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A19D7" w14:textId="77777777" w:rsidR="009742FE" w:rsidRPr="00E260A3" w:rsidRDefault="009742FE" w:rsidP="009742FE">
      <w:pPr>
        <w:ind w:left="-900"/>
        <w:jc w:val="center"/>
        <w:rPr>
          <w:rFonts w:ascii="Tahoma" w:hAnsi="Tahoma" w:cs="Tahoma"/>
          <w:b/>
          <w:sz w:val="28"/>
          <w:szCs w:val="28"/>
        </w:rPr>
      </w:pPr>
      <w:r w:rsidRPr="00E260A3">
        <w:rPr>
          <w:rFonts w:ascii="Tahoma" w:hAnsi="Tahoma" w:cs="Tahoma"/>
          <w:b/>
          <w:sz w:val="28"/>
          <w:szCs w:val="28"/>
        </w:rPr>
        <w:t>Szczegółowy wykaz czynności serwisowych</w:t>
      </w:r>
    </w:p>
    <w:p w14:paraId="375E25D2" w14:textId="77777777" w:rsidR="009742FE" w:rsidRDefault="009742FE" w:rsidP="009742FE">
      <w:pPr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9742FE" w:rsidRPr="00E260A3" w14:paraId="396E5B49" w14:textId="77777777" w:rsidTr="00F1078F">
        <w:tc>
          <w:tcPr>
            <w:tcW w:w="630" w:type="dxa"/>
            <w:shd w:val="clear" w:color="auto" w:fill="auto"/>
            <w:vAlign w:val="center"/>
          </w:tcPr>
          <w:p w14:paraId="31DDC587" w14:textId="77777777" w:rsidR="009742FE" w:rsidRDefault="009742FE" w:rsidP="00F1078F">
            <w:pPr>
              <w:jc w:val="center"/>
              <w:rPr>
                <w:rFonts w:ascii="Tahoma" w:hAnsi="Tahoma" w:cs="Tahoma"/>
                <w:szCs w:val="28"/>
                <w:highlight w:val="lightGray"/>
              </w:rPr>
            </w:pPr>
          </w:p>
        </w:tc>
        <w:tc>
          <w:tcPr>
            <w:tcW w:w="9450" w:type="dxa"/>
            <w:shd w:val="clear" w:color="auto" w:fill="auto"/>
            <w:vAlign w:val="center"/>
          </w:tcPr>
          <w:p w14:paraId="23EF9686" w14:textId="77777777" w:rsidR="009742FE" w:rsidRDefault="009742FE" w:rsidP="00F1078F">
            <w:pPr>
              <w:spacing w:line="276" w:lineRule="auto"/>
              <w:rPr>
                <w:rFonts w:ascii="Tahoma" w:hAnsi="Tahoma" w:cs="Tahoma"/>
                <w:b/>
                <w:szCs w:val="28"/>
                <w:highlight w:val="lightGray"/>
              </w:rPr>
            </w:pPr>
            <w:r w:rsidRPr="00E260A3">
              <w:rPr>
                <w:rFonts w:ascii="Tahoma" w:hAnsi="Tahoma" w:cs="Tahoma"/>
                <w:b/>
                <w:szCs w:val="28"/>
              </w:rPr>
              <w:t>Przegląd endoskopu giętkiego - częstotliwość 1 raz w roku, co 12 miesięcy</w:t>
            </w:r>
          </w:p>
        </w:tc>
      </w:tr>
      <w:tr w:rsidR="009742FE" w:rsidRPr="00E260A3" w14:paraId="712C338F" w14:textId="77777777" w:rsidTr="00F1078F">
        <w:tc>
          <w:tcPr>
            <w:tcW w:w="630" w:type="dxa"/>
            <w:shd w:val="clear" w:color="auto" w:fill="auto"/>
            <w:vAlign w:val="center"/>
          </w:tcPr>
          <w:p w14:paraId="59B0D9BB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1</w:t>
            </w:r>
          </w:p>
        </w:tc>
        <w:tc>
          <w:tcPr>
            <w:tcW w:w="9450" w:type="dxa"/>
            <w:shd w:val="clear" w:color="auto" w:fill="auto"/>
            <w:vAlign w:val="center"/>
          </w:tcPr>
          <w:p w14:paraId="709DCF72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 xml:space="preserve">Wykonanie testu szczelności  </w:t>
            </w:r>
          </w:p>
        </w:tc>
      </w:tr>
      <w:tr w:rsidR="009742FE" w:rsidRPr="00E260A3" w14:paraId="24CBC15D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EB90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2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3BB79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jakości obrazu (przetwornik CCD)</w:t>
            </w:r>
          </w:p>
        </w:tc>
      </w:tr>
      <w:tr w:rsidR="009742FE" w:rsidRPr="00E260A3" w14:paraId="53E2F174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5CD4D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3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C582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stanu kanałów wewnętrznych endoskopu</w:t>
            </w:r>
          </w:p>
        </w:tc>
      </w:tr>
      <w:tr w:rsidR="009742FE" w:rsidRPr="00E260A3" w14:paraId="1EABA0C1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D831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4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9C9B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działania przycisków sterujących</w:t>
            </w:r>
          </w:p>
        </w:tc>
      </w:tr>
      <w:tr w:rsidR="009742FE" w:rsidRPr="00E260A3" w14:paraId="5F106762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D9AA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5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2885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Pomiar wydajności podawania powietrza i wody oraz ssania</w:t>
            </w:r>
          </w:p>
        </w:tc>
      </w:tr>
      <w:tr w:rsidR="009742FE" w:rsidRPr="00E260A3" w14:paraId="5F7F2B3D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F81D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6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3E63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stanu zaworów i gniazd AW i SS</w:t>
            </w:r>
          </w:p>
        </w:tc>
      </w:tr>
      <w:tr w:rsidR="009742FE" w:rsidRPr="00E260A3" w14:paraId="45740C09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A3BF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7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8F09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luzów i zakresu odchylania końcówki dystalnej</w:t>
            </w:r>
          </w:p>
        </w:tc>
      </w:tr>
      <w:tr w:rsidR="009742FE" w:rsidRPr="00E260A3" w14:paraId="2C8ED396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7EDA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8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32E9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Ocena wyglądu zewnętrznego sondy endoskopowej</w:t>
            </w:r>
          </w:p>
        </w:tc>
      </w:tr>
      <w:tr w:rsidR="009742FE" w:rsidRPr="00E260A3" w14:paraId="1F784B62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EB25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9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D97D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Ocena wyglądu zewnętrznego pozostałych elementów endoskopu</w:t>
            </w:r>
          </w:p>
        </w:tc>
      </w:tr>
      <w:tr w:rsidR="009742FE" w:rsidRPr="00E260A3" w14:paraId="4A783B4F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A034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10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CE2B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wydajności systemu oświetlającego</w:t>
            </w:r>
          </w:p>
        </w:tc>
      </w:tr>
      <w:tr w:rsidR="009742FE" w:rsidRPr="00E260A3" w14:paraId="32C428DD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30ED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11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A4CD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wnętrza wtyczki endoskopu</w:t>
            </w:r>
          </w:p>
        </w:tc>
      </w:tr>
      <w:tr w:rsidR="009742FE" w:rsidRPr="00E260A3" w14:paraId="3E186B54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063CE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12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8E2E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Wykonanie testu bezpieczeństwa elektrycznego</w:t>
            </w:r>
          </w:p>
        </w:tc>
      </w:tr>
      <w:tr w:rsidR="009742FE" w:rsidRPr="00E260A3" w14:paraId="458B47FF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4F94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C757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b/>
                <w:szCs w:val="28"/>
              </w:rPr>
              <w:t xml:space="preserve">Przegląd urządzenia </w:t>
            </w:r>
            <w:proofErr w:type="spellStart"/>
            <w:r w:rsidRPr="00E260A3">
              <w:rPr>
                <w:rFonts w:ascii="Tahoma" w:hAnsi="Tahoma" w:cs="Tahoma"/>
                <w:b/>
                <w:szCs w:val="28"/>
              </w:rPr>
              <w:t>peryferyjnego-częstotliwość</w:t>
            </w:r>
            <w:proofErr w:type="spellEnd"/>
            <w:r w:rsidRPr="00E260A3">
              <w:rPr>
                <w:rFonts w:ascii="Tahoma" w:hAnsi="Tahoma" w:cs="Tahoma"/>
                <w:b/>
                <w:szCs w:val="28"/>
              </w:rPr>
              <w:t xml:space="preserve"> 1 raz w roku, co 12 miesięcy</w:t>
            </w:r>
          </w:p>
        </w:tc>
      </w:tr>
      <w:tr w:rsidR="009742FE" w:rsidRPr="00E260A3" w14:paraId="72CB08F8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D0FD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1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F3B18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b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 xml:space="preserve">Wykonanie testu bezpieczeństwa elektrycznego </w:t>
            </w:r>
          </w:p>
        </w:tc>
      </w:tr>
      <w:tr w:rsidR="009742FE" w:rsidRPr="00E260A3" w14:paraId="664E6FE2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F8AB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2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AB95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 xml:space="preserve">Sprawdzenie działania wyłącznika sieciowego  </w:t>
            </w:r>
          </w:p>
        </w:tc>
      </w:tr>
      <w:tr w:rsidR="009742FE" w:rsidRPr="00E260A3" w14:paraId="13287AF0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1B7F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3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D4A3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bezpieczników sieciowych i przewodu zasilającego</w:t>
            </w:r>
          </w:p>
        </w:tc>
      </w:tr>
      <w:tr w:rsidR="009742FE" w:rsidRPr="00E260A3" w14:paraId="4D2CA839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F745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4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AE0BE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działania przełączników sterujących pracą urządzenia</w:t>
            </w:r>
          </w:p>
        </w:tc>
      </w:tr>
      <w:tr w:rsidR="009742FE" w:rsidRPr="00E260A3" w14:paraId="379BE520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E6C52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5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E68EC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Sprawdzenie działania kontrolek i lampek sygnalizacyjnych</w:t>
            </w:r>
          </w:p>
        </w:tc>
      </w:tr>
      <w:tr w:rsidR="009742FE" w:rsidRPr="00E260A3" w14:paraId="49D279E5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C9B9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6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BAE4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wykonywania przez urządzenie prawidłowo wszystkich funkcji</w:t>
            </w:r>
          </w:p>
        </w:tc>
      </w:tr>
      <w:tr w:rsidR="009742FE" w:rsidRPr="00E260A3" w14:paraId="0D787715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2175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7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4220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wartości parametrów będących warunkiem prawidłowego działania urządzenia</w:t>
            </w:r>
          </w:p>
        </w:tc>
      </w:tr>
      <w:tr w:rsidR="009742FE" w:rsidRPr="00E260A3" w14:paraId="678573A2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D0F9B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8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A93E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działania pamięci nastaw urządzenia</w:t>
            </w:r>
          </w:p>
        </w:tc>
      </w:tr>
      <w:tr w:rsidR="009742FE" w:rsidRPr="00E260A3" w14:paraId="064DB79E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1EBF7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9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1B9B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Oczyszczenie wnętrza urządzenia</w:t>
            </w:r>
          </w:p>
        </w:tc>
      </w:tr>
      <w:tr w:rsidR="009742FE" w:rsidRPr="00E260A3" w14:paraId="53485589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E59D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10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A13C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Regulacja elementów mechanicznych</w:t>
            </w:r>
          </w:p>
        </w:tc>
      </w:tr>
      <w:tr w:rsidR="009742FE" w:rsidRPr="00E260A3" w14:paraId="06A2FD39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4156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11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4E8B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Ocena stanu styków i przewodów elektrycznych</w:t>
            </w:r>
          </w:p>
        </w:tc>
      </w:tr>
      <w:tr w:rsidR="009742FE" w:rsidRPr="00E260A3" w14:paraId="344FBE05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1533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26C8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b/>
                <w:szCs w:val="28"/>
              </w:rPr>
              <w:t>Przegląd myjni automatycznej - częstotliwość zależna od typu urządzenia, maksymalnie co 12 miesięcy</w:t>
            </w:r>
          </w:p>
        </w:tc>
      </w:tr>
      <w:tr w:rsidR="009742FE" w:rsidRPr="00E260A3" w14:paraId="613F060B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86DA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1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4C83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b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Wymiana elementów systemu dozowania środków chemicznych</w:t>
            </w:r>
          </w:p>
        </w:tc>
      </w:tr>
      <w:tr w:rsidR="009742FE" w:rsidRPr="00E260A3" w14:paraId="0137F1B6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C6A3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2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C319B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Kalibracja systemu dozowania środków chemicznych</w:t>
            </w:r>
          </w:p>
        </w:tc>
      </w:tr>
      <w:tr w:rsidR="009742FE" w:rsidRPr="00E260A3" w14:paraId="375D999E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83E5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3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CB8B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 xml:space="preserve">Wymiana drenów przyłączy testera szczelności i ich uszczelek (O-ringów) </w:t>
            </w:r>
          </w:p>
        </w:tc>
      </w:tr>
      <w:tr w:rsidR="009742FE" w:rsidRPr="00E260A3" w14:paraId="080789E6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21A3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4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1886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 i ewentualna wymiana końcówek przyłączy kanałów wewnętrznych</w:t>
            </w:r>
          </w:p>
        </w:tc>
      </w:tr>
      <w:tr w:rsidR="009742FE" w:rsidRPr="00E260A3" w14:paraId="082AB6BF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FF65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5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7A12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Wykonanie testu bezpieczeństwa elektrycznego</w:t>
            </w:r>
          </w:p>
        </w:tc>
      </w:tr>
      <w:tr w:rsidR="009742FE" w:rsidRPr="00E260A3" w14:paraId="0200A03C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6552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6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F3DF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Kontrola, pomiary i ustawienie istotnych parametrów pracy myjni</w:t>
            </w:r>
          </w:p>
        </w:tc>
      </w:tr>
      <w:tr w:rsidR="009742FE" w:rsidRPr="00E260A3" w14:paraId="4B359503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D8B0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7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CF4E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 xml:space="preserve">Kontrola wykonywania przez urządzenie wszystkich funkcji  </w:t>
            </w:r>
          </w:p>
        </w:tc>
      </w:tr>
      <w:tr w:rsidR="009742FE" w:rsidRPr="00E260A3" w14:paraId="6A5428CB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7E56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598D0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b/>
                <w:szCs w:val="28"/>
              </w:rPr>
              <w:t xml:space="preserve">Wykonanie przeglądów technicznych (planowane czynności konserwacyjne), które są realizowane zgodnie z zaleceniami producenta, wynikają ze specyfiki użytkowanego wyrobu i obejmują w szczególności: </w:t>
            </w:r>
          </w:p>
        </w:tc>
      </w:tr>
      <w:tr w:rsidR="009742FE" w:rsidRPr="00E260A3" w14:paraId="1EB5BEDA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EDA8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lastRenderedPageBreak/>
              <w:t>1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0DD0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b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Kontrole wizualną: ocenę stanu wizualnego, ocenę stanu przewodów, ocenę stanu uziemienia, ocenę stanu wyposażenia</w:t>
            </w:r>
          </w:p>
        </w:tc>
      </w:tr>
      <w:tr w:rsidR="009742FE" w:rsidRPr="00E260A3" w14:paraId="43294CD4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8650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2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89217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Czyszczenie podzespołów wewnętrznych urządzenia z kurzu i zabrudzeń</w:t>
            </w:r>
          </w:p>
        </w:tc>
      </w:tr>
      <w:tr w:rsidR="009742FE" w:rsidRPr="00E260A3" w14:paraId="3845D13B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3E01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3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86FCD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Wymianę wszystkich części zgodnie z wymogiem producenta</w:t>
            </w:r>
          </w:p>
        </w:tc>
      </w:tr>
      <w:tr w:rsidR="009742FE" w:rsidRPr="00E260A3" w14:paraId="57BD3FD2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8A264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4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ACDFD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Wykonanie regulacji i kalibracji serwisowych</w:t>
            </w:r>
          </w:p>
        </w:tc>
      </w:tr>
      <w:tr w:rsidR="009742FE" w:rsidRPr="00E260A3" w14:paraId="7DCE43A9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3E1F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5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9F524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Wykonanie testów serwisowych</w:t>
            </w:r>
          </w:p>
        </w:tc>
      </w:tr>
      <w:tr w:rsidR="009742FE" w:rsidRPr="00E260A3" w14:paraId="44BCBD67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A593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6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AE9EB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Wykonanie testów funkcjonalnych</w:t>
            </w:r>
          </w:p>
        </w:tc>
      </w:tr>
      <w:tr w:rsidR="009742FE" w:rsidRPr="00E260A3" w14:paraId="0F570E20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FAE0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7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730C6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Wykonanie testów bezpieczeństwa elektrycznego</w:t>
            </w:r>
          </w:p>
        </w:tc>
      </w:tr>
      <w:tr w:rsidR="009742FE" w:rsidRPr="00E260A3" w14:paraId="1022C25A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8E36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8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6404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Wystawienie Raportu Serwisowego</w:t>
            </w:r>
          </w:p>
        </w:tc>
      </w:tr>
      <w:tr w:rsidR="009742FE" w:rsidRPr="00E260A3" w14:paraId="3FB20AAF" w14:textId="77777777" w:rsidTr="00F1078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A275" w14:textId="77777777" w:rsidR="009742FE" w:rsidRPr="00E260A3" w:rsidRDefault="009742FE" w:rsidP="00F1078F">
            <w:pPr>
              <w:jc w:val="center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9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18FA" w14:textId="77777777" w:rsidR="009742FE" w:rsidRPr="00E260A3" w:rsidRDefault="009742FE" w:rsidP="00F1078F">
            <w:pPr>
              <w:spacing w:line="276" w:lineRule="auto"/>
              <w:rPr>
                <w:rFonts w:ascii="Tahoma" w:hAnsi="Tahoma" w:cs="Tahoma"/>
                <w:szCs w:val="28"/>
              </w:rPr>
            </w:pPr>
            <w:r w:rsidRPr="00E260A3">
              <w:rPr>
                <w:rFonts w:ascii="Tahoma" w:hAnsi="Tahoma" w:cs="Tahoma"/>
                <w:szCs w:val="28"/>
              </w:rPr>
              <w:t>Oznakowanie sprzętu naklejką z datą następnego przeglądu</w:t>
            </w:r>
          </w:p>
        </w:tc>
      </w:tr>
    </w:tbl>
    <w:p w14:paraId="2D86499D" w14:textId="77777777" w:rsidR="009742FE" w:rsidRPr="00E260A3" w:rsidRDefault="009742FE" w:rsidP="009742FE">
      <w:pPr>
        <w:rPr>
          <w:sz w:val="36"/>
          <w:szCs w:val="36"/>
        </w:rPr>
      </w:pPr>
    </w:p>
    <w:p w14:paraId="13C2E461" w14:textId="77777777" w:rsidR="009742FE" w:rsidRPr="00C009AD" w:rsidRDefault="009742FE" w:rsidP="009742FE">
      <w:pPr>
        <w:numPr>
          <w:ilvl w:val="0"/>
          <w:numId w:val="1"/>
        </w:numPr>
      </w:pPr>
      <w:r w:rsidRPr="00C009AD">
        <w:t>Naprawy</w:t>
      </w:r>
    </w:p>
    <w:p w14:paraId="36C016A2" w14:textId="77777777" w:rsidR="009742FE" w:rsidRPr="00C009AD" w:rsidRDefault="009742FE" w:rsidP="009742FE">
      <w:pPr>
        <w:numPr>
          <w:ilvl w:val="1"/>
          <w:numId w:val="1"/>
        </w:numPr>
      </w:pPr>
      <w:r w:rsidRPr="00C009AD">
        <w:t>Interwencje na wezwanie – praca w miejscu lokalizacji aparatury wraz z dojazdem inżyniera.</w:t>
      </w:r>
    </w:p>
    <w:p w14:paraId="023123F1" w14:textId="77777777" w:rsidR="009742FE" w:rsidRPr="00C009AD" w:rsidRDefault="009742FE" w:rsidP="009742FE">
      <w:pPr>
        <w:numPr>
          <w:ilvl w:val="1"/>
          <w:numId w:val="1"/>
        </w:numPr>
      </w:pPr>
      <w:r w:rsidRPr="00C009AD">
        <w:t>W przypadku wystąpienia uszkodzenia wymagającego rozmontowania aparatu i wymiany elementów aparat zostanie naprawiony w punkcie serwisowym – odbiór i dostawa w zakresie Wykonawcy.</w:t>
      </w:r>
    </w:p>
    <w:p w14:paraId="323C74EC" w14:textId="77777777" w:rsidR="009742FE" w:rsidRPr="00C009AD" w:rsidRDefault="009742FE" w:rsidP="009742FE">
      <w:pPr>
        <w:numPr>
          <w:ilvl w:val="1"/>
          <w:numId w:val="1"/>
        </w:numPr>
      </w:pPr>
      <w:r w:rsidRPr="00C009AD">
        <w:t>Diagnozowanie błędów, usuwanie usterek</w:t>
      </w:r>
      <w:r w:rsidR="00F1078F">
        <w:t xml:space="preserve"> oraz likwidowanie szkód, niezależnie od przyczyny powstania uszkodzenia </w:t>
      </w:r>
    </w:p>
    <w:p w14:paraId="545E4732" w14:textId="77777777" w:rsidR="009742FE" w:rsidRPr="00C009AD" w:rsidRDefault="009742FE" w:rsidP="009742FE">
      <w:pPr>
        <w:numPr>
          <w:ilvl w:val="1"/>
          <w:numId w:val="1"/>
        </w:numPr>
      </w:pPr>
      <w:r w:rsidRPr="00C009AD">
        <w:t>Kontrola urządzenia po przeprowadzonej naprawie.</w:t>
      </w:r>
    </w:p>
    <w:p w14:paraId="3FDE2241" w14:textId="77777777" w:rsidR="009742FE" w:rsidRPr="00C009AD" w:rsidRDefault="009742FE" w:rsidP="009742FE">
      <w:pPr>
        <w:numPr>
          <w:ilvl w:val="1"/>
          <w:numId w:val="1"/>
        </w:numPr>
      </w:pPr>
      <w:r w:rsidRPr="00C009AD">
        <w:t>Dokumentacja interwencji serwisowych.</w:t>
      </w:r>
    </w:p>
    <w:p w14:paraId="47D4F054" w14:textId="77777777" w:rsidR="009742FE" w:rsidRPr="00C009AD" w:rsidRDefault="009742FE" w:rsidP="009742FE">
      <w:pPr>
        <w:numPr>
          <w:ilvl w:val="0"/>
          <w:numId w:val="1"/>
        </w:numPr>
      </w:pPr>
      <w:r w:rsidRPr="00C009AD">
        <w:t>Modyfikacje</w:t>
      </w:r>
    </w:p>
    <w:p w14:paraId="4F14A2C0" w14:textId="77777777" w:rsidR="009742FE" w:rsidRPr="00C009AD" w:rsidRDefault="009742FE" w:rsidP="009742FE">
      <w:pPr>
        <w:numPr>
          <w:ilvl w:val="1"/>
          <w:numId w:val="1"/>
        </w:numPr>
      </w:pPr>
      <w:r w:rsidRPr="00C009AD">
        <w:t>Przeprowadzenie środków zapobiegawczych w celu zwiększenia bezpieczeństwa pracy urządzenia.</w:t>
      </w:r>
    </w:p>
    <w:p w14:paraId="65B49097" w14:textId="77777777" w:rsidR="009742FE" w:rsidRPr="00C009AD" w:rsidRDefault="009742FE" w:rsidP="009742FE">
      <w:pPr>
        <w:numPr>
          <w:ilvl w:val="0"/>
          <w:numId w:val="1"/>
        </w:numPr>
      </w:pPr>
      <w:r w:rsidRPr="00C009AD">
        <w:t>Części zamienne i komponenty specjalne – obsługa serwisowa obejmuje w ramach ceny umownej:</w:t>
      </w:r>
    </w:p>
    <w:p w14:paraId="5B1BDFD3" w14:textId="77777777" w:rsidR="009742FE" w:rsidRPr="00C009AD" w:rsidRDefault="009742FE" w:rsidP="009742FE">
      <w:pPr>
        <w:numPr>
          <w:ilvl w:val="1"/>
          <w:numId w:val="1"/>
        </w:numPr>
      </w:pPr>
      <w:r w:rsidRPr="00C009AD">
        <w:t>dostawy części zamiennych w celu zastąpienia części, które uległy całkowitemu zużyciu lub stały się nieprzydatnymi do dalszej eksploatacji, a ta</w:t>
      </w:r>
      <w:r w:rsidR="00FD3043">
        <w:t>kże materiałów eksploatacyjnych.</w:t>
      </w:r>
    </w:p>
    <w:p w14:paraId="57667BDD" w14:textId="77777777" w:rsidR="009742FE" w:rsidRPr="00C009AD" w:rsidRDefault="009742FE" w:rsidP="009742FE">
      <w:pPr>
        <w:numPr>
          <w:ilvl w:val="1"/>
          <w:numId w:val="1"/>
        </w:numPr>
      </w:pPr>
      <w:r w:rsidRPr="00C009AD">
        <w:t>dostawy materiałów niezbędnych do przeprowadzenia przeglądów.</w:t>
      </w:r>
    </w:p>
    <w:p w14:paraId="11AAC1CD" w14:textId="77777777" w:rsidR="009742FE" w:rsidRPr="00C009AD" w:rsidRDefault="009742FE" w:rsidP="009742FE">
      <w:pPr>
        <w:numPr>
          <w:ilvl w:val="1"/>
          <w:numId w:val="1"/>
        </w:numPr>
      </w:pPr>
      <w:r w:rsidRPr="00C009AD">
        <w:t>dostawy materiałów do przeprowadzanych modyfikacji.</w:t>
      </w:r>
    </w:p>
    <w:p w14:paraId="5ED99A41" w14:textId="77777777" w:rsidR="009742FE" w:rsidRPr="00C009AD" w:rsidRDefault="009742FE" w:rsidP="009742FE">
      <w:pPr>
        <w:numPr>
          <w:ilvl w:val="0"/>
          <w:numId w:val="1"/>
        </w:numPr>
      </w:pPr>
      <w:r w:rsidRPr="00C009AD">
        <w:t>W przypadku wyłączenia aparatu na dłużej niż 3 dni robocze, Wykonawca dostarczy aparat zast</w:t>
      </w:r>
      <w:r w:rsidR="00FD3043">
        <w:t>ępczy na czas wykonania naprawy/przeglądu.</w:t>
      </w:r>
    </w:p>
    <w:p w14:paraId="5CFFA613" w14:textId="77777777" w:rsidR="009742FE" w:rsidRPr="00C009AD" w:rsidRDefault="009742FE" w:rsidP="009742FE">
      <w:pPr>
        <w:numPr>
          <w:ilvl w:val="0"/>
          <w:numId w:val="1"/>
        </w:numPr>
      </w:pPr>
      <w:r w:rsidRPr="00C009AD">
        <w:t>W przypadku wyłączenia aparatu z eksploatacji na skutek jego kasacji wartość wynagrodzenia miesięcznego Wykonawcy zostanie pomniejszona o kwotę wyłączenia.</w:t>
      </w:r>
    </w:p>
    <w:p w14:paraId="56930769" w14:textId="77777777" w:rsidR="009742FE" w:rsidRPr="00C009AD" w:rsidRDefault="009742FE" w:rsidP="009742FE">
      <w:pPr>
        <w:numPr>
          <w:ilvl w:val="0"/>
          <w:numId w:val="1"/>
        </w:numPr>
      </w:pPr>
      <w:r w:rsidRPr="00C009AD">
        <w:t>Wykonawca zapewnia wykonanie wszystkich czynności wyłącznie przez wykwalifikowanych przedstawicieli serwisu wykonawcy.</w:t>
      </w:r>
    </w:p>
    <w:p w14:paraId="61901F2F" w14:textId="77777777" w:rsidR="009742FE" w:rsidRPr="00C009AD" w:rsidRDefault="009742FE" w:rsidP="009742FE">
      <w:pPr>
        <w:numPr>
          <w:ilvl w:val="0"/>
          <w:numId w:val="1"/>
        </w:numPr>
      </w:pPr>
      <w:r w:rsidRPr="00C009AD">
        <w:t>Po wykonaniu każdych czynności serwisowych Wykonawca obowiązany jest do sporządzenia i przekazania do Działu Aparatury Medycznej protokołu serwisowego z opisem wykonanych czynności, wymienionych materiałów, części i podzespołów, stanu urządzenia w formie papierowej lub na adres e-mail</w:t>
      </w:r>
      <w:r>
        <w:t>.</w:t>
      </w:r>
    </w:p>
    <w:p w14:paraId="71093852" w14:textId="77777777" w:rsidR="009742FE" w:rsidRDefault="009742FE" w:rsidP="009742FE">
      <w:pPr>
        <w:numPr>
          <w:ilvl w:val="0"/>
          <w:numId w:val="1"/>
        </w:numPr>
      </w:pPr>
      <w:r w:rsidRPr="00C009AD">
        <w:t>Wsparcie serwisowe - nielimitowane doradztwo i porady telefoniczne inżyniera serwisu w toku trwania całej Umowy serwisowej.</w:t>
      </w:r>
    </w:p>
    <w:p w14:paraId="09C2915C" w14:textId="77777777" w:rsidR="00BC055C" w:rsidRDefault="009742FE" w:rsidP="009742FE">
      <w:pPr>
        <w:numPr>
          <w:ilvl w:val="0"/>
          <w:numId w:val="1"/>
        </w:numPr>
      </w:pPr>
      <w:r>
        <w:t>Szkolenia personelu medycznego z obsługi urządzeń medycznych celem zapobiegania powstawania uszkodzeń.</w:t>
      </w:r>
    </w:p>
    <w:sectPr w:rsidR="00BC055C" w:rsidSect="00B453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08" w:right="476" w:bottom="1418" w:left="1418" w:header="573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310EC" w14:textId="77777777" w:rsidR="00B45396" w:rsidRDefault="00B45396" w:rsidP="009742FE">
      <w:r>
        <w:separator/>
      </w:r>
    </w:p>
  </w:endnote>
  <w:endnote w:type="continuationSeparator" w:id="0">
    <w:p w14:paraId="3FFFE592" w14:textId="77777777" w:rsidR="00B45396" w:rsidRDefault="00B45396" w:rsidP="00974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F6142" w14:textId="77777777" w:rsidR="00972F59" w:rsidRDefault="00972F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7A3D3" w14:textId="77777777" w:rsidR="002741B7" w:rsidRDefault="002741B7" w:rsidP="00F1078F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BCC2E" w14:textId="77777777" w:rsidR="002741B7" w:rsidRDefault="002741B7">
    <w:pPr>
      <w:pStyle w:val="Stopka"/>
    </w:pPr>
    <w:r>
      <w:t xml:space="preserve">Wyk. M. </w:t>
    </w:r>
    <w:proofErr w:type="spellStart"/>
    <w:r>
      <w:t>Góras</w:t>
    </w:r>
    <w:proofErr w:type="spellEnd"/>
    <w:r>
      <w:t xml:space="preserve"> Tel. 603-228-292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8D94E" w14:textId="77777777" w:rsidR="00B45396" w:rsidRDefault="00B45396" w:rsidP="009742FE">
      <w:r>
        <w:separator/>
      </w:r>
    </w:p>
  </w:footnote>
  <w:footnote w:type="continuationSeparator" w:id="0">
    <w:p w14:paraId="4A5E01A3" w14:textId="77777777" w:rsidR="00B45396" w:rsidRDefault="00B45396" w:rsidP="00974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657D1" w14:textId="77777777" w:rsidR="00972F59" w:rsidRDefault="00972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07322" w14:textId="77777777" w:rsidR="002741B7" w:rsidRDefault="002741B7" w:rsidP="00F1078F">
    <w:pPr>
      <w:pStyle w:val="Nagwek"/>
      <w:jc w:val="center"/>
    </w:pPr>
  </w:p>
  <w:p w14:paraId="262D8BA3" w14:textId="77777777" w:rsidR="002741B7" w:rsidRDefault="002741B7" w:rsidP="00F1078F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D4AA1" w14:textId="4C342C5A" w:rsidR="00972F59" w:rsidRDefault="00972F59" w:rsidP="00972F59">
    <w:pPr>
      <w:pStyle w:val="Nagwek"/>
      <w:tabs>
        <w:tab w:val="left" w:pos="5297"/>
      </w:tabs>
    </w:pPr>
    <w:r>
      <w:t xml:space="preserve">Sprawa nr 23/2024 </w:t>
    </w:r>
    <w:r>
      <w:tab/>
    </w:r>
    <w:r>
      <w:tab/>
      <w:t xml:space="preserve">                            </w:t>
    </w:r>
    <w:r>
      <w:tab/>
      <w:t xml:space="preserve">    </w:t>
    </w:r>
    <w:r w:rsidR="002741B7">
      <w:t>Załącznik nr 1</w:t>
    </w:r>
    <w:r w:rsidR="00D54FD9">
      <w:t>1</w:t>
    </w:r>
    <w:r>
      <w:t xml:space="preserve"> do SWZ</w:t>
    </w:r>
  </w:p>
  <w:p w14:paraId="49CBB65A" w14:textId="100B06EF" w:rsidR="002741B7" w:rsidRPr="00972F59" w:rsidRDefault="00972F59" w:rsidP="00972F59">
    <w:pPr>
      <w:pStyle w:val="Nagwek"/>
      <w:tabs>
        <w:tab w:val="clear" w:pos="9072"/>
        <w:tab w:val="left" w:pos="6486"/>
      </w:tabs>
      <w:rPr>
        <w:i/>
        <w:iCs/>
      </w:rPr>
    </w:pPr>
    <w:r w:rsidRPr="00972F59">
      <w:rPr>
        <w:i/>
        <w:iCs/>
      </w:rPr>
      <w:t>Załącznik nr 2 do Umowy nr 23-…/P/2024/TU</w:t>
    </w:r>
    <w:r>
      <w:rPr>
        <w:i/>
        <w:iCs/>
      </w:rPr>
      <w:tab/>
    </w:r>
  </w:p>
  <w:p w14:paraId="271F7C41" w14:textId="77777777" w:rsidR="002741B7" w:rsidRDefault="002741B7" w:rsidP="00F1078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A0D14"/>
    <w:multiLevelType w:val="hybridMultilevel"/>
    <w:tmpl w:val="F0EAE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7259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2FE"/>
    <w:rsid w:val="00094D41"/>
    <w:rsid w:val="002741B7"/>
    <w:rsid w:val="003E240A"/>
    <w:rsid w:val="00405442"/>
    <w:rsid w:val="00470C21"/>
    <w:rsid w:val="00972F59"/>
    <w:rsid w:val="009742FE"/>
    <w:rsid w:val="00A40F38"/>
    <w:rsid w:val="00B45396"/>
    <w:rsid w:val="00BB4D28"/>
    <w:rsid w:val="00BC055C"/>
    <w:rsid w:val="00BD0544"/>
    <w:rsid w:val="00C039E1"/>
    <w:rsid w:val="00D54FD9"/>
    <w:rsid w:val="00F1078F"/>
    <w:rsid w:val="00FD3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0C946"/>
  <w15:docId w15:val="{D73BC1FD-123C-4A4A-B319-A44A5989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2F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742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742FE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742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42FE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KURKOWSKI</dc:creator>
  <cp:lastModifiedBy>10 wsk</cp:lastModifiedBy>
  <cp:revision>5</cp:revision>
  <cp:lastPrinted>2024-02-28T06:10:00Z</cp:lastPrinted>
  <dcterms:created xsi:type="dcterms:W3CDTF">2024-02-23T12:47:00Z</dcterms:created>
  <dcterms:modified xsi:type="dcterms:W3CDTF">2024-02-28T06:12:00Z</dcterms:modified>
</cp:coreProperties>
</file>