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1BAA3" w14:textId="77777777" w:rsidR="00D22911" w:rsidRPr="00D22911" w:rsidRDefault="00D22911" w:rsidP="004252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132633-2024 - Procedura konkurencyjna</w:t>
      </w:r>
    </w:p>
    <w:p w14:paraId="342AF836" w14:textId="77777777" w:rsidR="004252B4" w:rsidRDefault="00D22911" w:rsidP="004252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Usługi w zakresie napraw i konserwacji sprzętu medycznego i chirurgicznego – </w:t>
      </w:r>
    </w:p>
    <w:p w14:paraId="4AE1CD37" w14:textId="075DCA6A" w:rsidR="00D22911" w:rsidRPr="00D22911" w:rsidRDefault="00D22911" w:rsidP="004252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Usługi serwisu sprzętu endoskopowego firmy Olympus</w:t>
      </w:r>
    </w:p>
    <w:p w14:paraId="538A9431" w14:textId="77777777" w:rsidR="00D22911" w:rsidRPr="00D22911" w:rsidRDefault="00D22911" w:rsidP="004252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45/2024 04/03/2024</w:t>
      </w:r>
    </w:p>
    <w:p w14:paraId="0663F425" w14:textId="77777777" w:rsidR="00D22911" w:rsidRPr="00D22911" w:rsidRDefault="00D22911" w:rsidP="004252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4399E8D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028638D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23EE3BF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1B4023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1C5AAB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732BA8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02B49B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7B744C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CD542BC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C6DD6A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CCF980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r w:rsidRPr="00D2291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Usługi serwisu sprzętu endoskopowego firmy Olympus</w:t>
      </w:r>
    </w:p>
    <w:p w14:paraId="230857E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Usługi serwisu sprzętu endoskopowego firmy Olympus zgodnie z formularzem cenowym i zapisami SWZ</w:t>
      </w:r>
    </w:p>
    <w:p w14:paraId="122203F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f4c528a1-2cd7-4bd0-a76b-acc330374ac0</w:t>
      </w:r>
    </w:p>
    <w:p w14:paraId="3DFE6DD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</w:t>
      </w:r>
      <w:r w:rsidRPr="00D2291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23/2024</w:t>
      </w:r>
    </w:p>
    <w:p w14:paraId="64C8FF3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DF4A619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D94C5E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78167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D01AE7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48ED4A9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681318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5561BF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zamówienia; Oświadczenie wykonawcy dotyczące odrębnych przesłanek wykluczenia; Zobowiązanie podmiotu udostępniającego zasoby; Formularz oferty; Formularz cenowy; W celu udokumentowania kryterium - autoryzacja producenta należy przedstawić dokument aktualnej autoryzacji od producenta sprzętu lub firmy upoważnionej przez producenta, uprawniające do wykonania usługi naprawy. 2. Dokumenty składane na wezwanie zamawiającego: Wykaz osób; Wykaz usług; Informacja z Krajowego Rejestru Krajowego; 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3. Dokumenty dla podmiotów zagranicznych: Informacja z odpowiedniego rejestru lub inny równoważny dokument; Dokumenty potwierdzający niezaleganie z opłacaniem podatków, opłat lub składek na ubezpieczenie społeczne lub zdrowotne; Dokument potwierdzający, że nie otwarto likwidacji wykonawcy.</w:t>
      </w:r>
    </w:p>
    <w:p w14:paraId="737B288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56CF529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AA00228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77FA52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F097B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6F96F0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4A24F25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Oferent musi złożyć oferty dotyczące wszystkich części zamówienia</w:t>
      </w:r>
    </w:p>
    <w:p w14:paraId="067230E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</w:t>
      </w:r>
    </w:p>
    <w:p w14:paraId="65C9D47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0AE8EA4C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4710BE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1FE2496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727B06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8A6C55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0ED92B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Dotyczy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052256D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16A403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Dotyczy art.108 ust. 1 pkt 1 i 4 oraz ust. 2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o szczególnych rozwiązaniach w zakresie przeciwdziałania wspieraniu agresji na Ukrainę oraz służących ochronie bezpieczeństwa narodowego.</w:t>
      </w:r>
    </w:p>
    <w:p w14:paraId="342E23B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Dotyczy art. 108 ust. 1 pkt 3 oraz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91E1ED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39210B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Dotyczy art. 109 ust. 1 pkt 4 ustawy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59945C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416CDB0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DDD67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E78907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Usługi serwisu sprzętu endoskopowego firmy Olympus</w:t>
      </w:r>
    </w:p>
    <w:p w14:paraId="324B99F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Usługi serwisu sprzętu endoskopowego firmy Olympus zgodnie z formularzem cenowym i zapisami SWZ</w:t>
      </w:r>
    </w:p>
    <w:p w14:paraId="195DBBE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BFE1802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EBDA1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19BA1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205884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94A1058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61BFD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6084FC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7E853A4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6DD7AB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B9AAE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2DE336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1664424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50F77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C334B2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6D701B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169AE8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Wykaz usług</w:t>
      </w:r>
    </w:p>
    <w:p w14:paraId="5E5A7F0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obejmujące serwis/ przeglądy wraz z dokumentami wskazanymi w pkt. 9.2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</w:t>
      </w:r>
      <w:proofErr w:type="spellEnd"/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 tabela l.p. 2 SWZ.</w:t>
      </w:r>
    </w:p>
    <w:p w14:paraId="50C95DD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8227A9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C6D3F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FBF93E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399326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Wykaz osób</w:t>
      </w:r>
    </w:p>
    <w:p w14:paraId="6730339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</w:t>
      </w:r>
    </w:p>
    <w:p w14:paraId="3F3850A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E7B9306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5C4446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8089D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F35E5C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BE201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E145A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E390B5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D74673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A775D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460143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F55A4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</w:t>
      </w:r>
    </w:p>
    <w:p w14:paraId="639521C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Autoryzacja - TAK - 10 punktów; NIE- O punktów</w:t>
      </w:r>
    </w:p>
    <w:p w14:paraId="6B3D637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D1D074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ADC44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4EBCB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A9AC4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rozpoczęcia naprawy po zgłoszeniu awarii</w:t>
      </w:r>
    </w:p>
    <w:p w14:paraId="0143727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Czas rozpoczęcia naprawy po zgłoszeniu awarii - od 1 do 12 godzin - 20 punktów; od 12 do 24 godzin - 10 punktów; od 24 do 48 godzin - 5 punktów</w:t>
      </w:r>
    </w:p>
    <w:p w14:paraId="138C1CE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13E58B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FDE0E5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4D8844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5821C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Wykorzystanie nowych i oryginalnych części zamiennych w trakcie serwisowania</w:t>
      </w:r>
    </w:p>
    <w:p w14:paraId="3D15157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Wykorzystanie nowych i oryginalnych części zamiennych w trakcie serwisowania - TAK - 10 punktów; NIE - 0 punktów</w:t>
      </w:r>
    </w:p>
    <w:p w14:paraId="6CE5D40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8039078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BCA1E8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0270E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CB1D61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6EDC1E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FF215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B0156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C30D1D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F05B9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F661D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14083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08BE5A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F6BA1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14E16E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29/03/2024 08:00:00 (UTC+1)</w:t>
      </w:r>
    </w:p>
    <w:p w14:paraId="7BD1F3E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0880B5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E28CC3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29/03/2024 08:15:00 (UTC+1)</w:t>
      </w:r>
    </w:p>
    <w:p w14:paraId="3E2F6D9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8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8C0D4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3E5307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A80DB0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</w:t>
      </w: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5FBCA3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D4A74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C226EE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005E73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D840B83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BA74F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525C91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9FB14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6190D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FD847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7CF50D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5E691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F21DF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73CC8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F79CA9B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E5E704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8072B9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61F1B3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264CA8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FBA6EF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E3EDB7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C76E5E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85EE88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0B1E1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8E482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A72B3F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paulina.kucharska@10wsk.mil.pl</w:t>
        </w:r>
      </w:hyperlink>
    </w:p>
    <w:p w14:paraId="7D6E121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02B911F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0F3E6B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7E698C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47EFD4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6C76CA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5B9F1C2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208D37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27A59CB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77A6843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DFE90E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A09E17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81B22C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010828091</w:t>
      </w:r>
    </w:p>
    <w:p w14:paraId="34127EB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449327F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C7001A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FFC0084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1AC9F2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631EF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3A6FA1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7D5057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423FA08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DFDAC3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7C47FA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86273C0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3FF622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765E82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B882CE2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22EB89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56C2E35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235675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5C973E2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1C6F567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6557B0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85EC82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730D0E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CA7D1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12CBE88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C963A9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A520B1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87F7A26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D2291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D7DB7A7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AFB762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BF1ADEE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31AA80E4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751F875D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5598E123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0b48d752-687c-45e0-96b2-d651ef8f51f8 - 01</w:t>
      </w:r>
    </w:p>
    <w:p w14:paraId="6501DA59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32271FC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B7B885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28/02/2024 13:06:10 (UTC)</w:t>
      </w:r>
    </w:p>
    <w:p w14:paraId="3D2B645A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44B5A13E" w14:textId="77777777" w:rsidR="00D22911" w:rsidRPr="00D22911" w:rsidRDefault="00D22911" w:rsidP="00D2291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06F7AB7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667A4CFF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132633-2024</w:t>
      </w:r>
    </w:p>
    <w:p w14:paraId="7CE8BF21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45/2024</w:t>
      </w:r>
    </w:p>
    <w:p w14:paraId="07F955CB" w14:textId="77777777" w:rsidR="00D22911" w:rsidRPr="00D22911" w:rsidRDefault="00D22911" w:rsidP="00D2291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2291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04/03/2024</w:t>
      </w:r>
    </w:p>
    <w:p w14:paraId="2D7CF232" w14:textId="710C8743" w:rsidR="00D62663" w:rsidRPr="00D22911" w:rsidRDefault="00D22911" w:rsidP="00D22911">
      <w:pPr>
        <w:spacing w:before="240"/>
        <w:jc w:val="right"/>
        <w:rPr>
          <w:rFonts w:ascii="Arial Narrow" w:hAnsi="Arial Narrow"/>
          <w:i/>
          <w:iCs/>
        </w:rPr>
      </w:pPr>
      <w:r w:rsidRPr="00D22911">
        <w:rPr>
          <w:rFonts w:ascii="Arial Narrow" w:hAnsi="Arial Narrow"/>
          <w:i/>
          <w:iCs/>
        </w:rPr>
        <w:t>Zamawiający</w:t>
      </w:r>
    </w:p>
    <w:p w14:paraId="16FC4403" w14:textId="77777777" w:rsidR="00D22911" w:rsidRDefault="00D22911" w:rsidP="00D22911">
      <w:pPr>
        <w:jc w:val="right"/>
        <w:rPr>
          <w:rFonts w:ascii="Arial Narrow" w:hAnsi="Arial Narrow"/>
        </w:rPr>
      </w:pPr>
    </w:p>
    <w:p w14:paraId="687F6219" w14:textId="77777777" w:rsidR="00D22911" w:rsidRDefault="00D22911" w:rsidP="00D22911">
      <w:pPr>
        <w:jc w:val="right"/>
        <w:rPr>
          <w:rFonts w:ascii="Arial Narrow" w:hAnsi="Arial Narrow"/>
        </w:rPr>
      </w:pPr>
    </w:p>
    <w:p w14:paraId="6EB914D3" w14:textId="77777777" w:rsidR="00D22911" w:rsidRDefault="00D22911" w:rsidP="00D22911">
      <w:pPr>
        <w:jc w:val="right"/>
        <w:rPr>
          <w:rFonts w:ascii="Arial Narrow" w:hAnsi="Arial Narrow"/>
        </w:rPr>
      </w:pPr>
    </w:p>
    <w:p w14:paraId="4DC954B7" w14:textId="1CE5281C" w:rsidR="00D22911" w:rsidRDefault="00D22911" w:rsidP="00D22911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>
        <w:rPr>
          <w:rFonts w:ascii="Arial Narrow" w:hAnsi="Arial Narrow"/>
          <w:sz w:val="18"/>
          <w:szCs w:val="20"/>
        </w:rPr>
        <w:t>ark</w:t>
      </w:r>
    </w:p>
    <w:p w14:paraId="3FC3DC14" w14:textId="77777777" w:rsidR="00D22911" w:rsidRDefault="00D22911" w:rsidP="00D22911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T2612  B5</w:t>
      </w:r>
    </w:p>
    <w:p w14:paraId="57DEBECF" w14:textId="77777777" w:rsidR="00D22911" w:rsidRDefault="00D22911" w:rsidP="00D22911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P. Kucharska – tel. 261 417 449</w:t>
      </w:r>
    </w:p>
    <w:p w14:paraId="174AF959" w14:textId="0B010CC9" w:rsidR="00D22911" w:rsidRDefault="00D22911" w:rsidP="00D22911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04.03.2024 r.</w:t>
      </w:r>
    </w:p>
    <w:p w14:paraId="16F793D0" w14:textId="77777777" w:rsidR="00D22911" w:rsidRPr="00D22911" w:rsidRDefault="00D22911" w:rsidP="00D22911">
      <w:pPr>
        <w:jc w:val="right"/>
        <w:rPr>
          <w:rFonts w:ascii="Arial Narrow" w:hAnsi="Arial Narrow"/>
        </w:rPr>
      </w:pPr>
    </w:p>
    <w:sectPr w:rsidR="00D22911" w:rsidRPr="00D22911" w:rsidSect="00BB44AB">
      <w:footerReference w:type="default" r:id="rId20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969B9" w14:textId="77777777" w:rsidR="00BB44AB" w:rsidRDefault="00BB44AB" w:rsidP="00D22911">
      <w:pPr>
        <w:spacing w:after="0" w:line="240" w:lineRule="auto"/>
      </w:pPr>
      <w:r>
        <w:separator/>
      </w:r>
    </w:p>
  </w:endnote>
  <w:endnote w:type="continuationSeparator" w:id="0">
    <w:p w14:paraId="27CB66B4" w14:textId="77777777" w:rsidR="00BB44AB" w:rsidRDefault="00BB44AB" w:rsidP="00D22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4209348"/>
      <w:docPartObj>
        <w:docPartGallery w:val="Page Numbers (Bottom of Page)"/>
        <w:docPartUnique/>
      </w:docPartObj>
    </w:sdtPr>
    <w:sdtContent>
      <w:p w14:paraId="4B554C85" w14:textId="295B0634" w:rsidR="00D22911" w:rsidRDefault="00D229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2D873B" w14:textId="77777777" w:rsidR="00D22911" w:rsidRDefault="00D22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C4FD9" w14:textId="77777777" w:rsidR="00BB44AB" w:rsidRDefault="00BB44AB" w:rsidP="00D22911">
      <w:pPr>
        <w:spacing w:after="0" w:line="240" w:lineRule="auto"/>
      </w:pPr>
      <w:r>
        <w:separator/>
      </w:r>
    </w:p>
  </w:footnote>
  <w:footnote w:type="continuationSeparator" w:id="0">
    <w:p w14:paraId="56BE7026" w14:textId="77777777" w:rsidR="00BB44AB" w:rsidRDefault="00BB44AB" w:rsidP="00D229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911"/>
    <w:rsid w:val="004252B4"/>
    <w:rsid w:val="006E7C10"/>
    <w:rsid w:val="009B6ADF"/>
    <w:rsid w:val="00BB44AB"/>
    <w:rsid w:val="00BF6DEB"/>
    <w:rsid w:val="00D22911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80EB8"/>
  <w15:chartTrackingRefBased/>
  <w15:docId w15:val="{CF4957A1-ED6A-4E3E-8AD6-149AB6C8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22911"/>
  </w:style>
  <w:style w:type="character" w:customStyle="1" w:styleId="label">
    <w:name w:val="label"/>
    <w:basedOn w:val="Domylnaczcionkaakapitu"/>
    <w:rsid w:val="00D22911"/>
  </w:style>
  <w:style w:type="character" w:customStyle="1" w:styleId="data">
    <w:name w:val="data"/>
    <w:basedOn w:val="Domylnaczcionkaakapitu"/>
    <w:rsid w:val="00D22911"/>
  </w:style>
  <w:style w:type="character" w:customStyle="1" w:styleId="line">
    <w:name w:val="line"/>
    <w:basedOn w:val="Domylnaczcionkaakapitu"/>
    <w:rsid w:val="00D22911"/>
  </w:style>
  <w:style w:type="character" w:styleId="Hipercze">
    <w:name w:val="Hyperlink"/>
    <w:basedOn w:val="Domylnaczcionkaakapitu"/>
    <w:uiPriority w:val="99"/>
    <w:semiHidden/>
    <w:unhideWhenUsed/>
    <w:rsid w:val="00D229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22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911"/>
  </w:style>
  <w:style w:type="paragraph" w:styleId="Stopka">
    <w:name w:val="footer"/>
    <w:basedOn w:val="Normalny"/>
    <w:link w:val="StopkaZnak"/>
    <w:uiPriority w:val="99"/>
    <w:unhideWhenUsed/>
    <w:rsid w:val="00D22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4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mailto:paulina.kuchar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1932</Words>
  <Characters>11598</Characters>
  <Application>Microsoft Office Word</Application>
  <DocSecurity>0</DocSecurity>
  <Lines>96</Lines>
  <Paragraphs>27</Paragraphs>
  <ScaleCrop>false</ScaleCrop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2024-03-04T08:13:00Z</cp:lastPrinted>
  <dcterms:created xsi:type="dcterms:W3CDTF">2024-03-04T08:06:00Z</dcterms:created>
  <dcterms:modified xsi:type="dcterms:W3CDTF">2024-03-04T08:13:00Z</dcterms:modified>
</cp:coreProperties>
</file>