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05E03" w14:textId="3D457717" w:rsidR="006A5DF1" w:rsidRPr="00847FEA" w:rsidRDefault="00AE46B3" w:rsidP="006A5DF1">
      <w:pPr>
        <w:spacing w:after="240"/>
        <w:jc w:val="right"/>
        <w:rPr>
          <w:sz w:val="24"/>
          <w:szCs w:val="24"/>
        </w:rPr>
      </w:pPr>
      <w:r w:rsidRPr="00847FEA">
        <w:rPr>
          <w:sz w:val="24"/>
          <w:szCs w:val="24"/>
        </w:rPr>
        <w:t>Kraków</w:t>
      </w:r>
      <w:r w:rsidR="006A5DF1" w:rsidRPr="00847FEA">
        <w:rPr>
          <w:sz w:val="24"/>
          <w:szCs w:val="24"/>
        </w:rPr>
        <w:t xml:space="preserve"> dnia: </w:t>
      </w:r>
      <w:r w:rsidR="00F279BD">
        <w:rPr>
          <w:sz w:val="24"/>
          <w:szCs w:val="24"/>
        </w:rPr>
        <w:t>2024-03-01</w:t>
      </w:r>
    </w:p>
    <w:p w14:paraId="7EC3C410" w14:textId="77777777" w:rsidR="006A5DF1" w:rsidRPr="00847FEA" w:rsidRDefault="00BE62A3" w:rsidP="006A5DF1">
      <w:pPr>
        <w:rPr>
          <w:b/>
          <w:bCs/>
          <w:sz w:val="24"/>
          <w:szCs w:val="24"/>
        </w:rPr>
      </w:pPr>
      <w:r w:rsidRPr="00847FEA">
        <w:rPr>
          <w:b/>
          <w:bCs/>
          <w:sz w:val="24"/>
          <w:szCs w:val="24"/>
        </w:rPr>
        <w:t xml:space="preserve">Szpital Miejski Specjalistyczny </w:t>
      </w:r>
    </w:p>
    <w:p w14:paraId="374592BF" w14:textId="77777777" w:rsidR="00BE62A3" w:rsidRPr="00847FEA" w:rsidRDefault="00BE62A3" w:rsidP="006A5DF1">
      <w:pPr>
        <w:rPr>
          <w:sz w:val="24"/>
          <w:szCs w:val="24"/>
        </w:rPr>
      </w:pPr>
      <w:r w:rsidRPr="00847FEA">
        <w:rPr>
          <w:b/>
          <w:bCs/>
          <w:sz w:val="24"/>
          <w:szCs w:val="24"/>
        </w:rPr>
        <w:t>im. Gabriela Narutowicza w Krakowie</w:t>
      </w:r>
    </w:p>
    <w:p w14:paraId="031B89D3" w14:textId="77777777" w:rsidR="006A5DF1" w:rsidRPr="00847F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7FEA">
        <w:rPr>
          <w:sz w:val="24"/>
          <w:szCs w:val="24"/>
        </w:rPr>
        <w:t>ul. Prądnicka 35-37</w:t>
      </w:r>
    </w:p>
    <w:p w14:paraId="52830E5C" w14:textId="77777777" w:rsidR="00BE62A3" w:rsidRPr="00847F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7FEA">
        <w:rPr>
          <w:sz w:val="24"/>
          <w:szCs w:val="24"/>
        </w:rPr>
        <w:t>31-202 Kraków</w:t>
      </w:r>
    </w:p>
    <w:p w14:paraId="08CACDCC" w14:textId="77777777" w:rsidR="006A5DF1" w:rsidRPr="00847FE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47FEA">
        <w:rPr>
          <w:sz w:val="24"/>
          <w:szCs w:val="24"/>
        </w:rPr>
        <w:tab/>
        <w:t xml:space="preserve"> </w:t>
      </w:r>
    </w:p>
    <w:p w14:paraId="5F15C039" w14:textId="77777777" w:rsidR="006D4AB3" w:rsidRPr="00847FE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7C2B37" w14:textId="3FAA4D79" w:rsidR="00632C3C" w:rsidRPr="00847F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47FEA">
        <w:rPr>
          <w:rFonts w:ascii="Times New Roman" w:hAnsi="Times New Roman"/>
          <w:szCs w:val="28"/>
        </w:rPr>
        <w:t>WYJAŚNIENI</w:t>
      </w:r>
      <w:r w:rsidR="00520165" w:rsidRPr="00847FEA">
        <w:rPr>
          <w:rFonts w:ascii="Times New Roman" w:hAnsi="Times New Roman"/>
          <w:szCs w:val="28"/>
        </w:rPr>
        <w:t>A</w:t>
      </w:r>
      <w:r w:rsidR="00632C3C" w:rsidRPr="00847FEA">
        <w:rPr>
          <w:rFonts w:ascii="Times New Roman" w:hAnsi="Times New Roman"/>
          <w:szCs w:val="28"/>
        </w:rPr>
        <w:t xml:space="preserve"> TREŚCI</w:t>
      </w:r>
      <w:r w:rsidR="0029606A" w:rsidRPr="00847FEA">
        <w:rPr>
          <w:rFonts w:ascii="Times New Roman" w:hAnsi="Times New Roman"/>
          <w:szCs w:val="28"/>
        </w:rPr>
        <w:t xml:space="preserve"> SWZ</w:t>
      </w:r>
      <w:r w:rsidR="00ED08CA">
        <w:rPr>
          <w:rFonts w:ascii="Times New Roman" w:hAnsi="Times New Roman"/>
          <w:szCs w:val="28"/>
        </w:rPr>
        <w:t xml:space="preserve"> – 3</w:t>
      </w:r>
    </w:p>
    <w:p w14:paraId="1692B506" w14:textId="340375F5" w:rsidR="006D4AB3" w:rsidRPr="00847F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47FEA">
        <w:rPr>
          <w:sz w:val="24"/>
          <w:szCs w:val="24"/>
        </w:rPr>
        <w:t xml:space="preserve">Dotyczy: </w:t>
      </w:r>
      <w:r w:rsidR="006A5DF1" w:rsidRPr="00847FEA">
        <w:rPr>
          <w:sz w:val="24"/>
          <w:szCs w:val="24"/>
        </w:rPr>
        <w:t>p</w:t>
      </w:r>
      <w:r w:rsidRPr="00847FEA">
        <w:rPr>
          <w:sz w:val="24"/>
          <w:szCs w:val="24"/>
        </w:rPr>
        <w:t>ostępowani</w:t>
      </w:r>
      <w:r w:rsidR="006A5DF1" w:rsidRPr="00847FEA">
        <w:rPr>
          <w:sz w:val="24"/>
          <w:szCs w:val="24"/>
        </w:rPr>
        <w:t>a</w:t>
      </w:r>
      <w:r w:rsidRPr="00847FEA">
        <w:rPr>
          <w:sz w:val="24"/>
          <w:szCs w:val="24"/>
        </w:rPr>
        <w:t xml:space="preserve"> o udzielenie zamówienia publicznego, prowadzone</w:t>
      </w:r>
      <w:r w:rsidR="006A5DF1" w:rsidRPr="00847FEA">
        <w:rPr>
          <w:sz w:val="24"/>
          <w:szCs w:val="24"/>
        </w:rPr>
        <w:t>go</w:t>
      </w:r>
      <w:r w:rsidRPr="00847FEA">
        <w:rPr>
          <w:sz w:val="24"/>
          <w:szCs w:val="24"/>
        </w:rPr>
        <w:t xml:space="preserve"> w</w:t>
      </w:r>
      <w:r w:rsidR="00BE62A3" w:rsidRPr="00847FEA">
        <w:rPr>
          <w:sz w:val="24"/>
          <w:szCs w:val="24"/>
        </w:rPr>
        <w:t> </w:t>
      </w:r>
      <w:r w:rsidRPr="00847FEA">
        <w:rPr>
          <w:sz w:val="24"/>
          <w:szCs w:val="24"/>
        </w:rPr>
        <w:t xml:space="preserve">trybie </w:t>
      </w:r>
      <w:r w:rsidR="00AE46B3" w:rsidRPr="00847FEA">
        <w:rPr>
          <w:sz w:val="24"/>
          <w:szCs w:val="24"/>
        </w:rPr>
        <w:t>przetarg</w:t>
      </w:r>
      <w:r w:rsidR="00847FEA">
        <w:rPr>
          <w:sz w:val="24"/>
          <w:szCs w:val="24"/>
        </w:rPr>
        <w:t>u</w:t>
      </w:r>
      <w:r w:rsidR="00AE46B3" w:rsidRPr="00847FEA">
        <w:rPr>
          <w:sz w:val="24"/>
          <w:szCs w:val="24"/>
        </w:rPr>
        <w:t xml:space="preserve"> nieograniczo</w:t>
      </w:r>
      <w:r w:rsidR="00847FEA">
        <w:rPr>
          <w:sz w:val="24"/>
          <w:szCs w:val="24"/>
        </w:rPr>
        <w:t>nego</w:t>
      </w:r>
      <w:r w:rsidRPr="00847FEA">
        <w:rPr>
          <w:b/>
          <w:sz w:val="24"/>
          <w:szCs w:val="24"/>
        </w:rPr>
        <w:t xml:space="preserve"> </w:t>
      </w:r>
      <w:r w:rsidRPr="00847FEA">
        <w:rPr>
          <w:bCs/>
          <w:sz w:val="24"/>
          <w:szCs w:val="24"/>
        </w:rPr>
        <w:t>na</w:t>
      </w:r>
      <w:r w:rsidRPr="00847FEA">
        <w:rPr>
          <w:b/>
          <w:sz w:val="24"/>
          <w:szCs w:val="24"/>
        </w:rPr>
        <w:t xml:space="preserve"> </w:t>
      </w:r>
      <w:r w:rsidR="00E72428" w:rsidRPr="00847FEA">
        <w:rPr>
          <w:bCs/>
          <w:sz w:val="24"/>
          <w:szCs w:val="24"/>
        </w:rPr>
        <w:t>”</w:t>
      </w:r>
      <w:r w:rsidR="00AE46B3" w:rsidRPr="00847FEA">
        <w:rPr>
          <w:b/>
          <w:bCs/>
          <w:sz w:val="24"/>
          <w:szCs w:val="24"/>
        </w:rPr>
        <w:t>Zakup i dostawa odczynników do wykonywania badań dla Pracowni Diagnostyki Mikrobiologicznej</w:t>
      </w:r>
      <w:r w:rsidR="00E72428" w:rsidRPr="00847FEA">
        <w:rPr>
          <w:bCs/>
          <w:sz w:val="24"/>
          <w:szCs w:val="24"/>
        </w:rPr>
        <w:t>”</w:t>
      </w:r>
      <w:r w:rsidRPr="00847FEA">
        <w:rPr>
          <w:b/>
          <w:sz w:val="24"/>
          <w:szCs w:val="24"/>
        </w:rPr>
        <w:t xml:space="preserve"> </w:t>
      </w:r>
      <w:r w:rsidRPr="00847FEA">
        <w:rPr>
          <w:bCs/>
          <w:sz w:val="24"/>
          <w:szCs w:val="24"/>
        </w:rPr>
        <w:t>– znak sprawy</w:t>
      </w:r>
      <w:r w:rsidRPr="00847FEA">
        <w:rPr>
          <w:b/>
          <w:sz w:val="24"/>
          <w:szCs w:val="24"/>
        </w:rPr>
        <w:t xml:space="preserve"> </w:t>
      </w:r>
      <w:r w:rsidR="00AE46B3" w:rsidRPr="00847FEA">
        <w:rPr>
          <w:b/>
          <w:sz w:val="24"/>
          <w:szCs w:val="24"/>
        </w:rPr>
        <w:t>ZP/9/2024</w:t>
      </w:r>
      <w:r w:rsidRPr="00847FEA">
        <w:rPr>
          <w:b/>
          <w:sz w:val="24"/>
          <w:szCs w:val="24"/>
        </w:rPr>
        <w:t>.</w:t>
      </w:r>
    </w:p>
    <w:p w14:paraId="15376B11" w14:textId="77777777" w:rsidR="0012774F" w:rsidRPr="00847FE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47FEA">
        <w:rPr>
          <w:sz w:val="24"/>
          <w:szCs w:val="24"/>
        </w:rPr>
        <w:t xml:space="preserve">Zamawiający, działając na podstawie art. </w:t>
      </w:r>
      <w:r w:rsidR="0029606A" w:rsidRPr="00847FEA">
        <w:rPr>
          <w:sz w:val="24"/>
          <w:szCs w:val="24"/>
        </w:rPr>
        <w:t>1</w:t>
      </w:r>
      <w:r w:rsidRPr="00847FEA">
        <w:rPr>
          <w:sz w:val="24"/>
          <w:szCs w:val="24"/>
        </w:rPr>
        <w:t>3</w:t>
      </w:r>
      <w:r w:rsidR="0029606A" w:rsidRPr="00847FEA">
        <w:rPr>
          <w:sz w:val="24"/>
          <w:szCs w:val="24"/>
        </w:rPr>
        <w:t>5</w:t>
      </w:r>
      <w:r w:rsidRPr="00847FEA">
        <w:rPr>
          <w:sz w:val="24"/>
          <w:szCs w:val="24"/>
        </w:rPr>
        <w:t xml:space="preserve"> ust</w:t>
      </w:r>
      <w:r w:rsidR="00D9049C" w:rsidRPr="00847FEA">
        <w:rPr>
          <w:sz w:val="24"/>
          <w:szCs w:val="24"/>
        </w:rPr>
        <w:t xml:space="preserve">. </w:t>
      </w:r>
      <w:r w:rsidR="0029606A" w:rsidRPr="00847FEA">
        <w:rPr>
          <w:sz w:val="24"/>
          <w:szCs w:val="24"/>
        </w:rPr>
        <w:t>6</w:t>
      </w:r>
      <w:r w:rsidRPr="00847FEA">
        <w:rPr>
          <w:sz w:val="24"/>
          <w:szCs w:val="24"/>
        </w:rPr>
        <w:t xml:space="preserve"> ustawy z dnia </w:t>
      </w:r>
      <w:r w:rsidR="0029606A" w:rsidRPr="00847FEA">
        <w:rPr>
          <w:sz w:val="24"/>
          <w:szCs w:val="24"/>
        </w:rPr>
        <w:t>11</w:t>
      </w:r>
      <w:r w:rsidRPr="00847FEA">
        <w:rPr>
          <w:sz w:val="24"/>
          <w:szCs w:val="24"/>
        </w:rPr>
        <w:t xml:space="preserve"> </w:t>
      </w:r>
      <w:r w:rsidR="0029606A" w:rsidRPr="00847FEA">
        <w:rPr>
          <w:sz w:val="24"/>
          <w:szCs w:val="24"/>
        </w:rPr>
        <w:t xml:space="preserve">września </w:t>
      </w:r>
      <w:r w:rsidRPr="00847FEA">
        <w:rPr>
          <w:sz w:val="24"/>
          <w:szCs w:val="24"/>
        </w:rPr>
        <w:t>20</w:t>
      </w:r>
      <w:r w:rsidR="0029606A" w:rsidRPr="00847FEA">
        <w:rPr>
          <w:sz w:val="24"/>
          <w:szCs w:val="24"/>
        </w:rPr>
        <w:t>19</w:t>
      </w:r>
      <w:r w:rsidR="00BE62A3" w:rsidRPr="00847FEA">
        <w:rPr>
          <w:sz w:val="24"/>
          <w:szCs w:val="24"/>
        </w:rPr>
        <w:t> </w:t>
      </w:r>
      <w:r w:rsidRPr="00847FEA">
        <w:rPr>
          <w:sz w:val="24"/>
          <w:szCs w:val="24"/>
        </w:rPr>
        <w:t>r</w:t>
      </w:r>
      <w:r w:rsidR="0029606A" w:rsidRPr="00847FEA">
        <w:rPr>
          <w:sz w:val="24"/>
          <w:szCs w:val="24"/>
        </w:rPr>
        <w:t>.</w:t>
      </w:r>
      <w:r w:rsidRPr="00847FEA">
        <w:rPr>
          <w:sz w:val="24"/>
          <w:szCs w:val="24"/>
        </w:rPr>
        <w:t xml:space="preserve"> Prawo </w:t>
      </w:r>
      <w:r w:rsidR="0029606A" w:rsidRPr="00847FEA">
        <w:rPr>
          <w:sz w:val="24"/>
          <w:szCs w:val="24"/>
        </w:rPr>
        <w:t>z</w:t>
      </w:r>
      <w:r w:rsidRPr="00847FEA">
        <w:rPr>
          <w:sz w:val="24"/>
          <w:szCs w:val="24"/>
        </w:rPr>
        <w:t xml:space="preserve">amówień </w:t>
      </w:r>
      <w:r w:rsidR="0029606A" w:rsidRPr="00847FEA">
        <w:rPr>
          <w:sz w:val="24"/>
          <w:szCs w:val="24"/>
        </w:rPr>
        <w:t>p</w:t>
      </w:r>
      <w:r w:rsidRPr="00847FEA">
        <w:rPr>
          <w:sz w:val="24"/>
          <w:szCs w:val="24"/>
        </w:rPr>
        <w:t>ublicznych</w:t>
      </w:r>
      <w:r w:rsidR="00BE7BFD" w:rsidRPr="00847FEA">
        <w:rPr>
          <w:sz w:val="24"/>
          <w:szCs w:val="24"/>
        </w:rPr>
        <w:t xml:space="preserve"> </w:t>
      </w:r>
      <w:r w:rsidR="00D9049C" w:rsidRPr="00847FEA">
        <w:rPr>
          <w:sz w:val="24"/>
          <w:szCs w:val="24"/>
        </w:rPr>
        <w:t>udostępnia</w:t>
      </w:r>
      <w:r w:rsidR="00BE7BFD" w:rsidRPr="00847FEA">
        <w:rPr>
          <w:sz w:val="24"/>
          <w:szCs w:val="24"/>
        </w:rPr>
        <w:t xml:space="preserve"> poniżej treść zapytań do S</w:t>
      </w:r>
      <w:r w:rsidR="0012774F" w:rsidRPr="00847FEA">
        <w:rPr>
          <w:sz w:val="24"/>
          <w:szCs w:val="24"/>
        </w:rPr>
        <w:t>pecyfikacji Warunków Zamówienia (</w:t>
      </w:r>
      <w:r w:rsidR="0012774F" w:rsidRPr="00847FEA">
        <w:rPr>
          <w:sz w:val="24"/>
          <w:szCs w:val="24"/>
          <w:lang w:eastAsia="ar-SA"/>
        </w:rPr>
        <w:t>zwanej dalej</w:t>
      </w:r>
      <w:r w:rsidR="0012774F" w:rsidRPr="00847FEA">
        <w:rPr>
          <w:b/>
          <w:sz w:val="24"/>
          <w:szCs w:val="24"/>
          <w:lang w:eastAsia="ar-SA"/>
        </w:rPr>
        <w:t xml:space="preserve"> </w:t>
      </w:r>
      <w:r w:rsidR="0012774F" w:rsidRPr="00847FEA">
        <w:rPr>
          <w:bCs/>
          <w:sz w:val="24"/>
          <w:szCs w:val="24"/>
          <w:lang w:eastAsia="ar-SA"/>
        </w:rPr>
        <w:t>”SWZ”)</w:t>
      </w:r>
      <w:r w:rsidR="00D9049C" w:rsidRPr="00847FEA">
        <w:rPr>
          <w:bCs/>
          <w:sz w:val="24"/>
          <w:szCs w:val="24"/>
          <w:lang w:eastAsia="ar-SA"/>
        </w:rPr>
        <w:t xml:space="preserve"> </w:t>
      </w:r>
      <w:r w:rsidR="00D9049C" w:rsidRPr="00847FEA">
        <w:rPr>
          <w:sz w:val="24"/>
          <w:szCs w:val="24"/>
        </w:rPr>
        <w:t>wraz z wyjaśnieniami</w:t>
      </w:r>
      <w:r w:rsidR="0012774F" w:rsidRPr="00847F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46B3" w:rsidRPr="00847FEA" w14:paraId="5DD97F0B" w14:textId="77777777" w:rsidTr="00FE32A5">
        <w:tc>
          <w:tcPr>
            <w:tcW w:w="9356" w:type="dxa"/>
            <w:shd w:val="clear" w:color="auto" w:fill="auto"/>
          </w:tcPr>
          <w:p w14:paraId="766C3F8D" w14:textId="7BD7FB7F" w:rsidR="00847FEA" w:rsidRDefault="00AE46B3" w:rsidP="00FE32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FEA">
              <w:rPr>
                <w:sz w:val="22"/>
                <w:szCs w:val="22"/>
              </w:rPr>
              <w:t>1. Dotyczy Pakietu 3 poz. 1: Czy Zamawiający wyrazi zgodę na zaoferowanie testu o czułości 86% dla syfilisu pierwszorzędowego i 100% dla syfilisu drugorzędowego oraz o swoistości wynoszącej 98%?</w:t>
            </w:r>
          </w:p>
          <w:p w14:paraId="2A3E053C" w14:textId="5C8BD18A" w:rsidR="00847FEA" w:rsidRDefault="00847FEA" w:rsidP="00847F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47FEA">
              <w:rPr>
                <w:b/>
                <w:bCs/>
                <w:sz w:val="22"/>
                <w:szCs w:val="22"/>
              </w:rPr>
              <w:t>Odpowiedź:</w:t>
            </w:r>
            <w:r w:rsidR="00AE46B3" w:rsidRPr="00847FEA">
              <w:rPr>
                <w:sz w:val="22"/>
                <w:szCs w:val="22"/>
              </w:rPr>
              <w:t xml:space="preserve"> </w:t>
            </w:r>
            <w:r w:rsidR="00ED08CA" w:rsidRPr="00ED08CA">
              <w:rPr>
                <w:b/>
                <w:bCs/>
                <w:sz w:val="22"/>
                <w:szCs w:val="22"/>
              </w:rPr>
              <w:t xml:space="preserve">Zamawiający dopuszcza, </w:t>
            </w:r>
            <w:r w:rsidR="00ED08CA">
              <w:rPr>
                <w:b/>
                <w:bCs/>
                <w:sz w:val="22"/>
                <w:szCs w:val="22"/>
              </w:rPr>
              <w:t xml:space="preserve">przy </w:t>
            </w:r>
            <w:r w:rsidR="00ED08CA" w:rsidRPr="00ED08CA">
              <w:rPr>
                <w:b/>
                <w:bCs/>
                <w:sz w:val="22"/>
                <w:szCs w:val="22"/>
              </w:rPr>
              <w:t>zachowani</w:t>
            </w:r>
            <w:r w:rsidR="00ED08CA">
              <w:rPr>
                <w:b/>
                <w:bCs/>
                <w:sz w:val="22"/>
                <w:szCs w:val="22"/>
              </w:rPr>
              <w:t>u</w:t>
            </w:r>
            <w:r w:rsidR="00ED08CA" w:rsidRPr="00ED08CA">
              <w:rPr>
                <w:b/>
                <w:bCs/>
                <w:sz w:val="22"/>
                <w:szCs w:val="22"/>
              </w:rPr>
              <w:t xml:space="preserve"> pozostałych parametrów zawartych w SWZ.</w:t>
            </w:r>
          </w:p>
          <w:p w14:paraId="3D0182EA" w14:textId="7E081BDA" w:rsidR="00847FEA" w:rsidRDefault="00AE46B3" w:rsidP="00FE32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FEA">
              <w:rPr>
                <w:sz w:val="22"/>
                <w:szCs w:val="22"/>
              </w:rPr>
              <w:t>2. Dotyczy Pakietu 4 poz. 1: Czy Zamawiający wydzieli test immunoenzymatyczny (poz. 1) do odrębnego pakietu? Test z poz. 1 opiera się na innej zasadzie oznaczenia i posiada inne zastosowanie, technikę oraz czas wykonania niż pozostałe testy (</w:t>
            </w:r>
            <w:proofErr w:type="spellStart"/>
            <w:r w:rsidRPr="00847FEA">
              <w:rPr>
                <w:sz w:val="22"/>
                <w:szCs w:val="22"/>
              </w:rPr>
              <w:t>immunochromatograficzne</w:t>
            </w:r>
            <w:proofErr w:type="spellEnd"/>
            <w:r w:rsidRPr="00847FEA">
              <w:rPr>
                <w:sz w:val="22"/>
                <w:szCs w:val="22"/>
              </w:rPr>
              <w:t>). Pozostawienie pakietu w obecnym kształcie drastycznie ograniczy konkurencję asortymentowo-cenową, co poskutkuje wzrostem ceny oferty przetargowej.</w:t>
            </w:r>
          </w:p>
          <w:p w14:paraId="4D75447C" w14:textId="0180AF13" w:rsidR="00ED08CA" w:rsidRPr="00F279BD" w:rsidRDefault="00847FEA" w:rsidP="00F279BD">
            <w:pPr>
              <w:jc w:val="both"/>
              <w:rPr>
                <w:sz w:val="24"/>
                <w:szCs w:val="24"/>
              </w:rPr>
            </w:pPr>
            <w:r w:rsidRPr="00847FEA">
              <w:rPr>
                <w:b/>
                <w:bCs/>
                <w:sz w:val="22"/>
                <w:szCs w:val="22"/>
              </w:rPr>
              <w:t>Odpowiedź:</w:t>
            </w:r>
            <w:r w:rsidR="00ED08CA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Hlk160004275"/>
            <w:r w:rsidR="00ED08CA">
              <w:rPr>
                <w:b/>
                <w:bCs/>
                <w:sz w:val="22"/>
                <w:szCs w:val="22"/>
              </w:rPr>
              <w:t xml:space="preserve">Zamawiający </w:t>
            </w:r>
            <w:r w:rsidR="00796567">
              <w:rPr>
                <w:b/>
                <w:bCs/>
                <w:sz w:val="22"/>
                <w:szCs w:val="22"/>
              </w:rPr>
              <w:t>nie wyraża zgody.</w:t>
            </w:r>
            <w:bookmarkEnd w:id="0"/>
          </w:p>
          <w:p w14:paraId="0AAD9ECE" w14:textId="41B1F0BF" w:rsidR="00847FEA" w:rsidRDefault="00AE46B3" w:rsidP="00FE32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FEA">
              <w:rPr>
                <w:sz w:val="22"/>
                <w:szCs w:val="22"/>
              </w:rPr>
              <w:t xml:space="preserve"> 3. Dotyczy Pakietu 4 poz. 1: Czy Zamawiający wyrazi zgodę na zaoferowanie w poz. 1 szybkiego testu </w:t>
            </w:r>
            <w:proofErr w:type="spellStart"/>
            <w:r w:rsidRPr="00847FEA">
              <w:rPr>
                <w:sz w:val="22"/>
                <w:szCs w:val="22"/>
              </w:rPr>
              <w:t>immunochromatograficznego</w:t>
            </w:r>
            <w:proofErr w:type="spellEnd"/>
            <w:r w:rsidRPr="00847FEA">
              <w:rPr>
                <w:sz w:val="22"/>
                <w:szCs w:val="22"/>
              </w:rPr>
              <w:t xml:space="preserve"> do wykrywania antygenu GDH, toksyny A i toksyny B Clostridium </w:t>
            </w:r>
            <w:proofErr w:type="spellStart"/>
            <w:r w:rsidRPr="00847FEA">
              <w:rPr>
                <w:sz w:val="22"/>
                <w:szCs w:val="22"/>
              </w:rPr>
              <w:t>difficile</w:t>
            </w:r>
            <w:proofErr w:type="spellEnd"/>
            <w:r w:rsidRPr="00847FEA">
              <w:rPr>
                <w:sz w:val="22"/>
                <w:szCs w:val="22"/>
              </w:rPr>
              <w:t xml:space="preserve"> w kale o czułości analitycznej wynoszącej 0,8 </w:t>
            </w:r>
            <w:proofErr w:type="spellStart"/>
            <w:r w:rsidRPr="00847FEA">
              <w:rPr>
                <w:sz w:val="22"/>
                <w:szCs w:val="22"/>
              </w:rPr>
              <w:t>ng</w:t>
            </w:r>
            <w:proofErr w:type="spellEnd"/>
            <w:r w:rsidRPr="00847FEA">
              <w:rPr>
                <w:sz w:val="22"/>
                <w:szCs w:val="22"/>
              </w:rPr>
              <w:t xml:space="preserve">/ml dla antygenu GDH, 2 </w:t>
            </w:r>
            <w:proofErr w:type="spellStart"/>
            <w:r w:rsidRPr="00847FEA">
              <w:rPr>
                <w:sz w:val="22"/>
                <w:szCs w:val="22"/>
              </w:rPr>
              <w:t>ng</w:t>
            </w:r>
            <w:proofErr w:type="spellEnd"/>
            <w:r w:rsidRPr="00847FEA">
              <w:rPr>
                <w:sz w:val="22"/>
                <w:szCs w:val="22"/>
              </w:rPr>
              <w:t xml:space="preserve">/ml dla toksyny A i 0,63 </w:t>
            </w:r>
            <w:proofErr w:type="spellStart"/>
            <w:r w:rsidRPr="00847FEA">
              <w:rPr>
                <w:sz w:val="22"/>
                <w:szCs w:val="22"/>
              </w:rPr>
              <w:t>ng</w:t>
            </w:r>
            <w:proofErr w:type="spellEnd"/>
            <w:r w:rsidRPr="00847FEA">
              <w:rPr>
                <w:sz w:val="22"/>
                <w:szCs w:val="22"/>
              </w:rPr>
              <w:t xml:space="preserve">/ml dla toksyny B? Względna czułość i specyficzność testu wynosi &gt;99%. Czułość i swoistość wyznaczona wzg. metody referencyjnej tj. metoda ELISA. Skład zestawu: kasetki Clostridium </w:t>
            </w:r>
            <w:proofErr w:type="spellStart"/>
            <w:r w:rsidRPr="00847FEA">
              <w:rPr>
                <w:sz w:val="22"/>
                <w:szCs w:val="22"/>
              </w:rPr>
              <w:t>difficile</w:t>
            </w:r>
            <w:proofErr w:type="spellEnd"/>
            <w:r w:rsidRPr="00847FEA">
              <w:rPr>
                <w:sz w:val="22"/>
                <w:szCs w:val="22"/>
              </w:rPr>
              <w:t xml:space="preserve"> GDH+A+B, aplikatory z buforem ekstrakcyjnym, instrukcja, możliwość dołączenia pipetek. Test posiada kontrolę w formie prążka kontrolnego.</w:t>
            </w:r>
          </w:p>
          <w:p w14:paraId="626D93CB" w14:textId="5C7E860F" w:rsidR="00847FEA" w:rsidRDefault="00847FEA" w:rsidP="00847F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47FEA">
              <w:rPr>
                <w:b/>
                <w:bCs/>
                <w:sz w:val="22"/>
                <w:szCs w:val="22"/>
              </w:rPr>
              <w:t>Odpowiedź:</w:t>
            </w:r>
            <w:r w:rsidR="00ED08C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DCD58D6" w14:textId="166A64E7" w:rsidR="00AE46B3" w:rsidRPr="00847FEA" w:rsidRDefault="00AE46B3" w:rsidP="00FE32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FEA">
              <w:rPr>
                <w:sz w:val="22"/>
                <w:szCs w:val="22"/>
              </w:rPr>
              <w:t xml:space="preserve"> 4. Dotyczy Pakietu 4 poz. 2 i 3: Czy Zamawiający wyrazi zgodę na zaoferowanie opakowań zawierających 20 sztuk testów z odpowiednim przeliczeniem ilości opakowań?</w:t>
            </w:r>
          </w:p>
          <w:p w14:paraId="19321706" w14:textId="3688869F" w:rsidR="00ED08CA" w:rsidRDefault="00AE46B3" w:rsidP="00ED08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47FEA">
              <w:rPr>
                <w:b/>
                <w:bCs/>
                <w:sz w:val="22"/>
                <w:szCs w:val="22"/>
              </w:rPr>
              <w:t>Odpowiedź:</w:t>
            </w:r>
            <w:r w:rsidR="00ED08CA">
              <w:rPr>
                <w:b/>
                <w:bCs/>
                <w:sz w:val="22"/>
                <w:szCs w:val="22"/>
              </w:rPr>
              <w:t xml:space="preserve"> </w:t>
            </w:r>
            <w:r w:rsidR="00ED08CA" w:rsidRPr="00ED08CA">
              <w:rPr>
                <w:b/>
                <w:bCs/>
                <w:sz w:val="22"/>
                <w:szCs w:val="22"/>
              </w:rPr>
              <w:t xml:space="preserve">Zamawiający dopuszcza, </w:t>
            </w:r>
            <w:r w:rsidR="00ED08CA">
              <w:rPr>
                <w:b/>
                <w:bCs/>
                <w:sz w:val="22"/>
                <w:szCs w:val="22"/>
              </w:rPr>
              <w:t xml:space="preserve">przy </w:t>
            </w:r>
            <w:r w:rsidR="00ED08CA" w:rsidRPr="00ED08CA">
              <w:rPr>
                <w:b/>
                <w:bCs/>
                <w:sz w:val="22"/>
                <w:szCs w:val="22"/>
              </w:rPr>
              <w:t>zachowani</w:t>
            </w:r>
            <w:r w:rsidR="00ED08CA">
              <w:rPr>
                <w:b/>
                <w:bCs/>
                <w:sz w:val="22"/>
                <w:szCs w:val="22"/>
              </w:rPr>
              <w:t>u</w:t>
            </w:r>
            <w:r w:rsidR="00ED08CA" w:rsidRPr="00ED08CA">
              <w:rPr>
                <w:b/>
                <w:bCs/>
                <w:sz w:val="22"/>
                <w:szCs w:val="22"/>
              </w:rPr>
              <w:t xml:space="preserve"> pozostałych parametrów zawartych </w:t>
            </w:r>
            <w:r w:rsidR="00291F0B">
              <w:rPr>
                <w:b/>
                <w:bCs/>
                <w:sz w:val="22"/>
                <w:szCs w:val="22"/>
              </w:rPr>
              <w:br/>
            </w:r>
            <w:r w:rsidR="00ED08CA" w:rsidRPr="00ED08CA">
              <w:rPr>
                <w:b/>
                <w:bCs/>
                <w:sz w:val="22"/>
                <w:szCs w:val="22"/>
              </w:rPr>
              <w:t>w SWZ.</w:t>
            </w:r>
          </w:p>
          <w:p w14:paraId="69D5DD49" w14:textId="31A9F7BB" w:rsidR="00AE46B3" w:rsidRPr="00847FEA" w:rsidRDefault="00AE46B3" w:rsidP="00FE32A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C9727AA" w14:textId="03D0F539" w:rsidR="00AE46B3" w:rsidRPr="00847FEA" w:rsidRDefault="00AE46B3" w:rsidP="00FE32A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DEFC45B" w14:textId="77777777" w:rsidR="00847FEA" w:rsidRDefault="00BE62A3" w:rsidP="00847FEA">
      <w:pPr>
        <w:pStyle w:val="Tekstpodstawowy"/>
        <w:spacing w:before="120" w:after="480"/>
        <w:jc w:val="right"/>
        <w:rPr>
          <w:sz w:val="24"/>
          <w:szCs w:val="24"/>
        </w:rPr>
      </w:pPr>
      <w:r w:rsidRPr="00847FEA">
        <w:rPr>
          <w:sz w:val="24"/>
          <w:szCs w:val="24"/>
        </w:rPr>
        <w:t>Przewodniczący Komisji Przetargowej</w:t>
      </w:r>
    </w:p>
    <w:p w14:paraId="2E391DE2" w14:textId="77753EFD" w:rsidR="006D4AB3" w:rsidRPr="00847FEA" w:rsidRDefault="00847FEA" w:rsidP="00847FEA">
      <w:pPr>
        <w:pStyle w:val="Tekstpodstawowy"/>
        <w:spacing w:before="120" w:after="4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AE46B3" w:rsidRPr="00847FEA">
        <w:rPr>
          <w:sz w:val="24"/>
          <w:szCs w:val="24"/>
        </w:rPr>
        <w:t>Iwona</w:t>
      </w:r>
      <w:r w:rsidR="006D4AB3" w:rsidRPr="00847FEA">
        <w:rPr>
          <w:sz w:val="24"/>
          <w:szCs w:val="24"/>
        </w:rPr>
        <w:t xml:space="preserve"> </w:t>
      </w:r>
      <w:r w:rsidR="00AE46B3" w:rsidRPr="00847FEA">
        <w:rPr>
          <w:sz w:val="24"/>
          <w:szCs w:val="24"/>
        </w:rPr>
        <w:t>Olejek</w:t>
      </w:r>
    </w:p>
    <w:sectPr w:rsidR="006D4AB3" w:rsidRPr="00847F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A0894" w14:textId="77777777" w:rsidR="00437956" w:rsidRDefault="00437956">
      <w:r>
        <w:separator/>
      </w:r>
    </w:p>
  </w:endnote>
  <w:endnote w:type="continuationSeparator" w:id="0">
    <w:p w14:paraId="6724DDC6" w14:textId="77777777" w:rsidR="00437956" w:rsidRDefault="0043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89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7843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D59CB" w14:textId="77777777" w:rsidR="006D4AB3" w:rsidRDefault="00F279BD">
    <w:pPr>
      <w:pStyle w:val="Stopka"/>
      <w:tabs>
        <w:tab w:val="clear" w:pos="4536"/>
      </w:tabs>
      <w:jc w:val="center"/>
    </w:pPr>
    <w:r>
      <w:rPr>
        <w:noProof/>
      </w:rPr>
      <w:pict w14:anchorId="6B31206B">
        <v:line id="_x0000_s1025" style="position:absolute;left:0;text-align:left;z-index:251657728" from="-3.85pt,8.75pt" to="455.15pt,8.75pt"/>
      </w:pict>
    </w:r>
  </w:p>
  <w:p w14:paraId="6B6A9C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61F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595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97043D" w14:textId="77777777" w:rsidR="006D4AB3" w:rsidRDefault="006D4AB3">
    <w:pPr>
      <w:pStyle w:val="Stopka"/>
      <w:tabs>
        <w:tab w:val="clear" w:pos="4536"/>
        <w:tab w:val="left" w:pos="6237"/>
      </w:tabs>
    </w:pPr>
  </w:p>
  <w:p w14:paraId="2D8A4C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382A" w14:textId="77777777" w:rsidR="00437956" w:rsidRDefault="00437956">
      <w:r>
        <w:separator/>
      </w:r>
    </w:p>
  </w:footnote>
  <w:footnote w:type="continuationSeparator" w:id="0">
    <w:p w14:paraId="4B84031F" w14:textId="77777777" w:rsidR="00437956" w:rsidRDefault="00437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55CFF" w14:textId="77777777" w:rsidR="00AE46B3" w:rsidRDefault="00AE46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70915" w14:textId="77777777" w:rsidR="00AE46B3" w:rsidRDefault="00AE46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3FBD" w14:textId="77777777" w:rsidR="00AE46B3" w:rsidRDefault="00AE4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4935699">
    <w:abstractNumId w:val="3"/>
  </w:num>
  <w:num w:numId="2" w16cid:durableId="391781141">
    <w:abstractNumId w:val="6"/>
  </w:num>
  <w:num w:numId="3" w16cid:durableId="557395729">
    <w:abstractNumId w:val="2"/>
  </w:num>
  <w:num w:numId="4" w16cid:durableId="1532917079">
    <w:abstractNumId w:val="5"/>
  </w:num>
  <w:num w:numId="5" w16cid:durableId="1840077985">
    <w:abstractNumId w:val="0"/>
  </w:num>
  <w:num w:numId="6" w16cid:durableId="1628700862">
    <w:abstractNumId w:val="1"/>
  </w:num>
  <w:num w:numId="7" w16cid:durableId="7152015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956"/>
    <w:rsid w:val="00031374"/>
    <w:rsid w:val="000A1097"/>
    <w:rsid w:val="000E2A8F"/>
    <w:rsid w:val="0012774F"/>
    <w:rsid w:val="00144B7A"/>
    <w:rsid w:val="00180C6E"/>
    <w:rsid w:val="00291F0B"/>
    <w:rsid w:val="0029606A"/>
    <w:rsid w:val="0043795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6567"/>
    <w:rsid w:val="007D7198"/>
    <w:rsid w:val="00847FEA"/>
    <w:rsid w:val="00870F9F"/>
    <w:rsid w:val="008804B6"/>
    <w:rsid w:val="00897AB0"/>
    <w:rsid w:val="008A3553"/>
    <w:rsid w:val="009003D1"/>
    <w:rsid w:val="00947A50"/>
    <w:rsid w:val="00A905AC"/>
    <w:rsid w:val="00AE46B3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08CA"/>
    <w:rsid w:val="00F279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EB14B2"/>
  <w15:chartTrackingRefBased/>
  <w15:docId w15:val="{00ECA685-4E7F-41CF-8880-8F98EDE1D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291F0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310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2001-02-10T14:28:00Z</cp:lastPrinted>
  <dcterms:created xsi:type="dcterms:W3CDTF">2024-02-14T06:45:00Z</dcterms:created>
  <dcterms:modified xsi:type="dcterms:W3CDTF">2024-03-01T12:07:00Z</dcterms:modified>
</cp:coreProperties>
</file>