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B47" w:rsidRPr="00A52B47" w:rsidRDefault="00A52B47" w:rsidP="00A52B4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4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b/>
          <w:color w:val="444444"/>
          <w:sz w:val="24"/>
          <w:lang w:eastAsia="pl-PL"/>
        </w:rPr>
        <w:t>116671-2024 - Procedura konkurencyjna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4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b/>
          <w:color w:val="444444"/>
          <w:sz w:val="24"/>
          <w:szCs w:val="15"/>
          <w:lang w:eastAsia="pl-PL"/>
        </w:rPr>
        <w:t xml:space="preserve">Polska – Sprzęt oftalmologiczny – Dostawa lampy szczelinowej i </w:t>
      </w:r>
      <w:proofErr w:type="spellStart"/>
      <w:r w:rsidRPr="00A52B47">
        <w:rPr>
          <w:rFonts w:ascii="Arial Narrow" w:eastAsia="Times New Roman" w:hAnsi="Arial Narrow" w:cs="Times New Roman"/>
          <w:b/>
          <w:color w:val="444444"/>
          <w:sz w:val="24"/>
          <w:szCs w:val="15"/>
          <w:lang w:eastAsia="pl-PL"/>
        </w:rPr>
        <w:t>autorefraktokeratometru</w:t>
      </w:r>
      <w:proofErr w:type="spellEnd"/>
    </w:p>
    <w:p w:rsidR="00A52B47" w:rsidRPr="00A52B47" w:rsidRDefault="00A52B47" w:rsidP="00A52B4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4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b/>
          <w:color w:val="444444"/>
          <w:sz w:val="24"/>
          <w:szCs w:val="15"/>
          <w:lang w:eastAsia="pl-PL"/>
        </w:rPr>
        <w:t>OJ S 40/2024 26/02/2024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Ogłoszenie o zamówieniu lub ogłoszenie o koncesji – tryb standardowy - Ogłoszenie o zmianie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Dostawy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36"/>
          <w:szCs w:val="24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36"/>
          <w:szCs w:val="24"/>
          <w:lang w:eastAsia="pl-PL"/>
        </w:rPr>
        <w:t>1. Nabywca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1.1.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Nabywca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Oficjalna nazwa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Status prawny nabywcy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Podmiot prawa publicznego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Sektor działalności instytucji zamawiającej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Zdrowie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36"/>
          <w:szCs w:val="24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36"/>
          <w:szCs w:val="24"/>
          <w:lang w:eastAsia="pl-PL"/>
        </w:rPr>
        <w:t>2. Procedura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2.1.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Procedura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Tytuł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Dostawa lampy szczelinowej i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autorefraktokeratometru</w:t>
      </w:r>
      <w:proofErr w:type="spellEnd"/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Dostawa lampy szczelinowej i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autorefraktokeratometru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- zgodnie z formularzem oferty, specyfikacją techniczną oraz zapisami SWZ.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Identyfikator procedury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ce9556cd-4f2f-446f-b778-ea6d51e38892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b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b/>
          <w:color w:val="444444"/>
          <w:sz w:val="20"/>
          <w:lang w:eastAsia="pl-PL"/>
        </w:rPr>
        <w:t>16/2024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Rodzaj procedury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Otwarta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2.1.1.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Dostawy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 (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cpv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):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33122000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Sprzęt oftalmologiczny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2.1.4.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dodatkowe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. O udzielenie zamówienia mogą ubiegać się wykonawcy, którzy nie podlegają wykluczeniu na podstawie art. 108 ust. 1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1–6, art. 109 ust. 1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1, art. 109 ust. 1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4 ustawy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 1) Dokumenty wymagane na etapie składania ofert/wniosków: A) Oświadczenie wykonawcy: Jednolity europejski dokument zamówienia; Oświadczenie wykonawcy dotyczące odrębnych przesłanek wykluczenia; B) INNE DOKUMNTY: Formularz oferty; Specyfikacja techniczna; Zobowiązanie podmiotu udostępniającego zasoby; PRZEDMIOTOWE ŚRODKI DOWODOWE: Karty techniczne, foldery, katalogi, opisy przedmiotu zamówienia potwierdzające parametry techniczne oferowanego asortymentu dla wszystkich zadań; Instrukcja obsługi przedmiotu zamówienia w języku polskim, Deklaracja(e) zgodności CE (WE), kopia zgłoszenia (wpisu) do rejestru wyrobów medycznych i produktów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biobójczych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. 2) Dokumenty składane na wezwanie zamawiającego: Wykaz dostaw lub usług; Informacja z Krajowego Rejestru Karnego; Odpis lub informacja z KRS lub CEIDG; Oświadczenie wykonawcy o aktualności informacji zawartych w oświadczeniu o niepodleganiu wykluczeniu; Oświadczenie wykonawcy w sprawie grupy kapitałowej; Zaświadczenie właściwego naczelnika urzędu skarbowego; Zaświadczenie z ZUS lub KRUS; 3) Dokumenty dla podmiotów zagranicznych: Informacja z odpowiedniego rejestru lub inny równoważny dokument; Dokument potwierdzający, że nie otwarto likwidacji wykonawcy; Dokument potwierdzający niezaleganie z opłacaniem podatków, opłat lub składek na ubezpieczenie społeczne lub zdrowotne;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Podstawa prawna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Dyrektywa 2014/24/UE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2.1.5.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Maksymalna liczba części zamówienia, na które jeden oferent może składać oferty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2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Maksymalna liczba części zamówienia, których można udzielić jednemu oferentowi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2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2.1.6.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Podstawy wykluczenia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Aktywami zarządza likwidator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art. 109 ust. 1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4 ustawy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Bezpośrednie lub pośrednie zaangażowanie w przygotowanie przedmiotowego postępowania o udzielenie zamówienia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art. 108 ust. 1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6 ustawy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Działalność gospodarcza jest zawieszona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art. 109 ust. 1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4 ustawy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Niewypłacalność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art. 109 ust. 1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4 ustawy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Płatność podatków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art. 108 ust. 1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3 i art. 109 ust. 1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1 ustawy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Podstawy wykluczenia o charakterze wyłącznie krajowym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art.108 ust. 1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1 i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4, art. 108 ust. 2 ustawy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. Podstawy wykluczenia wskazanych w art. 7 ust. 1 ustawy z dnia 13.04.2022 o szczególnych rozwiązaniach w zakresie przeciwdziałania wspieraniu agresji na Ukrainę oraz służących ochronie bezpieczeństwa narodowego.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Opłacanie składek na ubezpieczenie społeczne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art. 108 ust. 1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3 i art. 109 ust. 1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1 ustawy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Układ z wierzycielami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art. 109 ust. 1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4 ustawy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Upadłość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art. 109 ust. 1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4 ustawy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Pzp</w:t>
      </w:r>
      <w:proofErr w:type="spellEnd"/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36"/>
          <w:szCs w:val="24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36"/>
          <w:szCs w:val="24"/>
          <w:lang w:eastAsia="pl-PL"/>
        </w:rPr>
        <w:t>5. Część zamówienia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LOT-0001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Tytuł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Dostawa lampy szczelinowej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Dostawa lampy szczelinowej zgodnie z formularzem oferty, specyfikacją techniczną oraz zapisami SWZ.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1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Dostawy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 (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cpv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):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33122000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Sprzęt oftalmologiczny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Okres obowiązywania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4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Tydzień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Udział nie jest zastrzeżony.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Rodzaj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Zdolność techniczna i zawodowa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Nazwa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Wykaz dostaw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ppkt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. 1 SWZ,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Wykorzystanie tego kryterium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Rodzaj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Cena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Najniższa cena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60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Rodzaj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Jakość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Nazwa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Okres gwarancji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Okres gwarancji - min 24 miesiące max 60 miesięcy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20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Rodzaj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Jakość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Nazwa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dostawy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dostawy - Do 4 tygodni od dnia zawarcia umowy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20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polski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Adres dokumentów zamówienia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hyperlink r:id="rId4" w:history="1">
        <w:r w:rsidRPr="00A52B47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hyperlink r:id="rId5" w:history="1">
        <w:r w:rsidRPr="00A52B47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polski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Niedozwolone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Niedozwolone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złożenie wadium w kwocie 700,00 zł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13/03/2024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08:00:00 (UTC+1)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90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Dzień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13/03/2024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08:30:00 (UTC+1)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dodatkowe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Otwarcie ofert odbędzie się w siedzibie Zamawiającego, za pośrednictwem platformy </w:t>
      </w:r>
      <w:hyperlink r:id="rId6" w:history="1">
        <w:r w:rsidRPr="00A52B47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http://e-propublico.pl</w:t>
        </w:r>
      </w:hyperlink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Dozwolone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Zasady finansowe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Dofinansowanie z Ministerstwa Obrony Narodowej w ramach Programu Modernizacji Technicznej Sił Zbrojnych RP na lata 2021-2035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Brak umowy ramowej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Brak dynamicznego systemu zakupów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Sąd Polubowny przy Prokuratorii Generalnej Rzeczypospolitej Polskiej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KRAJOWA IZBA ODWOŁAWCZA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Organizacja zapewniająca dostęp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offline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do dokumentów zamówienia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KRAJOWA IZBA ODWOŁAWCZA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5.1.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Część zamówienia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LOT-0002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Tytuł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Dostawa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autorefraktokeratometru</w:t>
      </w:r>
      <w:proofErr w:type="spellEnd"/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Dostawa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autorefrakeratometru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zgodnie z formularzem oferty, specyfikacją techniczną oraz zapisami SWZ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Wewnętrzny identyfikator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2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5.1.1.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Przeznaczenie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Charakter zamówienia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Dostawy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Główna klasyfikacja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 (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cpv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):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33122000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Sprzęt oftalmologiczny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5.1.3.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Szacowany okres obowiązywania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Okres obowiązywania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6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Tydzień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5.1.6.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ogólne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Zastrzeżony udział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Udział nie jest zastrzeżony.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Projekt zamówienia niefinansowany z funduszy UE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Zamówienie jest objęte zakresem Porozumienia w sprawie zamówień rządowych (GPA)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5.1.9.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kwalifikacji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Rodzaj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Zdolność techniczna i zawodowa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Nazwa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Wykaz dostaw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ppkt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. 1 SWZ.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Wykorzystanie tego kryterium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Stosowane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5.1.10.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Kryteria udzielenia zamówienia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Rodzaj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Cena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Najniższa cena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60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Rodzaj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Jakość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Nazwa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Okres gwarancji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Okres gwarancji - min 24 miesiące max 60 miesięcy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20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Kryterium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Rodzaj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Jakość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Nazwa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dostawy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dostawy - Do 6 tygodni (42 dni) od dnia zawarcia umowy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Waga (wartość procentowa, dokładna)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20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5.1.11.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Dokumenty zamówienia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dokumenty zamówienia są oficjalnie dostępne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polski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Adres dokumentów zamówienia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hyperlink r:id="rId7" w:history="1">
        <w:r w:rsidRPr="00A52B47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5.1.12.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udzielenia zamówienia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zgłoszenia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Zgłoszenie elektroniczne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zgłoszenia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hyperlink r:id="rId8" w:history="1">
        <w:r w:rsidRPr="00A52B47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</w:t>
        </w:r>
      </w:hyperlink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można składać oferty lub wnioski o dopuszczenie do udziału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polski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Katalog elektroniczny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Niedozwolone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Oferty wariantowe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Niedozwolone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Opis gwarancji finansowej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wymagane złożenie wadium w kwocie 615,00 zł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Termin składania ofert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13/03/2024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08:00:00 (UTC+1)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Termin, do którego oferta musi pozostać ważna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90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Dzień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na temat publicznego otwarcia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Data otwarcia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13/03/2024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08:30:00 (UTC+1)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dodatkowe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Otwarcie ofert odbędzie się w siedzibie Zamawiającego, za pośrednictwem platformy </w:t>
      </w:r>
      <w:hyperlink r:id="rId9" w:history="1">
        <w:r w:rsidRPr="00A52B47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http://e-propublico.pl</w:t>
        </w:r>
      </w:hyperlink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Warunki zamówienia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Fakturowanie elektroniczne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Dozwolone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Zasady finansowe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Dofinansowanie z Ministerstwa Obrony Narodowej w ramach Programu Modernizacji Technicznej Sił Zbrojnych RP na lata 2021-2035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terminach odwołania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1. Odwołanie wnosi się: 1) w terminie 10 dni od dnia przekazania informacji o czynności Zamawiającego stanowiącej podstawę jego wniesienia - jeżeli informacja została przekazana przy użyciu środków 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5.1.15.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Techniki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Umowa ramowa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Brak umowy ramowej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dynamicznym systemie zakupów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Brak dynamicznego systemu zakupów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5.1.16.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Dalsze informacje, mediacja i odwołanie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Sąd Polubowny przy Prokuratorii Generalnej Rzeczypospolitej Polskiej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KRAJOWA IZBA ODWOŁAWCZA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Organizacja zapewniająca dostęp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offline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do dokumentów zamówienia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KRAJOWA IZBA ODWOŁAWCZA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36"/>
          <w:szCs w:val="24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36"/>
          <w:szCs w:val="24"/>
          <w:lang w:eastAsia="pl-PL"/>
        </w:rPr>
        <w:t>8. Organizacje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8.1.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ORG-0001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Oficjalna nazwa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10 Wojskowy Szpital Kliniczny z Polikliniką Samodzielny Publiczny Zakład Opieki Zdrowotnej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Numer rejestracyjny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090538318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Departament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Sekcja Zamówień Publicznych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Adres pocztowy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Powstańców Warszawy 5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  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Miejscowość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Bydgoszcz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Kod pocztowy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85-681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Bydgosko-toruński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 (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PL613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)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Kraj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Polska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Punkt kontaktowy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hyperlink r:id="rId10" w:history="1">
        <w:r w:rsidRPr="00A52B47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www.10wsk.mil.pl</w:t>
        </w:r>
      </w:hyperlink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E-mail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hyperlink r:id="rId11" w:history="1">
        <w:r w:rsidRPr="00A52B47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barbara.choroszynska@10wsk.mil.pl</w:t>
        </w:r>
      </w:hyperlink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Telefon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+48 261 417 449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Adres strony internetowej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hyperlink r:id="rId12" w:history="1">
        <w:r w:rsidRPr="00A52B47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www.10wsk.mil.pl</w:t>
        </w:r>
      </w:hyperlink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wymiany informacji (URL)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hyperlink r:id="rId13" w:history="1">
        <w:r w:rsidRPr="00A52B47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https://e-propublico.pl/</w:t>
        </w:r>
      </w:hyperlink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Role tej organizacji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Nabywca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postępowania o udzielenie zamówienia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Organizacja zapewniająca dostęp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offline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do dokumentów zamówienia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przyjmująca wnioski o dopuszczenie do udziału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rozpatrująca oferty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8.1.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ORG-0002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Oficjalna nazwa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Sąd Polubowny przy Prokuratorii Generalnej Rzeczypospolitej Polskiej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Numer rejestracyjny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140264957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Adres pocztowy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ul. Krucza 36 / Wspólna 6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Warszawa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00-522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Miejscowość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Warszawa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Kod pocztowy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00-522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Miasto Warszawa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 (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PL911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)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Kraj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Polska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Punkt kontaktowy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Sąd Polubowny przy Prokuratorii Generalnej Rzeczypospolitej Polskiej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E-mail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hyperlink r:id="rId14" w:history="1">
        <w:r w:rsidRPr="00A52B47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sp@prokuratoria.gov.pl</w:t>
        </w:r>
      </w:hyperlink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Telefon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+48 226958504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lastRenderedPageBreak/>
        <w:t>Adres strony internetowej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hyperlink r:id="rId15" w:history="1">
        <w:r w:rsidRPr="00A52B47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https://www.gov.pl/web/sp-prokuratoria</w:t>
        </w:r>
      </w:hyperlink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wymiany informacji (URL)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hyperlink r:id="rId16" w:history="1">
        <w:r w:rsidRPr="00A52B47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https://www.gov.pl/web/sp-prokuratoria</w:t>
        </w:r>
      </w:hyperlink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Role tej organizacji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Organ mediacyjny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8.1.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ORG-0003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Oficjalna nazwa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KRAJOWA IZBA ODWOŁAWCZA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Numer rejestracyjny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010828091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Adres pocztowy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Postępu 17a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02-676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Warszawa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Miejscowość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Warszawa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Kod pocztowy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02-676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Podpodział krajowy (NUTS)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Warszawski wschodni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 (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PL912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)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Kraj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Polska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Punkt kontaktowy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hyperlink r:id="rId17" w:history="1">
        <w:r w:rsidRPr="00A52B47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https://www.uzp.gov.pl/kio</w:t>
        </w:r>
      </w:hyperlink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E-mail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hyperlink r:id="rId18" w:history="1">
        <w:r w:rsidRPr="00A52B47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odwolania@uzp.gov.pl</w:t>
        </w:r>
      </w:hyperlink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Telefon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+48 224587809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Faks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+48 224587800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Adres strony internetowej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hyperlink r:id="rId19" w:history="1">
        <w:r w:rsidRPr="00A52B47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https://www.gov.pl/web/uzp</w:t>
        </w:r>
      </w:hyperlink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Adres na potrzeby wymiany informacji (URL)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hyperlink r:id="rId20" w:history="1">
        <w:r w:rsidRPr="00A52B47">
          <w:rPr>
            <w:rFonts w:ascii="Arial Narrow" w:eastAsia="Times New Roman" w:hAnsi="Arial Narrow" w:cs="Times New Roman"/>
            <w:color w:val="0000FF"/>
            <w:sz w:val="20"/>
            <w:u w:val="single"/>
            <w:lang w:eastAsia="pl-PL"/>
          </w:rPr>
          <w:t>https://www.gov.pl/web/uzp</w:t>
        </w:r>
      </w:hyperlink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Role tej organizacji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Organ odwoławczy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Organizacja udzielająca dodatkowych informacji na temat procedur odwoławczych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36"/>
          <w:szCs w:val="24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36"/>
          <w:szCs w:val="24"/>
          <w:lang w:eastAsia="pl-PL"/>
        </w:rPr>
        <w:t>10. Zmiana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Poprzednia wersja ogłoszenia, która jest zmieniana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105009-2024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Główny powód zmiany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Aktualizacja informacji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Opis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zmiana terminu składania, otwarcia ofert, terminu związania ofertą, zmiana opisu części zamówienia w opisie kryteriów oceny ofert w SWZ -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pkt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 22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36"/>
          <w:szCs w:val="24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36"/>
          <w:szCs w:val="24"/>
          <w:lang w:eastAsia="pl-PL"/>
        </w:rPr>
        <w:t>11. Informacje o ogłoszeniu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11.1.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ogłoszeniu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Identyfikator/wersja ogłoszenia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a8134421-c09b-4143-bd8a-1fde17f5499e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 -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01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Typ formularza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Procedura konkurencyjna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Rodzaj ogłoszenia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Ogłoszenie o zamówieniu lub ogłoszenie o koncesji – tryb standardowy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Ogłoszenie – data wysłania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23/02/2024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09:41:58 (UTC)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Języki, w których przedmiotowe ogłoszenie jest oficjalnie dostępne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polski</w:t>
      </w:r>
    </w:p>
    <w:p w:rsidR="00A52B47" w:rsidRPr="00A52B47" w:rsidRDefault="00A52B47" w:rsidP="00A52B4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11.2.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Informacje o publikacji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Numer publikacji ogłoszenia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116671-2024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 xml:space="preserve">Numer wydania </w:t>
      </w:r>
      <w:proofErr w:type="spellStart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Dz.U</w:t>
      </w:r>
      <w:proofErr w:type="spellEnd"/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. S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40/2024</w:t>
      </w:r>
    </w:p>
    <w:p w:rsidR="00A52B47" w:rsidRPr="00A52B47" w:rsidRDefault="00A52B47" w:rsidP="00A52B4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</w:pP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Data publikacji</w:t>
      </w:r>
      <w:r w:rsidRPr="00A52B47">
        <w:rPr>
          <w:rFonts w:ascii="Arial Narrow" w:eastAsia="Times New Roman" w:hAnsi="Arial Narrow" w:cs="Times New Roman"/>
          <w:color w:val="444444"/>
          <w:sz w:val="20"/>
          <w:szCs w:val="15"/>
          <w:lang w:eastAsia="pl-PL"/>
        </w:rPr>
        <w:t>: </w:t>
      </w:r>
      <w:r w:rsidRPr="00A52B47">
        <w:rPr>
          <w:rFonts w:ascii="Arial Narrow" w:eastAsia="Times New Roman" w:hAnsi="Arial Narrow" w:cs="Times New Roman"/>
          <w:color w:val="444444"/>
          <w:sz w:val="20"/>
          <w:lang w:eastAsia="pl-PL"/>
        </w:rPr>
        <w:t>26/02/2024</w:t>
      </w:r>
    </w:p>
    <w:p w:rsidR="009D2EE1" w:rsidRPr="00A52B47" w:rsidRDefault="009D2EE1">
      <w:pPr>
        <w:rPr>
          <w:rFonts w:ascii="Arial Narrow" w:hAnsi="Arial Narrow"/>
          <w:sz w:val="32"/>
        </w:rPr>
      </w:pPr>
    </w:p>
    <w:sectPr w:rsidR="009D2EE1" w:rsidRPr="00A52B47" w:rsidSect="009D2E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A52B47"/>
    <w:rsid w:val="009D2EE1"/>
    <w:rsid w:val="00A52B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2E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A52B47"/>
  </w:style>
  <w:style w:type="character" w:customStyle="1" w:styleId="label">
    <w:name w:val="label"/>
    <w:basedOn w:val="Domylnaczcionkaakapitu"/>
    <w:rsid w:val="00A52B47"/>
  </w:style>
  <w:style w:type="character" w:customStyle="1" w:styleId="data">
    <w:name w:val="data"/>
    <w:basedOn w:val="Domylnaczcionkaakapitu"/>
    <w:rsid w:val="00A52B47"/>
  </w:style>
  <w:style w:type="character" w:customStyle="1" w:styleId="line">
    <w:name w:val="line"/>
    <w:basedOn w:val="Domylnaczcionkaakapitu"/>
    <w:rsid w:val="00A52B47"/>
  </w:style>
  <w:style w:type="character" w:styleId="Hipercze">
    <w:name w:val="Hyperlink"/>
    <w:basedOn w:val="Domylnaczcionkaakapitu"/>
    <w:uiPriority w:val="99"/>
    <w:semiHidden/>
    <w:unhideWhenUsed/>
    <w:rsid w:val="00A52B4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52B47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6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odwolania@uzp.gov.pl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uzp.gov.pl/kio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pl/web/sp-prokuratoria" TargetMode="External"/><Relationship Id="rId20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http://e-propublico.pl/" TargetMode="External"/><Relationship Id="rId11" Type="http://schemas.openxmlformats.org/officeDocument/2006/relationships/hyperlink" Target="mailto:barbara.choroszynska@10wsk.mil.pl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www.gov.pl/web/sp-prokuratoria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uzp" TargetMode="External"/><Relationship Id="rId4" Type="http://schemas.openxmlformats.org/officeDocument/2006/relationships/hyperlink" Target="https://e-propublico.pl/" TargetMode="Externa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mailto:sp@prokuratoria.gov.p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2622</Words>
  <Characters>15735</Characters>
  <Application>Microsoft Office Word</Application>
  <DocSecurity>0</DocSecurity>
  <Lines>131</Lines>
  <Paragraphs>36</Paragraphs>
  <ScaleCrop>false</ScaleCrop>
  <Company/>
  <LinksUpToDate>false</LinksUpToDate>
  <CharactersWithSpaces>18321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2024-02-26T07:53:00Z</dcterms:created>
  <dcterms:modified xsi:type="dcterms:W3CDTF">2024-02-26T07:54:00Z</dcterms:modified>
</cp:coreProperties>
</file>