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980D2B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980D2B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980D2B">
        <w:rPr>
          <w:sz w:val="22"/>
          <w:szCs w:val="22"/>
        </w:rPr>
        <w:t>2024-02-26</w:t>
      </w:r>
    </w:p>
    <w:p w:rsidR="00980D2B" w:rsidRPr="00980D2B" w:rsidRDefault="00980D2B" w:rsidP="00890B92">
      <w:pPr>
        <w:rPr>
          <w:b/>
          <w:bCs/>
          <w:sz w:val="22"/>
          <w:szCs w:val="22"/>
        </w:rPr>
      </w:pPr>
      <w:r w:rsidRPr="00980D2B">
        <w:rPr>
          <w:b/>
          <w:bCs/>
          <w:sz w:val="22"/>
          <w:szCs w:val="22"/>
        </w:rPr>
        <w:t>Akademia Górniczo - Hutnicza</w:t>
      </w:r>
    </w:p>
    <w:p w:rsidR="00980D2B" w:rsidRPr="00980D2B" w:rsidRDefault="00980D2B" w:rsidP="00890B92">
      <w:pPr>
        <w:rPr>
          <w:b/>
          <w:bCs/>
          <w:sz w:val="22"/>
          <w:szCs w:val="22"/>
        </w:rPr>
      </w:pPr>
      <w:r w:rsidRPr="00980D2B">
        <w:rPr>
          <w:b/>
          <w:bCs/>
          <w:sz w:val="22"/>
          <w:szCs w:val="22"/>
        </w:rPr>
        <w:t>im. Stanisława Staszica w Krakowie</w:t>
      </w:r>
    </w:p>
    <w:p w:rsidR="00890B92" w:rsidRPr="00D91931" w:rsidRDefault="00980D2B" w:rsidP="00890B92">
      <w:pPr>
        <w:rPr>
          <w:b/>
          <w:bCs/>
          <w:sz w:val="22"/>
          <w:szCs w:val="22"/>
        </w:rPr>
      </w:pPr>
      <w:r w:rsidRPr="00980D2B">
        <w:rPr>
          <w:b/>
          <w:bCs/>
          <w:sz w:val="22"/>
          <w:szCs w:val="22"/>
        </w:rPr>
        <w:t>Dział Zamówień Publicznych</w:t>
      </w:r>
    </w:p>
    <w:p w:rsidR="00890B92" w:rsidRPr="00BD5546" w:rsidRDefault="00980D2B" w:rsidP="00890B92">
      <w:pPr>
        <w:rPr>
          <w:sz w:val="22"/>
          <w:szCs w:val="22"/>
        </w:rPr>
      </w:pPr>
      <w:r w:rsidRPr="00980D2B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980D2B">
        <w:rPr>
          <w:sz w:val="22"/>
          <w:szCs w:val="22"/>
        </w:rPr>
        <w:t>30</w:t>
      </w:r>
    </w:p>
    <w:p w:rsidR="00890B92" w:rsidRPr="00BD5546" w:rsidRDefault="00980D2B" w:rsidP="00890B92">
      <w:pPr>
        <w:rPr>
          <w:sz w:val="22"/>
          <w:szCs w:val="22"/>
        </w:rPr>
      </w:pPr>
      <w:r w:rsidRPr="00980D2B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980D2B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80D2B" w:rsidRPr="00980D2B">
        <w:rPr>
          <w:b/>
          <w:sz w:val="22"/>
          <w:szCs w:val="22"/>
        </w:rPr>
        <w:t>DE-dzp.272-2/24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980D2B" w:rsidRPr="00980D2B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980D2B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980D2B">
        <w:rPr>
          <w:b/>
          <w:sz w:val="22"/>
          <w:szCs w:val="22"/>
        </w:rPr>
        <w:t>Dostawa 16 szt. zestawów komputerowych typu All-in-one dla WIMiR - DE-dzp.272-2/24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980D2B" w:rsidP="00A80738">
      <w:pPr>
        <w:spacing w:before="120" w:after="120"/>
        <w:jc w:val="both"/>
        <w:rPr>
          <w:sz w:val="22"/>
          <w:szCs w:val="22"/>
        </w:rPr>
      </w:pPr>
      <w:r w:rsidRPr="00980D2B">
        <w:rPr>
          <w:b/>
          <w:sz w:val="22"/>
          <w:szCs w:val="22"/>
        </w:rPr>
        <w:t>120 000.00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C45C0" w:rsidRDefault="00DC45C0">
      <w:r>
        <w:separator/>
      </w:r>
    </w:p>
  </w:endnote>
  <w:endnote w:type="continuationSeparator" w:id="0">
    <w:p w:rsidR="00DC45C0" w:rsidRDefault="00DC45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C45C0" w:rsidRDefault="00DC45C0">
      <w:r>
        <w:separator/>
      </w:r>
    </w:p>
  </w:footnote>
  <w:footnote w:type="continuationSeparator" w:id="0">
    <w:p w:rsidR="00DC45C0" w:rsidRDefault="00DC45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0D2B" w:rsidRDefault="00980D2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0D2B" w:rsidRDefault="00980D2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0D2B" w:rsidRDefault="00980D2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C45C0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80D2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C45C0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A7D0309-8E42-4A0D-A4B7-D3D23693D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99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2024-02-26T09:14:00Z</dcterms:created>
  <dcterms:modified xsi:type="dcterms:W3CDTF">2024-02-26T09:14:00Z</dcterms:modified>
</cp:coreProperties>
</file>