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15097" w:rsidRDefault="00D9714A" w:rsidP="006A5DF1">
      <w:pPr>
        <w:spacing w:after="240"/>
        <w:jc w:val="right"/>
        <w:rPr>
          <w:rFonts w:ascii="Verdana" w:hAnsi="Verdana"/>
        </w:rPr>
      </w:pPr>
      <w:r w:rsidRPr="00A15097">
        <w:rPr>
          <w:rFonts w:ascii="Verdana" w:hAnsi="Verdana"/>
        </w:rPr>
        <w:t>Kraków</w:t>
      </w:r>
      <w:r w:rsidR="006A5DF1" w:rsidRPr="00A15097">
        <w:rPr>
          <w:rFonts w:ascii="Verdana" w:hAnsi="Verdana"/>
        </w:rPr>
        <w:t xml:space="preserve"> dnia: </w:t>
      </w:r>
      <w:r w:rsidRPr="00A15097">
        <w:rPr>
          <w:rFonts w:ascii="Verdana" w:hAnsi="Verdana"/>
        </w:rPr>
        <w:t>2024-02-12</w:t>
      </w:r>
    </w:p>
    <w:p w:rsidR="00D9714A" w:rsidRPr="00A15097" w:rsidRDefault="00D9714A" w:rsidP="006A5DF1">
      <w:pPr>
        <w:rPr>
          <w:rFonts w:ascii="Verdana" w:hAnsi="Verdana"/>
          <w:b/>
          <w:bCs/>
        </w:rPr>
      </w:pPr>
      <w:r w:rsidRPr="00A15097">
        <w:rPr>
          <w:rFonts w:ascii="Verdana" w:hAnsi="Verdana"/>
          <w:b/>
          <w:bCs/>
        </w:rPr>
        <w:t>Akademia Górniczo - Hutnicza</w:t>
      </w:r>
    </w:p>
    <w:p w:rsidR="00D9714A" w:rsidRPr="00A15097" w:rsidRDefault="00D9714A" w:rsidP="006A5DF1">
      <w:pPr>
        <w:rPr>
          <w:rFonts w:ascii="Verdana" w:hAnsi="Verdana"/>
          <w:b/>
          <w:bCs/>
        </w:rPr>
      </w:pPr>
      <w:r w:rsidRPr="00A15097">
        <w:rPr>
          <w:rFonts w:ascii="Verdana" w:hAnsi="Verdana"/>
          <w:b/>
          <w:bCs/>
        </w:rPr>
        <w:t>im. Stanisława Staszica w Krakowie</w:t>
      </w:r>
    </w:p>
    <w:p w:rsidR="006A5DF1" w:rsidRPr="00A15097" w:rsidRDefault="00D9714A" w:rsidP="006A5DF1">
      <w:pPr>
        <w:rPr>
          <w:rFonts w:ascii="Verdana" w:hAnsi="Verdana"/>
          <w:b/>
          <w:bCs/>
        </w:rPr>
      </w:pPr>
      <w:r w:rsidRPr="00A15097">
        <w:rPr>
          <w:rFonts w:ascii="Verdana" w:hAnsi="Verdana"/>
          <w:b/>
          <w:bCs/>
        </w:rPr>
        <w:t>Dział Zamówień Publicznych</w:t>
      </w:r>
    </w:p>
    <w:p w:rsidR="006A5DF1" w:rsidRPr="00A15097" w:rsidRDefault="00D9714A" w:rsidP="006A5DF1">
      <w:pPr>
        <w:rPr>
          <w:rFonts w:ascii="Verdana" w:hAnsi="Verdana"/>
        </w:rPr>
      </w:pPr>
      <w:r w:rsidRPr="00A15097">
        <w:rPr>
          <w:rFonts w:ascii="Verdana" w:hAnsi="Verdana"/>
        </w:rPr>
        <w:t>Al. Mickiewicza</w:t>
      </w:r>
      <w:r w:rsidR="006A5DF1" w:rsidRPr="00A15097">
        <w:rPr>
          <w:rFonts w:ascii="Verdana" w:hAnsi="Verdana"/>
        </w:rPr>
        <w:t xml:space="preserve"> </w:t>
      </w:r>
      <w:r w:rsidRPr="00A15097">
        <w:rPr>
          <w:rFonts w:ascii="Verdana" w:hAnsi="Verdana"/>
        </w:rPr>
        <w:t>30</w:t>
      </w:r>
    </w:p>
    <w:p w:rsidR="006A5DF1" w:rsidRPr="00A15097" w:rsidRDefault="00D9714A" w:rsidP="006A5DF1">
      <w:pPr>
        <w:rPr>
          <w:rFonts w:ascii="Verdana" w:hAnsi="Verdana"/>
        </w:rPr>
      </w:pPr>
      <w:r w:rsidRPr="00A15097">
        <w:rPr>
          <w:rFonts w:ascii="Verdana" w:hAnsi="Verdana"/>
        </w:rPr>
        <w:t>30-059</w:t>
      </w:r>
      <w:r w:rsidR="006A5DF1" w:rsidRPr="00A15097">
        <w:rPr>
          <w:rFonts w:ascii="Verdana" w:hAnsi="Verdana"/>
        </w:rPr>
        <w:t xml:space="preserve"> </w:t>
      </w:r>
      <w:r w:rsidRPr="00A15097">
        <w:rPr>
          <w:rFonts w:ascii="Verdana" w:hAnsi="Verdana"/>
        </w:rPr>
        <w:t>Kraków</w:t>
      </w:r>
    </w:p>
    <w:p w:rsidR="006A5DF1" w:rsidRPr="00A15097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A15097">
        <w:rPr>
          <w:rFonts w:ascii="Verdana" w:hAnsi="Verdana"/>
        </w:rPr>
        <w:t>Pismo:</w:t>
      </w:r>
      <w:r w:rsidRPr="00A15097">
        <w:rPr>
          <w:rFonts w:ascii="Verdana" w:hAnsi="Verdana"/>
          <w:b/>
          <w:bCs/>
        </w:rPr>
        <w:t xml:space="preserve"> </w:t>
      </w:r>
      <w:r w:rsidR="00A15097" w:rsidRPr="00A15097">
        <w:rPr>
          <w:rFonts w:ascii="Verdana" w:hAnsi="Verdana"/>
          <w:bCs/>
        </w:rPr>
        <w:t>DE-dzp.272-48/24</w:t>
      </w:r>
      <w:r w:rsidRPr="00A15097">
        <w:rPr>
          <w:rFonts w:ascii="Verdana" w:hAnsi="Verdana"/>
        </w:rPr>
        <w:tab/>
        <w:t xml:space="preserve"> </w:t>
      </w:r>
    </w:p>
    <w:p w:rsidR="006A5DF1" w:rsidRPr="00A1509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A1509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A15097">
        <w:rPr>
          <w:rFonts w:ascii="Verdana" w:hAnsi="Verdana"/>
          <w:b/>
        </w:rPr>
        <w:t>WYKONAWCY</w:t>
      </w:r>
    </w:p>
    <w:p w:rsidR="006A5DF1" w:rsidRPr="00A1509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A15097">
        <w:rPr>
          <w:rFonts w:ascii="Verdana" w:hAnsi="Verdana"/>
        </w:rPr>
        <w:t>ubiegający się o zamówienie publiczne</w:t>
      </w:r>
    </w:p>
    <w:p w:rsidR="006D4AB3" w:rsidRPr="00A15097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A1509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A15097">
        <w:rPr>
          <w:rFonts w:ascii="Verdana" w:hAnsi="Verdana"/>
          <w:sz w:val="20"/>
        </w:rPr>
        <w:t>WYJAŚNIENI</w:t>
      </w:r>
      <w:r w:rsidR="00520165" w:rsidRPr="00A15097">
        <w:rPr>
          <w:rFonts w:ascii="Verdana" w:hAnsi="Verdana"/>
          <w:sz w:val="20"/>
        </w:rPr>
        <w:t>A</w:t>
      </w:r>
      <w:r w:rsidR="00632C3C" w:rsidRPr="00A15097">
        <w:rPr>
          <w:rFonts w:ascii="Verdana" w:hAnsi="Verdana"/>
          <w:sz w:val="20"/>
        </w:rPr>
        <w:t xml:space="preserve"> TREŚCI</w:t>
      </w:r>
      <w:r w:rsidR="0029606A" w:rsidRPr="00A15097">
        <w:rPr>
          <w:rFonts w:ascii="Verdana" w:hAnsi="Verdana"/>
          <w:sz w:val="20"/>
        </w:rPr>
        <w:t xml:space="preserve"> SWZ</w:t>
      </w:r>
    </w:p>
    <w:p w:rsidR="006D4AB3" w:rsidRPr="00A15097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A15097">
        <w:rPr>
          <w:rFonts w:ascii="Verdana" w:hAnsi="Verdana"/>
        </w:rPr>
        <w:t xml:space="preserve">Dotyczy: </w:t>
      </w:r>
      <w:r w:rsidR="006A5DF1" w:rsidRPr="00A15097">
        <w:rPr>
          <w:rFonts w:ascii="Verdana" w:hAnsi="Verdana"/>
        </w:rPr>
        <w:t>p</w:t>
      </w:r>
      <w:r w:rsidRPr="00A15097">
        <w:rPr>
          <w:rFonts w:ascii="Verdana" w:hAnsi="Verdana"/>
        </w:rPr>
        <w:t>ostępowani</w:t>
      </w:r>
      <w:r w:rsidR="006A5DF1" w:rsidRPr="00A15097">
        <w:rPr>
          <w:rFonts w:ascii="Verdana" w:hAnsi="Verdana"/>
        </w:rPr>
        <w:t>a</w:t>
      </w:r>
      <w:r w:rsidRPr="00A15097">
        <w:rPr>
          <w:rFonts w:ascii="Verdana" w:hAnsi="Verdana"/>
        </w:rPr>
        <w:t xml:space="preserve"> o udzielenie zamówienia publicznego, prowadzone</w:t>
      </w:r>
      <w:r w:rsidR="006A5DF1" w:rsidRPr="00A15097">
        <w:rPr>
          <w:rFonts w:ascii="Verdana" w:hAnsi="Verdana"/>
        </w:rPr>
        <w:t>go</w:t>
      </w:r>
      <w:r w:rsidRPr="00A15097">
        <w:rPr>
          <w:rFonts w:ascii="Verdana" w:hAnsi="Verdana"/>
        </w:rPr>
        <w:t xml:space="preserve"> w trybie</w:t>
      </w:r>
      <w:r w:rsidR="002C6A48" w:rsidRPr="00A15097">
        <w:rPr>
          <w:rFonts w:ascii="Verdana" w:hAnsi="Verdana"/>
        </w:rPr>
        <w:t>:</w:t>
      </w:r>
      <w:r w:rsidRPr="00A15097">
        <w:rPr>
          <w:rFonts w:ascii="Verdana" w:hAnsi="Verdana"/>
        </w:rPr>
        <w:t xml:space="preserve"> </w:t>
      </w:r>
      <w:r w:rsidR="00D9714A" w:rsidRPr="00A15097">
        <w:rPr>
          <w:rFonts w:ascii="Verdana" w:hAnsi="Verdana"/>
        </w:rPr>
        <w:t xml:space="preserve">Tryb podstawowy bez negocjacji - art. 275 pkt. 1 ustawy </w:t>
      </w:r>
      <w:proofErr w:type="spellStart"/>
      <w:r w:rsidR="00D9714A" w:rsidRPr="00A15097">
        <w:rPr>
          <w:rFonts w:ascii="Verdana" w:hAnsi="Verdana"/>
        </w:rPr>
        <w:t>Pzp</w:t>
      </w:r>
      <w:proofErr w:type="spellEnd"/>
      <w:r w:rsidRPr="00A15097">
        <w:rPr>
          <w:rFonts w:ascii="Verdana" w:hAnsi="Verdana"/>
          <w:b/>
        </w:rPr>
        <w:t xml:space="preserve"> </w:t>
      </w:r>
      <w:r w:rsidRPr="00A15097">
        <w:rPr>
          <w:rFonts w:ascii="Verdana" w:hAnsi="Verdana"/>
          <w:bCs/>
        </w:rPr>
        <w:t>na</w:t>
      </w:r>
      <w:r w:rsidRPr="00A15097">
        <w:rPr>
          <w:rFonts w:ascii="Verdana" w:hAnsi="Verdana"/>
          <w:b/>
        </w:rPr>
        <w:t xml:space="preserve"> </w:t>
      </w:r>
      <w:r w:rsidR="00E72428" w:rsidRPr="00A15097">
        <w:rPr>
          <w:rFonts w:ascii="Verdana" w:hAnsi="Verdana"/>
          <w:bCs/>
        </w:rPr>
        <w:t>”</w:t>
      </w:r>
      <w:r w:rsidR="00D9714A" w:rsidRPr="00A15097">
        <w:rPr>
          <w:rFonts w:ascii="Verdana" w:hAnsi="Verdana"/>
          <w:b/>
          <w:bCs/>
        </w:rPr>
        <w:t>Wynajem autokarów dla przewozu uczestników wycieczek pracowniczych i emeryckich organizowanych przez Dział Socjalno-Bytowy AGH w 2024 roku  - DE-dzp.272-48/24</w:t>
      </w:r>
      <w:r w:rsidR="00E72428" w:rsidRPr="00A15097">
        <w:rPr>
          <w:rFonts w:ascii="Verdana" w:hAnsi="Verdana"/>
          <w:bCs/>
        </w:rPr>
        <w:t>”</w:t>
      </w:r>
      <w:r w:rsidRPr="00A15097">
        <w:rPr>
          <w:rFonts w:ascii="Verdana" w:hAnsi="Verdana"/>
          <w:b/>
        </w:rPr>
        <w:t xml:space="preserve"> </w:t>
      </w:r>
      <w:r w:rsidRPr="00A15097">
        <w:rPr>
          <w:rFonts w:ascii="Verdana" w:hAnsi="Verdana"/>
          <w:bCs/>
        </w:rPr>
        <w:t>– znak sprawy</w:t>
      </w:r>
      <w:r w:rsidRPr="00A15097">
        <w:rPr>
          <w:rFonts w:ascii="Verdana" w:hAnsi="Verdana"/>
          <w:b/>
        </w:rPr>
        <w:t xml:space="preserve"> </w:t>
      </w:r>
      <w:r w:rsidR="00D9714A" w:rsidRPr="00A15097">
        <w:rPr>
          <w:rFonts w:ascii="Verdana" w:hAnsi="Verdana"/>
          <w:b/>
        </w:rPr>
        <w:t>DE-dzp.272-48/24</w:t>
      </w:r>
      <w:r w:rsidRPr="00A15097">
        <w:rPr>
          <w:rFonts w:ascii="Verdana" w:hAnsi="Verdana"/>
          <w:b/>
        </w:rPr>
        <w:t>.</w:t>
      </w:r>
    </w:p>
    <w:p w:rsidR="00A15097" w:rsidRPr="00A15097" w:rsidRDefault="00520165" w:rsidP="00A15097">
      <w:pPr>
        <w:spacing w:before="60" w:after="60"/>
        <w:ind w:left="30" w:right="-72"/>
        <w:rPr>
          <w:rFonts w:ascii="Verdana" w:hAnsi="Verdana"/>
          <w:b/>
          <w:bCs/>
        </w:rPr>
      </w:pPr>
      <w:r w:rsidRPr="00A15097">
        <w:rPr>
          <w:rFonts w:ascii="Verdana" w:hAnsi="Verdana"/>
        </w:rPr>
        <w:t>Zamawiający,</w:t>
      </w:r>
      <w:r w:rsidR="002C6A48" w:rsidRPr="00A15097">
        <w:rPr>
          <w:rFonts w:ascii="Verdana" w:hAnsi="Verdana"/>
        </w:rPr>
        <w:t xml:space="preserve"> </w:t>
      </w:r>
      <w:r w:rsidR="002C6A48" w:rsidRPr="00A15097">
        <w:rPr>
          <w:rFonts w:ascii="Verdana" w:hAnsi="Verdana"/>
          <w:b/>
        </w:rPr>
        <w:t>Akademia Górniczo-Hutnicza im. Stanisława Staszica w Krakowie</w:t>
      </w:r>
      <w:r w:rsidRPr="00A15097">
        <w:rPr>
          <w:rFonts w:ascii="Verdana" w:hAnsi="Verdana"/>
        </w:rPr>
        <w:t xml:space="preserve"> działając na podstawie art. </w:t>
      </w:r>
      <w:r w:rsidR="00E74BC3" w:rsidRPr="00A15097">
        <w:rPr>
          <w:rFonts w:ascii="Verdana" w:hAnsi="Verdana"/>
        </w:rPr>
        <w:t>284</w:t>
      </w:r>
      <w:r w:rsidRPr="00A15097">
        <w:rPr>
          <w:rFonts w:ascii="Verdana" w:hAnsi="Verdana"/>
        </w:rPr>
        <w:t xml:space="preserve"> ust. </w:t>
      </w:r>
      <w:r w:rsidR="0029606A" w:rsidRPr="00A15097">
        <w:rPr>
          <w:rFonts w:ascii="Verdana" w:hAnsi="Verdana"/>
        </w:rPr>
        <w:t>6</w:t>
      </w:r>
      <w:r w:rsidRPr="00A15097">
        <w:rPr>
          <w:rFonts w:ascii="Verdana" w:hAnsi="Verdana"/>
        </w:rPr>
        <w:t xml:space="preserve"> ustawy z dnia </w:t>
      </w:r>
      <w:r w:rsidR="0029606A" w:rsidRPr="00A15097">
        <w:rPr>
          <w:rFonts w:ascii="Verdana" w:hAnsi="Verdana"/>
        </w:rPr>
        <w:t>11</w:t>
      </w:r>
      <w:r w:rsidRPr="00A15097">
        <w:rPr>
          <w:rFonts w:ascii="Verdana" w:hAnsi="Verdana"/>
        </w:rPr>
        <w:t xml:space="preserve"> </w:t>
      </w:r>
      <w:r w:rsidR="0029606A" w:rsidRPr="00A15097">
        <w:rPr>
          <w:rFonts w:ascii="Verdana" w:hAnsi="Verdana"/>
        </w:rPr>
        <w:t xml:space="preserve">września </w:t>
      </w:r>
      <w:r w:rsidRPr="00A15097">
        <w:rPr>
          <w:rFonts w:ascii="Verdana" w:hAnsi="Verdana"/>
        </w:rPr>
        <w:t>20</w:t>
      </w:r>
      <w:r w:rsidR="0029606A" w:rsidRPr="00A15097">
        <w:rPr>
          <w:rFonts w:ascii="Verdana" w:hAnsi="Verdana"/>
        </w:rPr>
        <w:t>19</w:t>
      </w:r>
      <w:r w:rsidRPr="00A15097">
        <w:rPr>
          <w:rFonts w:ascii="Verdana" w:hAnsi="Verdana"/>
        </w:rPr>
        <w:t xml:space="preserve"> r</w:t>
      </w:r>
      <w:r w:rsidR="0029606A" w:rsidRPr="00A15097">
        <w:rPr>
          <w:rFonts w:ascii="Verdana" w:hAnsi="Verdana"/>
        </w:rPr>
        <w:t>.</w:t>
      </w:r>
      <w:r w:rsidRPr="00A15097">
        <w:rPr>
          <w:rFonts w:ascii="Verdana" w:hAnsi="Verdana"/>
        </w:rPr>
        <w:t xml:space="preserve"> Prawo </w:t>
      </w:r>
      <w:r w:rsidR="0029606A" w:rsidRPr="00A15097">
        <w:rPr>
          <w:rFonts w:ascii="Verdana" w:hAnsi="Verdana"/>
        </w:rPr>
        <w:t>z</w:t>
      </w:r>
      <w:r w:rsidRPr="00A15097">
        <w:rPr>
          <w:rFonts w:ascii="Verdana" w:hAnsi="Verdana"/>
        </w:rPr>
        <w:t xml:space="preserve">amówień </w:t>
      </w:r>
      <w:r w:rsidR="0029606A" w:rsidRPr="00A15097">
        <w:rPr>
          <w:rFonts w:ascii="Verdana" w:hAnsi="Verdana"/>
        </w:rPr>
        <w:t>p</w:t>
      </w:r>
      <w:r w:rsidRPr="00A15097">
        <w:rPr>
          <w:rFonts w:ascii="Verdana" w:hAnsi="Verdana"/>
        </w:rPr>
        <w:t>ublicznych</w:t>
      </w:r>
      <w:r w:rsidR="00711222" w:rsidRPr="00A15097">
        <w:rPr>
          <w:rFonts w:ascii="Verdana" w:hAnsi="Verdana"/>
        </w:rPr>
        <w:t xml:space="preserve"> (Dz.U. z 202</w:t>
      </w:r>
      <w:r w:rsidR="001F05DA">
        <w:rPr>
          <w:rFonts w:ascii="Verdana" w:hAnsi="Verdana"/>
        </w:rPr>
        <w:t>3</w:t>
      </w:r>
      <w:r w:rsidR="00711222" w:rsidRPr="00A15097">
        <w:rPr>
          <w:rFonts w:ascii="Verdana" w:hAnsi="Verdana"/>
        </w:rPr>
        <w:t xml:space="preserve"> r. poz. 1</w:t>
      </w:r>
      <w:r w:rsidR="001F05DA">
        <w:rPr>
          <w:rFonts w:ascii="Verdana" w:hAnsi="Verdana"/>
        </w:rPr>
        <w:t>605 ze zm.</w:t>
      </w:r>
      <w:bookmarkStart w:id="0" w:name="_GoBack"/>
      <w:bookmarkEnd w:id="0"/>
      <w:r w:rsidR="00711222" w:rsidRPr="00A15097">
        <w:rPr>
          <w:rFonts w:ascii="Verdana" w:hAnsi="Verdana"/>
        </w:rPr>
        <w:t>)</w:t>
      </w:r>
      <w:r w:rsidR="00BE7BFD" w:rsidRPr="00A15097">
        <w:rPr>
          <w:rFonts w:ascii="Verdana" w:hAnsi="Verdana"/>
        </w:rPr>
        <w:t xml:space="preserve">, </w:t>
      </w:r>
      <w:r w:rsidR="00E74BC3" w:rsidRPr="00A15097">
        <w:rPr>
          <w:rFonts w:ascii="Verdana" w:hAnsi="Verdana"/>
        </w:rPr>
        <w:t>udostępnia</w:t>
      </w:r>
      <w:r w:rsidR="00BE7BFD" w:rsidRPr="00A15097">
        <w:rPr>
          <w:rFonts w:ascii="Verdana" w:hAnsi="Verdana"/>
        </w:rPr>
        <w:t xml:space="preserve"> poniżej treść zapytań do S</w:t>
      </w:r>
      <w:r w:rsidR="0012774F" w:rsidRPr="00A15097">
        <w:rPr>
          <w:rFonts w:ascii="Verdana" w:hAnsi="Verdana"/>
        </w:rPr>
        <w:t>pecyfikacji Warunków Zamówienia (</w:t>
      </w:r>
      <w:r w:rsidR="0012774F" w:rsidRPr="00A15097">
        <w:rPr>
          <w:rFonts w:ascii="Verdana" w:hAnsi="Verdana"/>
          <w:lang w:eastAsia="ar-SA"/>
        </w:rPr>
        <w:t>zwanej dalej</w:t>
      </w:r>
      <w:r w:rsidR="0012774F" w:rsidRPr="00A15097">
        <w:rPr>
          <w:rFonts w:ascii="Verdana" w:hAnsi="Verdana"/>
          <w:b/>
          <w:lang w:eastAsia="ar-SA"/>
        </w:rPr>
        <w:t xml:space="preserve"> </w:t>
      </w:r>
      <w:r w:rsidR="0012774F" w:rsidRPr="00A15097">
        <w:rPr>
          <w:rFonts w:ascii="Verdana" w:hAnsi="Verdana"/>
          <w:bCs/>
          <w:lang w:eastAsia="ar-SA"/>
        </w:rPr>
        <w:t>”SWZ”)</w:t>
      </w:r>
      <w:r w:rsidR="00E74BC3" w:rsidRPr="00A15097">
        <w:rPr>
          <w:rFonts w:ascii="Verdana" w:hAnsi="Verdana"/>
          <w:bCs/>
          <w:lang w:eastAsia="ar-SA"/>
        </w:rPr>
        <w:t xml:space="preserve"> </w:t>
      </w:r>
      <w:r w:rsidR="00E74BC3" w:rsidRPr="00A15097">
        <w:rPr>
          <w:rFonts w:ascii="Verdana" w:hAnsi="Verdana"/>
        </w:rPr>
        <w:t>wraz z wyjaśnieniami</w:t>
      </w:r>
      <w:r w:rsidR="0012774F" w:rsidRPr="00A15097">
        <w:rPr>
          <w:rFonts w:ascii="Verdana" w:hAnsi="Verdana"/>
          <w:bCs/>
          <w:lang w:eastAsia="ar-SA"/>
        </w:rPr>
        <w:t>:</w:t>
      </w:r>
      <w:r w:rsidR="00A15097" w:rsidRPr="00A15097">
        <w:rPr>
          <w:rFonts w:ascii="Verdana" w:hAnsi="Verdana"/>
          <w:b/>
          <w:bCs/>
        </w:rPr>
        <w:t xml:space="preserve"> </w:t>
      </w:r>
    </w:p>
    <w:p w:rsidR="00A15097" w:rsidRDefault="00A15097" w:rsidP="00A15097">
      <w:pPr>
        <w:spacing w:before="60" w:after="60"/>
        <w:ind w:left="30" w:right="-72"/>
        <w:rPr>
          <w:rFonts w:ascii="Verdana" w:hAnsi="Verdana"/>
          <w:b/>
          <w:bCs/>
        </w:rPr>
      </w:pPr>
      <w:r w:rsidRPr="00A15097">
        <w:rPr>
          <w:rFonts w:ascii="Verdana" w:hAnsi="Verdana"/>
          <w:b/>
          <w:bCs/>
        </w:rPr>
        <w:t>Treść zapyta</w:t>
      </w:r>
      <w:r>
        <w:rPr>
          <w:rFonts w:ascii="Verdana" w:hAnsi="Verdana"/>
          <w:b/>
          <w:bCs/>
        </w:rPr>
        <w:t>nia</w:t>
      </w:r>
      <w:r w:rsidRPr="00A15097">
        <w:rPr>
          <w:rFonts w:ascii="Verdana" w:hAnsi="Verdana"/>
          <w:b/>
          <w:bCs/>
        </w:rPr>
        <w:t xml:space="preserve"> brzmi następująco: </w:t>
      </w:r>
    </w:p>
    <w:p w:rsidR="00A15097" w:rsidRPr="00A15097" w:rsidRDefault="00A15097" w:rsidP="00A15097">
      <w:pPr>
        <w:spacing w:before="60" w:after="60"/>
        <w:ind w:left="30" w:right="-72"/>
        <w:rPr>
          <w:rFonts w:ascii="Verdana" w:hAnsi="Verdana"/>
        </w:rPr>
      </w:pPr>
      <w:r w:rsidRPr="00A15097">
        <w:rPr>
          <w:rFonts w:ascii="Verdana" w:hAnsi="Verdana"/>
        </w:rPr>
        <w:t xml:space="preserve">W celu zabezpieczenia interesów Zamawiającego oraz zagwarantowania uczciwej konkurencji w postępowaniu zwracamy się o zmianę Specyfikacji Warunków Zamówienia w </w:t>
      </w:r>
      <w:bookmarkStart w:id="1" w:name="_Hlk158622156"/>
      <w:r w:rsidRPr="00A15097">
        <w:rPr>
          <w:rFonts w:ascii="Verdana" w:hAnsi="Verdana"/>
        </w:rPr>
        <w:t>punkcie 4.1.podpunkt 1 lit c/ i wprowadzenie do SWZ następującego zapisu:</w:t>
      </w:r>
    </w:p>
    <w:p w:rsidR="00A15097" w:rsidRPr="00A15097" w:rsidRDefault="00A15097" w:rsidP="00A15097">
      <w:pPr>
        <w:spacing w:after="120"/>
        <w:ind w:left="30" w:right="-72"/>
        <w:jc w:val="both"/>
        <w:rPr>
          <w:rFonts w:ascii="Verdana" w:hAnsi="Verdana"/>
        </w:rPr>
      </w:pPr>
      <w:r w:rsidRPr="00A15097">
        <w:rPr>
          <w:rFonts w:ascii="Verdana" w:hAnsi="Verdana"/>
        </w:rPr>
        <w:t xml:space="preserve">c/ Wykonawca zapewni autokary klasy III (zgodnie z dz.U.2016.2022 z dnia 2016.12.15 zał. Nr 7a), sprawne technicznie i dopuszczone do ruchu zgodnie z odrębnymi przepisami. Rok produkcji autokarów stanowi kryterium oceny ofert.  </w:t>
      </w:r>
    </w:p>
    <w:bookmarkEnd w:id="1"/>
    <w:p w:rsidR="00A15097" w:rsidRPr="00A15097" w:rsidRDefault="00A15097" w:rsidP="00A15097">
      <w:pPr>
        <w:spacing w:after="120"/>
        <w:ind w:left="30" w:right="-72"/>
        <w:jc w:val="both"/>
        <w:rPr>
          <w:rFonts w:ascii="Verdana" w:hAnsi="Verdana"/>
        </w:rPr>
      </w:pPr>
    </w:p>
    <w:p w:rsidR="00A15097" w:rsidRPr="00A15097" w:rsidRDefault="00A15097" w:rsidP="00A15097">
      <w:pPr>
        <w:spacing w:after="120"/>
        <w:ind w:left="30" w:right="-72"/>
        <w:jc w:val="both"/>
        <w:rPr>
          <w:rFonts w:ascii="Verdana" w:hAnsi="Verdana"/>
        </w:rPr>
      </w:pPr>
      <w:r w:rsidRPr="00A15097">
        <w:rPr>
          <w:rFonts w:ascii="Verdana" w:hAnsi="Verdana"/>
        </w:rPr>
        <w:t>Zapis w zakresie minimalnej daty roku produkcji pojazdu w przedmiotowym postępowaniu uniemożliwia zachowanie zasad równej konkurencji i jednakowego traktowania wszystkich potencjalnych Wykonawców. Dotychczasowy zapis powoduje, że zapisem tym Zamawiający dyskryminuje podmioty, które dysponują pojazdami o wcześniejszym niż 2018 roku produkcji, spełniającymi wszelkie wymogi jakości, niezawodności technicznej oraz komfortu i bezpieczeństwa realizacji usługi.</w:t>
      </w:r>
    </w:p>
    <w:p w:rsidR="00A15097" w:rsidRPr="00A15097" w:rsidRDefault="00A15097" w:rsidP="00A15097">
      <w:pPr>
        <w:spacing w:after="120"/>
        <w:ind w:left="30" w:right="-72"/>
        <w:jc w:val="both"/>
        <w:rPr>
          <w:rFonts w:ascii="Verdana" w:hAnsi="Verdana"/>
        </w:rPr>
      </w:pPr>
      <w:r w:rsidRPr="00A15097">
        <w:rPr>
          <w:rFonts w:ascii="Verdana" w:hAnsi="Verdana"/>
        </w:rPr>
        <w:t xml:space="preserve">Zmiana zapisu w SWZ umożliwi rozszerzenie kręgu potencjalnych Wykonawców, którzy mogą wziąć udział w postępowaniu i należycie zrealizować zamówienie. </w:t>
      </w:r>
    </w:p>
    <w:p w:rsidR="00A15097" w:rsidRPr="00A15097" w:rsidRDefault="00A15097" w:rsidP="00A15097">
      <w:pPr>
        <w:spacing w:after="120"/>
        <w:ind w:left="30" w:right="-72"/>
        <w:jc w:val="both"/>
        <w:rPr>
          <w:rFonts w:ascii="Verdana" w:hAnsi="Verdana"/>
        </w:rPr>
      </w:pPr>
      <w:r w:rsidRPr="00A15097">
        <w:rPr>
          <w:rFonts w:ascii="Verdana" w:hAnsi="Verdana"/>
        </w:rPr>
        <w:t>W przypadku braku możliwości wprowadzenie zmiany wzoru umowy prosimy podanie szczegółowego uzasadnienia w tym zakresie.</w:t>
      </w:r>
    </w:p>
    <w:p w:rsidR="00A15097" w:rsidRPr="00A15097" w:rsidRDefault="00A15097" w:rsidP="00A15097">
      <w:pPr>
        <w:spacing w:after="40"/>
        <w:ind w:left="30" w:right="-72"/>
        <w:rPr>
          <w:rFonts w:ascii="Verdana" w:hAnsi="Verdana"/>
          <w:b/>
          <w:bCs/>
        </w:rPr>
      </w:pPr>
      <w:r w:rsidRPr="00A15097">
        <w:rPr>
          <w:rFonts w:ascii="Verdana" w:hAnsi="Verdana"/>
          <w:b/>
          <w:bCs/>
        </w:rPr>
        <w:t>Odpowiedź Zamawiającego:</w:t>
      </w:r>
    </w:p>
    <w:p w:rsidR="005C768D" w:rsidRPr="00E115B8" w:rsidRDefault="00A15097" w:rsidP="00A15097">
      <w:pPr>
        <w:numPr>
          <w:ilvl w:val="0"/>
          <w:numId w:val="9"/>
        </w:numPr>
        <w:spacing w:after="240" w:line="276" w:lineRule="auto"/>
        <w:jc w:val="both"/>
        <w:rPr>
          <w:rFonts w:ascii="Verdana" w:hAnsi="Verdana"/>
          <w:b/>
        </w:rPr>
      </w:pPr>
      <w:r w:rsidRPr="00A15097">
        <w:rPr>
          <w:rFonts w:ascii="Verdana" w:hAnsi="Verdana"/>
        </w:rPr>
        <w:t xml:space="preserve">W odpowiedzi Zamawiający </w:t>
      </w:r>
      <w:r w:rsidRPr="00E115B8">
        <w:rPr>
          <w:rFonts w:ascii="Verdana" w:hAnsi="Verdana"/>
        </w:rPr>
        <w:t>dokonuje zmiany zapisu w pkt 4.1.</w:t>
      </w:r>
      <w:r w:rsidRPr="00A15097">
        <w:rPr>
          <w:rFonts w:ascii="Verdana" w:hAnsi="Verdana"/>
        </w:rPr>
        <w:t xml:space="preserve"> SWZ punkcie </w:t>
      </w:r>
      <w:r w:rsidRPr="00E115B8">
        <w:rPr>
          <w:rFonts w:ascii="Verdana" w:hAnsi="Verdana"/>
          <w:b/>
        </w:rPr>
        <w:t xml:space="preserve">4.1. podpunkt 1 lit. c/ </w:t>
      </w:r>
    </w:p>
    <w:p w:rsidR="005C768D" w:rsidRDefault="00E115B8" w:rsidP="005C768D">
      <w:pPr>
        <w:spacing w:after="240" w:line="276" w:lineRule="auto"/>
        <w:ind w:left="720"/>
        <w:jc w:val="both"/>
        <w:rPr>
          <w:rFonts w:ascii="Verdana" w:hAnsi="Verdana"/>
        </w:rPr>
      </w:pPr>
      <w:r>
        <w:rPr>
          <w:rFonts w:ascii="Verdana" w:hAnsi="Verdana"/>
        </w:rPr>
        <w:t>z</w:t>
      </w:r>
      <w:r w:rsidR="005C768D">
        <w:rPr>
          <w:rFonts w:ascii="Verdana" w:hAnsi="Verdana"/>
        </w:rPr>
        <w:t xml:space="preserve"> zapisu</w:t>
      </w:r>
      <w:r>
        <w:rPr>
          <w:rFonts w:ascii="Verdana" w:hAnsi="Verdana"/>
        </w:rPr>
        <w:t>:</w:t>
      </w:r>
      <w:r w:rsidR="005C768D">
        <w:rPr>
          <w:rFonts w:ascii="Verdana" w:hAnsi="Verdana"/>
        </w:rPr>
        <w:t xml:space="preserve"> </w:t>
      </w:r>
    </w:p>
    <w:p w:rsidR="00E115B8" w:rsidRPr="00E115B8" w:rsidRDefault="00E115B8" w:rsidP="00E115B8">
      <w:pPr>
        <w:pStyle w:val="Akapitzlist"/>
        <w:ind w:left="608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„c/  Wykonawca zapewni autokary klasy III (zgodnie z Dz.U.2016.2022 z dnia 2016.12.15 zał. nr 7a), sprawne technicznie i dopuszczone do ruchu zgodnie z odrębnymi przepisami, wyprodukowane nie wcześniej niż w roku 2018. Rok produkcji autokarów stanowi kryterium oceny ofert”. </w:t>
      </w:r>
    </w:p>
    <w:p w:rsidR="00A15097" w:rsidRPr="00327495" w:rsidRDefault="00A15097" w:rsidP="00E115B8">
      <w:pPr>
        <w:spacing w:after="240" w:line="276" w:lineRule="auto"/>
        <w:jc w:val="both"/>
        <w:rPr>
          <w:rFonts w:ascii="Verdana" w:hAnsi="Verdana"/>
          <w:u w:val="single"/>
        </w:rPr>
      </w:pPr>
      <w:r w:rsidRPr="00A15097">
        <w:rPr>
          <w:rFonts w:ascii="Verdana" w:hAnsi="Verdana"/>
        </w:rPr>
        <w:t>i wprowadz</w:t>
      </w:r>
      <w:r>
        <w:rPr>
          <w:rFonts w:ascii="Verdana" w:hAnsi="Verdana"/>
        </w:rPr>
        <w:t>a</w:t>
      </w:r>
      <w:r w:rsidRPr="00A15097">
        <w:rPr>
          <w:rFonts w:ascii="Verdana" w:hAnsi="Verdana"/>
        </w:rPr>
        <w:t xml:space="preserve"> do SWZ następując</w:t>
      </w:r>
      <w:r w:rsidR="00E115B8">
        <w:rPr>
          <w:rFonts w:ascii="Verdana" w:hAnsi="Verdana"/>
        </w:rPr>
        <w:t>y</w:t>
      </w:r>
      <w:r w:rsidRPr="00A15097">
        <w:rPr>
          <w:rFonts w:ascii="Verdana" w:hAnsi="Verdana"/>
        </w:rPr>
        <w:t xml:space="preserve"> </w:t>
      </w:r>
      <w:r w:rsidRPr="00327495">
        <w:rPr>
          <w:rFonts w:ascii="Verdana" w:hAnsi="Verdana"/>
          <w:u w:val="single"/>
        </w:rPr>
        <w:t>zapis:</w:t>
      </w:r>
    </w:p>
    <w:p w:rsidR="00A15097" w:rsidRPr="00E115B8" w:rsidRDefault="00E115B8" w:rsidP="00A15097">
      <w:pPr>
        <w:spacing w:after="240" w:line="276" w:lineRule="auto"/>
        <w:jc w:val="both"/>
        <w:rPr>
          <w:rFonts w:ascii="Verdana" w:hAnsi="Verdana"/>
          <w:b/>
        </w:rPr>
      </w:pPr>
      <w:r w:rsidRPr="00E115B8">
        <w:rPr>
          <w:rFonts w:ascii="Verdana" w:hAnsi="Verdana"/>
          <w:b/>
        </w:rPr>
        <w:t>„</w:t>
      </w:r>
      <w:r w:rsidR="00A15097" w:rsidRPr="00E115B8">
        <w:rPr>
          <w:rFonts w:ascii="Verdana" w:hAnsi="Verdana"/>
          <w:b/>
        </w:rPr>
        <w:t xml:space="preserve">c/ Wykonawca zapewni autokary klasy III (zgodnie z dz.U.2016.2022 z dnia 2016.12.15 zał. Nr 7a), sprawne technicznie i dopuszczone do ruchu zgodnie z odrębnymi </w:t>
      </w:r>
      <w:r w:rsidR="00A15097" w:rsidRPr="00327495">
        <w:rPr>
          <w:rFonts w:ascii="Verdana" w:hAnsi="Verdana"/>
          <w:b/>
        </w:rPr>
        <w:t>przepisami</w:t>
      </w:r>
      <w:r w:rsidR="00327495">
        <w:rPr>
          <w:rFonts w:ascii="Verdana" w:hAnsi="Verdana"/>
          <w:b/>
        </w:rPr>
        <w:t>,</w:t>
      </w:r>
      <w:r w:rsidR="0081161D" w:rsidRPr="00327495">
        <w:rPr>
          <w:rFonts w:ascii="Verdana" w:hAnsi="Verdana"/>
          <w:b/>
        </w:rPr>
        <w:t xml:space="preserve"> </w:t>
      </w:r>
      <w:r w:rsidR="0081161D" w:rsidRPr="00327495">
        <w:rPr>
          <w:rFonts w:ascii="Verdana" w:hAnsi="Verdana"/>
          <w:b/>
        </w:rPr>
        <w:t>wyprodukowane nie wcześniej niż w roku 201</w:t>
      </w:r>
      <w:r w:rsidR="00327495" w:rsidRPr="00327495">
        <w:rPr>
          <w:rFonts w:ascii="Verdana" w:hAnsi="Verdana"/>
          <w:b/>
        </w:rPr>
        <w:t>6</w:t>
      </w:r>
      <w:r w:rsidR="00A15097" w:rsidRPr="00327495">
        <w:rPr>
          <w:rFonts w:ascii="Verdana" w:hAnsi="Verdana"/>
          <w:b/>
        </w:rPr>
        <w:t>.</w:t>
      </w:r>
      <w:r w:rsidR="00A15097" w:rsidRPr="00E115B8">
        <w:rPr>
          <w:rFonts w:ascii="Verdana" w:hAnsi="Verdana"/>
          <w:b/>
        </w:rPr>
        <w:t xml:space="preserve"> Rok produkcji autokarów stanowi kryterium oceny ofert.</w:t>
      </w:r>
      <w:r w:rsidRPr="00E115B8">
        <w:rPr>
          <w:rFonts w:ascii="Verdana" w:hAnsi="Verdana"/>
          <w:b/>
        </w:rPr>
        <w:t>”</w:t>
      </w:r>
      <w:r w:rsidR="00A15097" w:rsidRPr="00E115B8">
        <w:rPr>
          <w:rFonts w:ascii="Verdana" w:hAnsi="Verdana"/>
          <w:b/>
        </w:rPr>
        <w:t xml:space="preserve">  </w:t>
      </w:r>
    </w:p>
    <w:p w:rsidR="00A15097" w:rsidRPr="00A15097" w:rsidRDefault="00A15097" w:rsidP="00A15097">
      <w:pPr>
        <w:spacing w:after="240" w:line="276" w:lineRule="auto"/>
        <w:jc w:val="both"/>
        <w:rPr>
          <w:rFonts w:ascii="Verdana" w:hAnsi="Verdana"/>
        </w:rPr>
      </w:pPr>
      <w:r w:rsidRPr="00A15097">
        <w:rPr>
          <w:rFonts w:ascii="Verdana" w:hAnsi="Verdana"/>
        </w:rPr>
        <w:t xml:space="preserve">Jednocześnie Zamawiający dokonuje zmiany zapisu w pkt </w:t>
      </w:r>
      <w:r w:rsidRPr="00E115B8">
        <w:rPr>
          <w:rFonts w:ascii="Verdana" w:hAnsi="Verdana"/>
          <w:b/>
        </w:rPr>
        <w:t xml:space="preserve">21.2. </w:t>
      </w:r>
      <w:proofErr w:type="spellStart"/>
      <w:r w:rsidRPr="00E115B8">
        <w:rPr>
          <w:rFonts w:ascii="Verdana" w:hAnsi="Verdana"/>
          <w:b/>
        </w:rPr>
        <w:t>ppkt</w:t>
      </w:r>
      <w:proofErr w:type="spellEnd"/>
      <w:r w:rsidRPr="00E115B8">
        <w:rPr>
          <w:rFonts w:ascii="Verdana" w:hAnsi="Verdana"/>
          <w:b/>
        </w:rPr>
        <w:t xml:space="preserve"> 2</w:t>
      </w:r>
      <w:r w:rsidR="00E115B8">
        <w:rPr>
          <w:rFonts w:ascii="Verdana" w:hAnsi="Verdana"/>
          <w:b/>
        </w:rPr>
        <w:t xml:space="preserve"> SWZ</w:t>
      </w:r>
    </w:p>
    <w:p w:rsidR="00A15097" w:rsidRPr="00A15097" w:rsidRDefault="00A15097" w:rsidP="00A15097">
      <w:pPr>
        <w:spacing w:after="240" w:line="276" w:lineRule="auto"/>
        <w:jc w:val="both"/>
        <w:rPr>
          <w:rFonts w:ascii="Verdana" w:hAnsi="Verdana"/>
        </w:rPr>
      </w:pPr>
      <w:r w:rsidRPr="00A15097">
        <w:rPr>
          <w:rFonts w:ascii="Verdana" w:hAnsi="Verdana"/>
        </w:rPr>
        <w:t xml:space="preserve">z zapisu: </w:t>
      </w:r>
    </w:p>
    <w:p w:rsidR="00A15097" w:rsidRPr="00A15097" w:rsidRDefault="00A15097" w:rsidP="00A15097">
      <w:pPr>
        <w:spacing w:after="240" w:line="276" w:lineRule="auto"/>
        <w:jc w:val="both"/>
        <w:rPr>
          <w:rFonts w:ascii="Verdana" w:hAnsi="Verdana"/>
        </w:rPr>
      </w:pPr>
      <w:r w:rsidRPr="00A15097">
        <w:rPr>
          <w:rFonts w:ascii="Verdana" w:hAnsi="Verdana"/>
          <w:bCs/>
          <w:iCs/>
          <w:color w:val="000000"/>
        </w:rPr>
        <w:t>21.2.2 Punkty przyznawane za podane kryteria będą liczone według następujących wzorów:</w:t>
      </w:r>
    </w:p>
    <w:tbl>
      <w:tblPr>
        <w:tblW w:w="8471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326"/>
        <w:gridCol w:w="7145"/>
      </w:tblGrid>
      <w:tr w:rsidR="00A15097" w:rsidRPr="00A15097" w:rsidTr="00A1509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A15097" w:rsidRPr="00A15097" w:rsidRDefault="00A15097" w:rsidP="00A15097">
            <w:pPr>
              <w:spacing w:before="60" w:after="120"/>
              <w:jc w:val="both"/>
              <w:rPr>
                <w:rFonts w:ascii="Verdana" w:hAnsi="Verdana"/>
                <w:b/>
              </w:rPr>
            </w:pPr>
            <w:r w:rsidRPr="00A15097">
              <w:rPr>
                <w:rFonts w:ascii="Verdana" w:hAnsi="Verdana"/>
                <w:b/>
              </w:rPr>
              <w:t>Nr kryterium</w:t>
            </w:r>
          </w:p>
        </w:tc>
        <w:tc>
          <w:tcPr>
            <w:tcW w:w="7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A15097" w:rsidRPr="00A15097" w:rsidRDefault="00A15097" w:rsidP="00A15097">
            <w:pPr>
              <w:spacing w:before="60" w:after="120"/>
              <w:jc w:val="both"/>
              <w:rPr>
                <w:rFonts w:ascii="Verdana" w:hAnsi="Verdana"/>
                <w:b/>
              </w:rPr>
            </w:pPr>
            <w:r w:rsidRPr="00A15097">
              <w:rPr>
                <w:rFonts w:ascii="Verdana" w:hAnsi="Verdana"/>
                <w:b/>
              </w:rPr>
              <w:t>Wzór</w:t>
            </w:r>
          </w:p>
        </w:tc>
      </w:tr>
      <w:tr w:rsidR="00A15097" w:rsidRPr="00A15097" w:rsidTr="00A1509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097" w:rsidRPr="00A15097" w:rsidRDefault="00A15097" w:rsidP="00A15097">
            <w:pPr>
              <w:spacing w:before="60" w:after="120"/>
              <w:jc w:val="both"/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2</w:t>
            </w:r>
          </w:p>
        </w:tc>
        <w:tc>
          <w:tcPr>
            <w:tcW w:w="7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097" w:rsidRPr="00A15097" w:rsidRDefault="00A15097" w:rsidP="00A15097">
            <w:pPr>
              <w:rPr>
                <w:rFonts w:ascii="Verdana" w:hAnsi="Verdana"/>
                <w:b/>
                <w:bCs/>
              </w:rPr>
            </w:pPr>
            <w:r w:rsidRPr="00A15097">
              <w:rPr>
                <w:rFonts w:ascii="Verdana" w:hAnsi="Verdana"/>
                <w:b/>
                <w:bCs/>
              </w:rPr>
              <w:t>Rok produkcji pojazdów przeznaczonych do realizacji zamówienia</w:t>
            </w:r>
          </w:p>
          <w:p w:rsidR="00A15097" w:rsidRPr="00A15097" w:rsidRDefault="00A15097" w:rsidP="00A15097">
            <w:pPr>
              <w:rPr>
                <w:rFonts w:ascii="Verdana" w:hAnsi="Verdana"/>
                <w:b/>
                <w:bCs/>
              </w:rPr>
            </w:pPr>
          </w:p>
          <w:p w:rsidR="00A15097" w:rsidRPr="00A15097" w:rsidRDefault="00A15097" w:rsidP="00A15097">
            <w:pPr>
              <w:rPr>
                <w:rFonts w:ascii="Verdana" w:hAnsi="Verdana"/>
                <w:b/>
              </w:rPr>
            </w:pPr>
            <w:r w:rsidRPr="00A15097">
              <w:rPr>
                <w:rFonts w:ascii="Verdana" w:hAnsi="Verdana"/>
                <w:b/>
              </w:rPr>
              <w:t>Liczba punktów = R * waga</w:t>
            </w:r>
          </w:p>
          <w:p w:rsidR="00A15097" w:rsidRPr="00A15097" w:rsidRDefault="00A15097" w:rsidP="00A15097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gdzie:</w:t>
            </w:r>
          </w:p>
          <w:p w:rsidR="00A15097" w:rsidRPr="00A15097" w:rsidRDefault="00A15097" w:rsidP="00A15097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 xml:space="preserve">- R – punkty za rok produkcji pojazdu przeznaczonego do realizacji zamówienia </w:t>
            </w:r>
          </w:p>
          <w:p w:rsidR="00A15097" w:rsidRPr="00A15097" w:rsidRDefault="00A15097" w:rsidP="00A15097">
            <w:pPr>
              <w:rPr>
                <w:rFonts w:ascii="Verdana" w:hAnsi="Verdana"/>
              </w:rPr>
            </w:pPr>
          </w:p>
          <w:p w:rsidR="00A15097" w:rsidRPr="00A15097" w:rsidRDefault="00A15097" w:rsidP="00A15097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Zamawiający przyzna punkty za rok produkcji powyżej 2018 r. dla każdego z pojazdów oddzielnie. Każdy pojazd może otrzymać maksymalnie 50 punktów.</w:t>
            </w:r>
          </w:p>
          <w:p w:rsidR="00A15097" w:rsidRPr="00A15097" w:rsidRDefault="00A15097" w:rsidP="00A15097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 xml:space="preserve"> Łączna ilość punktów do zdobycia przez obydwa pojazdy, to 100 punktów. </w:t>
            </w:r>
          </w:p>
          <w:p w:rsidR="00A15097" w:rsidRPr="00A15097" w:rsidRDefault="00A15097" w:rsidP="00A15097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Rocznik  2018                   –   0 pkt dla każdego z pojazdów</w:t>
            </w:r>
          </w:p>
          <w:p w:rsidR="00A15097" w:rsidRPr="00A15097" w:rsidRDefault="00A15097" w:rsidP="00A15097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Rocznik  2019                   – 10 pkt dla każdego z pojazdów</w:t>
            </w:r>
          </w:p>
          <w:p w:rsidR="00A15097" w:rsidRPr="00A15097" w:rsidRDefault="00A15097" w:rsidP="00A15097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Rocznik  2020                   – 20 pkt dla każdego z pojazdów</w:t>
            </w:r>
          </w:p>
          <w:p w:rsidR="00A15097" w:rsidRPr="00A15097" w:rsidRDefault="00A15097" w:rsidP="00A15097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Rocznik  2021                   – 30 pkt dla każdego z pojazdów</w:t>
            </w:r>
          </w:p>
          <w:p w:rsidR="00A15097" w:rsidRPr="00A15097" w:rsidRDefault="00A15097" w:rsidP="00A15097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Rocznik  2022                   – 40 pkt dla każdego z pojazdów</w:t>
            </w:r>
          </w:p>
          <w:p w:rsidR="00A15097" w:rsidRPr="00A15097" w:rsidRDefault="00A15097" w:rsidP="00A15097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Rocznik  2023                   – 50 pkt dla każdego z pojazdów</w:t>
            </w:r>
          </w:p>
          <w:p w:rsidR="00A15097" w:rsidRPr="00A15097" w:rsidRDefault="00A15097" w:rsidP="00A15097">
            <w:pPr>
              <w:rPr>
                <w:rFonts w:ascii="Verdana" w:hAnsi="Verdana"/>
              </w:rPr>
            </w:pPr>
          </w:p>
          <w:p w:rsidR="00A15097" w:rsidRPr="00A15097" w:rsidRDefault="00A15097" w:rsidP="00A15097">
            <w:pPr>
              <w:spacing w:before="60" w:after="120"/>
              <w:rPr>
                <w:rFonts w:ascii="Verdana" w:hAnsi="Verdana"/>
                <w:b/>
                <w:bCs/>
                <w:highlight w:val="yellow"/>
              </w:rPr>
            </w:pPr>
            <w:r w:rsidRPr="00A15097">
              <w:rPr>
                <w:rFonts w:ascii="Verdana" w:hAnsi="Verdana"/>
              </w:rPr>
              <w:t>Rok produkcji pojazdu  poniżej 2018 r. - oferta zostanie odrzucona jako niezgodna z SWZ.</w:t>
            </w:r>
          </w:p>
        </w:tc>
      </w:tr>
    </w:tbl>
    <w:p w:rsidR="00A15097" w:rsidRPr="00327495" w:rsidRDefault="00327495" w:rsidP="00327495">
      <w:pPr>
        <w:spacing w:line="276" w:lineRule="auto"/>
        <w:jc w:val="both"/>
        <w:rPr>
          <w:rFonts w:ascii="Verdana" w:hAnsi="Verdana"/>
          <w:u w:val="single"/>
        </w:rPr>
      </w:pPr>
      <w:r w:rsidRPr="00327495">
        <w:rPr>
          <w:rFonts w:ascii="Verdana" w:hAnsi="Verdana"/>
          <w:u w:val="single"/>
        </w:rPr>
        <w:t>n</w:t>
      </w:r>
      <w:r w:rsidR="00A15097" w:rsidRPr="00327495">
        <w:rPr>
          <w:rFonts w:ascii="Verdana" w:hAnsi="Verdana"/>
          <w:u w:val="single"/>
        </w:rPr>
        <w:t xml:space="preserve">a zapis: </w:t>
      </w:r>
    </w:p>
    <w:p w:rsidR="00A15097" w:rsidRPr="00A15097" w:rsidRDefault="00A15097" w:rsidP="00327495">
      <w:pPr>
        <w:spacing w:line="276" w:lineRule="auto"/>
        <w:jc w:val="both"/>
        <w:rPr>
          <w:rFonts w:ascii="Verdana" w:hAnsi="Verdana"/>
        </w:rPr>
      </w:pPr>
      <w:r w:rsidRPr="00A15097">
        <w:rPr>
          <w:rFonts w:ascii="Verdana" w:hAnsi="Verdana"/>
          <w:bCs/>
          <w:iCs/>
          <w:color w:val="000000"/>
        </w:rPr>
        <w:t>21.2.2 Punkty przyznawane za podane kryteria będą liczone według następujących wzorów:</w:t>
      </w:r>
    </w:p>
    <w:tbl>
      <w:tblPr>
        <w:tblW w:w="8471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326"/>
        <w:gridCol w:w="7145"/>
      </w:tblGrid>
      <w:tr w:rsidR="00A15097" w:rsidRPr="00A15097" w:rsidTr="00CA5040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A15097" w:rsidRPr="00A15097" w:rsidRDefault="00A15097" w:rsidP="00CA5040">
            <w:pPr>
              <w:spacing w:before="60" w:after="120"/>
              <w:jc w:val="both"/>
              <w:rPr>
                <w:rFonts w:ascii="Verdana" w:hAnsi="Verdana"/>
                <w:b/>
              </w:rPr>
            </w:pPr>
            <w:r w:rsidRPr="00A15097">
              <w:rPr>
                <w:rFonts w:ascii="Verdana" w:hAnsi="Verdana"/>
                <w:b/>
              </w:rPr>
              <w:t>Nr kryterium</w:t>
            </w:r>
          </w:p>
        </w:tc>
        <w:tc>
          <w:tcPr>
            <w:tcW w:w="7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A15097" w:rsidRPr="00A15097" w:rsidRDefault="00A15097" w:rsidP="00CA5040">
            <w:pPr>
              <w:spacing w:before="60" w:after="120"/>
              <w:jc w:val="both"/>
              <w:rPr>
                <w:rFonts w:ascii="Verdana" w:hAnsi="Verdana"/>
                <w:b/>
              </w:rPr>
            </w:pPr>
            <w:r w:rsidRPr="00A15097">
              <w:rPr>
                <w:rFonts w:ascii="Verdana" w:hAnsi="Verdana"/>
                <w:b/>
              </w:rPr>
              <w:t>Wzór</w:t>
            </w:r>
          </w:p>
        </w:tc>
      </w:tr>
      <w:tr w:rsidR="00A15097" w:rsidRPr="00A15097" w:rsidTr="00CA5040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097" w:rsidRPr="00A15097" w:rsidRDefault="00A15097" w:rsidP="00CA5040">
            <w:pPr>
              <w:spacing w:before="60" w:after="120"/>
              <w:jc w:val="both"/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2</w:t>
            </w:r>
          </w:p>
        </w:tc>
        <w:tc>
          <w:tcPr>
            <w:tcW w:w="7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097" w:rsidRPr="00A15097" w:rsidRDefault="00A15097" w:rsidP="00CA5040">
            <w:pPr>
              <w:rPr>
                <w:rFonts w:ascii="Verdana" w:hAnsi="Verdana"/>
                <w:b/>
                <w:bCs/>
              </w:rPr>
            </w:pPr>
            <w:r w:rsidRPr="00A15097">
              <w:rPr>
                <w:rFonts w:ascii="Verdana" w:hAnsi="Verdana"/>
                <w:b/>
                <w:bCs/>
              </w:rPr>
              <w:t>Rok produkcji pojazdów przeznaczonych do realizacji zamówienia</w:t>
            </w:r>
          </w:p>
          <w:p w:rsidR="00A15097" w:rsidRPr="00A15097" w:rsidRDefault="00A15097" w:rsidP="00CA5040">
            <w:pPr>
              <w:rPr>
                <w:rFonts w:ascii="Verdana" w:hAnsi="Verdana"/>
                <w:b/>
                <w:bCs/>
              </w:rPr>
            </w:pPr>
          </w:p>
          <w:p w:rsidR="00A15097" w:rsidRPr="00A15097" w:rsidRDefault="00A15097" w:rsidP="00CA5040">
            <w:pPr>
              <w:rPr>
                <w:rFonts w:ascii="Verdana" w:hAnsi="Verdana"/>
                <w:b/>
              </w:rPr>
            </w:pPr>
            <w:r w:rsidRPr="00A15097">
              <w:rPr>
                <w:rFonts w:ascii="Verdana" w:hAnsi="Verdana"/>
                <w:b/>
              </w:rPr>
              <w:t>Liczba punktów = R * waga</w:t>
            </w:r>
          </w:p>
          <w:p w:rsidR="00A15097" w:rsidRPr="00A15097" w:rsidRDefault="00A15097" w:rsidP="00CA5040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gdzie:</w:t>
            </w:r>
          </w:p>
          <w:p w:rsidR="00A15097" w:rsidRPr="00A15097" w:rsidRDefault="00A15097" w:rsidP="00CA5040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 xml:space="preserve">- R – punkty za rok produkcji pojazdu przeznaczonego do realizacji zamówienia </w:t>
            </w:r>
          </w:p>
          <w:p w:rsidR="00A15097" w:rsidRPr="00A15097" w:rsidRDefault="00A15097" w:rsidP="00CA5040">
            <w:pPr>
              <w:rPr>
                <w:rFonts w:ascii="Verdana" w:hAnsi="Verdana"/>
              </w:rPr>
            </w:pPr>
          </w:p>
          <w:p w:rsidR="00A15097" w:rsidRPr="00A15097" w:rsidRDefault="00A15097" w:rsidP="00CA5040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Zamawiający przyzna punkty za rok produkcji powyżej 2018 r. dla każdego z pojazdów oddzielnie. Każdy pojazd może otrzymać maksymalnie 50 punktów.</w:t>
            </w:r>
          </w:p>
          <w:p w:rsidR="00A15097" w:rsidRPr="00A15097" w:rsidRDefault="00A15097" w:rsidP="00CA5040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 xml:space="preserve"> Łączna ilość punktów do zdobycia przez obydwa pojazdy, to 100 punktów. </w:t>
            </w:r>
          </w:p>
          <w:p w:rsidR="00A15097" w:rsidRPr="00A15097" w:rsidRDefault="00A15097" w:rsidP="00CA5040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Rocznik  2016 - 2018          –   0 pkt dla każdego z pojazdów</w:t>
            </w:r>
          </w:p>
          <w:p w:rsidR="00A15097" w:rsidRPr="00A15097" w:rsidRDefault="00A15097" w:rsidP="00CA5040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Rocznik  2019                   – 10 pkt dla każdego z pojazdów</w:t>
            </w:r>
          </w:p>
          <w:p w:rsidR="00A15097" w:rsidRPr="00A15097" w:rsidRDefault="00A15097" w:rsidP="00CA5040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Rocznik  2020                   – 20 pkt dla każdego z pojazdów</w:t>
            </w:r>
          </w:p>
          <w:p w:rsidR="00A15097" w:rsidRPr="00A15097" w:rsidRDefault="00A15097" w:rsidP="00CA5040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Rocznik  2021                   – 30 pkt dla każdego z pojazdów</w:t>
            </w:r>
          </w:p>
          <w:p w:rsidR="00A15097" w:rsidRPr="00A15097" w:rsidRDefault="00A15097" w:rsidP="00CA5040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Rocznik  2022                   – 40 pkt dla każdego z pojazdów</w:t>
            </w:r>
          </w:p>
          <w:p w:rsidR="00A15097" w:rsidRPr="00A15097" w:rsidRDefault="00A15097" w:rsidP="00CA5040">
            <w:pPr>
              <w:rPr>
                <w:rFonts w:ascii="Verdana" w:hAnsi="Verdana"/>
              </w:rPr>
            </w:pPr>
            <w:r w:rsidRPr="00A15097">
              <w:rPr>
                <w:rFonts w:ascii="Verdana" w:hAnsi="Verdana"/>
              </w:rPr>
              <w:t>Rocznik  2023                   – 50 pkt dla każdego z pojazdów</w:t>
            </w:r>
          </w:p>
          <w:p w:rsidR="00A15097" w:rsidRPr="00A15097" w:rsidRDefault="00A15097" w:rsidP="00CA5040">
            <w:pPr>
              <w:rPr>
                <w:rFonts w:ascii="Verdana" w:hAnsi="Verdana"/>
              </w:rPr>
            </w:pPr>
          </w:p>
          <w:p w:rsidR="00A15097" w:rsidRPr="00A15097" w:rsidRDefault="00A15097" w:rsidP="00CA5040">
            <w:pPr>
              <w:spacing w:before="60" w:after="120"/>
              <w:rPr>
                <w:rFonts w:ascii="Verdana" w:hAnsi="Verdana"/>
                <w:b/>
                <w:bCs/>
                <w:highlight w:val="yellow"/>
              </w:rPr>
            </w:pPr>
            <w:r w:rsidRPr="00A15097">
              <w:rPr>
                <w:rFonts w:ascii="Verdana" w:hAnsi="Verdana"/>
              </w:rPr>
              <w:t>Rok produkcji pojazdu  poniżej 2016 r. - oferta zostanie odrzucona jako niezgodna z SWZ.</w:t>
            </w:r>
          </w:p>
        </w:tc>
      </w:tr>
    </w:tbl>
    <w:p w:rsidR="00A15097" w:rsidRPr="00A15097" w:rsidRDefault="00A15097" w:rsidP="00A15097">
      <w:pPr>
        <w:spacing w:after="240" w:line="276" w:lineRule="auto"/>
        <w:jc w:val="both"/>
        <w:rPr>
          <w:sz w:val="22"/>
          <w:szCs w:val="22"/>
        </w:rPr>
      </w:pPr>
    </w:p>
    <w:sectPr w:rsidR="00A15097" w:rsidRPr="00A1509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1776" w:rsidRDefault="00611776">
      <w:r>
        <w:separator/>
      </w:r>
    </w:p>
  </w:endnote>
  <w:endnote w:type="continuationSeparator" w:id="0">
    <w:p w:rsidR="00611776" w:rsidRDefault="00611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@MS PMincho">
    <w:altName w:val="@MS PMincho"/>
    <w:charset w:val="80"/>
    <w:family w:val="roman"/>
    <w:pitch w:val="variable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F05D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1776" w:rsidRDefault="00611776">
      <w:r>
        <w:separator/>
      </w:r>
    </w:p>
  </w:footnote>
  <w:footnote w:type="continuationSeparator" w:id="0">
    <w:p w:rsidR="00611776" w:rsidRDefault="00611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14A" w:rsidRDefault="00D971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14A" w:rsidRDefault="00D971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14A" w:rsidRDefault="00D971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F150FA"/>
    <w:multiLevelType w:val="multilevel"/>
    <w:tmpl w:val="C30E80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Cambria Math" w:hAnsi="Cambria Math" w:cs="Cambria Math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5744184"/>
    <w:multiLevelType w:val="hybridMultilevel"/>
    <w:tmpl w:val="49EA2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776"/>
    <w:rsid w:val="00031374"/>
    <w:rsid w:val="000A1097"/>
    <w:rsid w:val="000E2A8F"/>
    <w:rsid w:val="0012774F"/>
    <w:rsid w:val="00144B7A"/>
    <w:rsid w:val="00180C6E"/>
    <w:rsid w:val="001F05DA"/>
    <w:rsid w:val="002248C0"/>
    <w:rsid w:val="0029606A"/>
    <w:rsid w:val="002C6A48"/>
    <w:rsid w:val="00327495"/>
    <w:rsid w:val="004848F3"/>
    <w:rsid w:val="004A75F2"/>
    <w:rsid w:val="005144A9"/>
    <w:rsid w:val="00520165"/>
    <w:rsid w:val="005B1B08"/>
    <w:rsid w:val="005C768D"/>
    <w:rsid w:val="00611776"/>
    <w:rsid w:val="00632C3C"/>
    <w:rsid w:val="00662BDB"/>
    <w:rsid w:val="006A5DF1"/>
    <w:rsid w:val="006B7198"/>
    <w:rsid w:val="006D4AB3"/>
    <w:rsid w:val="006F3B81"/>
    <w:rsid w:val="00711222"/>
    <w:rsid w:val="007D7198"/>
    <w:rsid w:val="0081161D"/>
    <w:rsid w:val="00870F9F"/>
    <w:rsid w:val="008804B6"/>
    <w:rsid w:val="00897AB0"/>
    <w:rsid w:val="008A3553"/>
    <w:rsid w:val="00A15097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9714A"/>
    <w:rsid w:val="00DF32E8"/>
    <w:rsid w:val="00DF53CA"/>
    <w:rsid w:val="00E115B8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C016B1"/>
  <w15:chartTrackingRefBased/>
  <w15:docId w15:val="{62BB7F57-8257-495D-8B31-FF898E7D8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09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E115B8"/>
    <w:rPr>
      <w:rFonts w:ascii="@MS PMincho" w:eastAsia="@MS PMincho" w:hAnsi="@MS PMincho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E115B8"/>
    <w:pPr>
      <w:spacing w:after="160" w:line="256" w:lineRule="auto"/>
      <w:ind w:left="720"/>
      <w:contextualSpacing/>
    </w:pPr>
    <w:rPr>
      <w:rFonts w:ascii="@MS PMincho" w:eastAsia="@MS PMincho" w:hAnsi="@MS PMinch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52</TotalTime>
  <Pages>3</Pages>
  <Words>663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7</cp:revision>
  <cp:lastPrinted>2024-02-12T10:43:00Z</cp:lastPrinted>
  <dcterms:created xsi:type="dcterms:W3CDTF">2024-02-12T08:20:00Z</dcterms:created>
  <dcterms:modified xsi:type="dcterms:W3CDTF">2024-02-12T10:44:00Z</dcterms:modified>
</cp:coreProperties>
</file>