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9697B" w:rsidP="006A5DF1">
      <w:pPr>
        <w:spacing w:after="240"/>
        <w:jc w:val="right"/>
        <w:rPr>
          <w:sz w:val="22"/>
          <w:szCs w:val="22"/>
        </w:rPr>
      </w:pPr>
      <w:r w:rsidRPr="0039697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9697B">
        <w:rPr>
          <w:sz w:val="22"/>
          <w:szCs w:val="22"/>
        </w:rPr>
        <w:t>2024-01-30</w:t>
      </w:r>
    </w:p>
    <w:p w:rsidR="0039697B" w:rsidRPr="0039697B" w:rsidRDefault="0039697B" w:rsidP="006A5DF1">
      <w:pPr>
        <w:rPr>
          <w:b/>
          <w:bCs/>
          <w:sz w:val="22"/>
          <w:szCs w:val="22"/>
        </w:rPr>
      </w:pPr>
      <w:r w:rsidRPr="0039697B">
        <w:rPr>
          <w:b/>
          <w:bCs/>
          <w:sz w:val="22"/>
          <w:szCs w:val="22"/>
        </w:rPr>
        <w:t>Akademia Górniczo - Hutnicza</w:t>
      </w:r>
    </w:p>
    <w:p w:rsidR="0039697B" w:rsidRPr="0039697B" w:rsidRDefault="0039697B" w:rsidP="006A5DF1">
      <w:pPr>
        <w:rPr>
          <w:b/>
          <w:bCs/>
          <w:sz w:val="22"/>
          <w:szCs w:val="22"/>
        </w:rPr>
      </w:pPr>
      <w:r w:rsidRPr="0039697B">
        <w:rPr>
          <w:b/>
          <w:bCs/>
          <w:sz w:val="22"/>
          <w:szCs w:val="22"/>
        </w:rPr>
        <w:t>im. Stanisława Staszica w Krakowie</w:t>
      </w:r>
    </w:p>
    <w:p w:rsidR="006A5DF1" w:rsidRPr="00D91931" w:rsidRDefault="0039697B" w:rsidP="006A5DF1">
      <w:pPr>
        <w:rPr>
          <w:b/>
          <w:bCs/>
          <w:sz w:val="22"/>
          <w:szCs w:val="22"/>
        </w:rPr>
      </w:pPr>
      <w:r w:rsidRPr="0039697B">
        <w:rPr>
          <w:b/>
          <w:bCs/>
          <w:sz w:val="22"/>
          <w:szCs w:val="22"/>
        </w:rPr>
        <w:t>Dział Zamówień Publicznych</w:t>
      </w:r>
    </w:p>
    <w:p w:rsidR="006A5DF1" w:rsidRPr="00BD5546" w:rsidRDefault="0039697B" w:rsidP="006A5DF1">
      <w:pPr>
        <w:rPr>
          <w:sz w:val="22"/>
          <w:szCs w:val="22"/>
        </w:rPr>
      </w:pPr>
      <w:r w:rsidRPr="0039697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9697B">
        <w:rPr>
          <w:sz w:val="22"/>
          <w:szCs w:val="22"/>
        </w:rPr>
        <w:t>30</w:t>
      </w:r>
    </w:p>
    <w:p w:rsidR="006A5DF1" w:rsidRPr="00BD5546" w:rsidRDefault="0039697B" w:rsidP="006A5DF1">
      <w:pPr>
        <w:rPr>
          <w:sz w:val="22"/>
          <w:szCs w:val="22"/>
        </w:rPr>
      </w:pPr>
      <w:r w:rsidRPr="0039697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9697B">
        <w:rPr>
          <w:sz w:val="22"/>
          <w:szCs w:val="22"/>
        </w:rPr>
        <w:t>Kraków</w:t>
      </w:r>
    </w:p>
    <w:p w:rsidR="006A5DF1" w:rsidRPr="00D91931" w:rsidRDefault="009B2BC4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KC-zp.272-27/24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53ECB" w:rsidRDefault="00653ECB" w:rsidP="00653ECB">
      <w:pPr>
        <w:rPr>
          <w:b/>
          <w:sz w:val="28"/>
          <w:szCs w:val="28"/>
        </w:rPr>
      </w:pPr>
    </w:p>
    <w:p w:rsidR="00653ECB" w:rsidRDefault="00653ECB" w:rsidP="00653ECB">
      <w:pPr>
        <w:jc w:val="center"/>
        <w:rPr>
          <w:b/>
          <w:sz w:val="28"/>
          <w:szCs w:val="28"/>
        </w:rPr>
      </w:pPr>
    </w:p>
    <w:p w:rsidR="00653ECB" w:rsidRDefault="00E21B49" w:rsidP="00653ECB">
      <w:pPr>
        <w:jc w:val="center"/>
        <w:rPr>
          <w:b/>
          <w:sz w:val="28"/>
          <w:szCs w:val="28"/>
        </w:rPr>
      </w:pPr>
      <w:r w:rsidRPr="00653ECB">
        <w:rPr>
          <w:b/>
          <w:sz w:val="28"/>
          <w:szCs w:val="28"/>
        </w:rPr>
        <w:t>WYJAŚNIENI</w:t>
      </w:r>
      <w:r w:rsidR="00520165" w:rsidRPr="00653ECB">
        <w:rPr>
          <w:b/>
          <w:sz w:val="28"/>
          <w:szCs w:val="28"/>
        </w:rPr>
        <w:t>A</w:t>
      </w:r>
      <w:r w:rsidR="00632C3C" w:rsidRPr="00653ECB">
        <w:rPr>
          <w:b/>
          <w:sz w:val="28"/>
          <w:szCs w:val="28"/>
        </w:rPr>
        <w:t xml:space="preserve"> TREŚCI</w:t>
      </w:r>
      <w:r w:rsidR="0029606A" w:rsidRPr="00653ECB">
        <w:rPr>
          <w:b/>
          <w:sz w:val="28"/>
          <w:szCs w:val="28"/>
        </w:rPr>
        <w:t xml:space="preserve"> SWZ</w:t>
      </w:r>
      <w:r w:rsidR="00653ECB" w:rsidRPr="00653ECB">
        <w:rPr>
          <w:b/>
          <w:sz w:val="28"/>
          <w:szCs w:val="28"/>
        </w:rPr>
        <w:t xml:space="preserve"> - 2</w:t>
      </w:r>
    </w:p>
    <w:p w:rsidR="00653ECB" w:rsidRPr="00653ECB" w:rsidRDefault="00653ECB" w:rsidP="00653ECB">
      <w:pPr>
        <w:jc w:val="center"/>
        <w:rPr>
          <w:b/>
          <w:sz w:val="28"/>
          <w:szCs w:val="28"/>
        </w:rPr>
      </w:pPr>
    </w:p>
    <w:p w:rsidR="006D4AB3" w:rsidRPr="006A5DF1" w:rsidRDefault="00632C3C" w:rsidP="00653ECB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9697B" w:rsidRPr="0039697B">
        <w:rPr>
          <w:sz w:val="22"/>
          <w:szCs w:val="22"/>
        </w:rPr>
        <w:t xml:space="preserve">Tryb podstawowy bez negocjacji - art. 275 pkt. 1 ustawy </w:t>
      </w:r>
      <w:proofErr w:type="spellStart"/>
      <w:r w:rsidR="0039697B" w:rsidRPr="0039697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9697B" w:rsidRPr="0039697B">
        <w:rPr>
          <w:b/>
          <w:bCs/>
          <w:sz w:val="22"/>
          <w:szCs w:val="22"/>
        </w:rPr>
        <w:t>usługa mycia okien trudnodostępnych na terenie kampusu AGH - DE-dzp.272-27/24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9697B" w:rsidRPr="0039697B">
        <w:rPr>
          <w:b/>
          <w:sz w:val="22"/>
          <w:szCs w:val="22"/>
        </w:rPr>
        <w:t>DE-dzp.272-27/24</w:t>
      </w:r>
      <w:r w:rsidRPr="006A5DF1">
        <w:rPr>
          <w:b/>
          <w:sz w:val="22"/>
          <w:szCs w:val="22"/>
        </w:rPr>
        <w:t>.</w:t>
      </w:r>
    </w:p>
    <w:p w:rsidR="00653ECB" w:rsidRDefault="00653ECB" w:rsidP="00653ECB">
      <w:pPr>
        <w:jc w:val="both"/>
        <w:rPr>
          <w:sz w:val="22"/>
          <w:szCs w:val="22"/>
        </w:rPr>
      </w:pPr>
    </w:p>
    <w:p w:rsidR="0012774F" w:rsidRPr="006A5DF1" w:rsidRDefault="00520165" w:rsidP="00653ECB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 xml:space="preserve">(Dz.U. z </w:t>
      </w:r>
      <w:r w:rsidR="009B2BC4">
        <w:rPr>
          <w:sz w:val="22"/>
          <w:szCs w:val="22"/>
        </w:rPr>
        <w:t>2023.1605 ze zm.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9697B" w:rsidRPr="006A5DF1" w:rsidTr="003A2045">
        <w:tc>
          <w:tcPr>
            <w:tcW w:w="9356" w:type="dxa"/>
            <w:shd w:val="clear" w:color="auto" w:fill="auto"/>
          </w:tcPr>
          <w:p w:rsidR="00653ECB" w:rsidRDefault="00653ECB" w:rsidP="00653ECB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39697B" w:rsidRPr="006A5DF1" w:rsidRDefault="0039697B" w:rsidP="00653ECB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</w:t>
            </w:r>
            <w:r w:rsidR="0090088A">
              <w:rPr>
                <w:b/>
                <w:bCs/>
                <w:sz w:val="22"/>
                <w:szCs w:val="22"/>
              </w:rPr>
              <w:t xml:space="preserve">i odpowiedzi </w:t>
            </w:r>
            <w:r>
              <w:rPr>
                <w:b/>
                <w:bCs/>
                <w:sz w:val="22"/>
                <w:szCs w:val="22"/>
              </w:rPr>
              <w:t xml:space="preserve">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90088A" w:rsidRDefault="0090088A" w:rsidP="0090088A">
            <w:pPr>
              <w:ind w:right="-72"/>
              <w:jc w:val="both"/>
              <w:rPr>
                <w:b/>
                <w:sz w:val="22"/>
                <w:szCs w:val="22"/>
              </w:rPr>
            </w:pPr>
          </w:p>
          <w:p w:rsidR="0039697B" w:rsidRDefault="0090088A" w:rsidP="0090088A">
            <w:pPr>
              <w:ind w:right="-72"/>
              <w:jc w:val="both"/>
              <w:rPr>
                <w:sz w:val="22"/>
                <w:szCs w:val="22"/>
              </w:rPr>
            </w:pPr>
            <w:r w:rsidRPr="0090088A">
              <w:rPr>
                <w:b/>
                <w:sz w:val="22"/>
                <w:szCs w:val="22"/>
              </w:rPr>
              <w:t>PYT. 1</w:t>
            </w:r>
            <w:r>
              <w:rPr>
                <w:sz w:val="22"/>
                <w:szCs w:val="22"/>
              </w:rPr>
              <w:t xml:space="preserve"> - </w:t>
            </w:r>
            <w:r w:rsidR="009B2BC4">
              <w:rPr>
                <w:sz w:val="22"/>
                <w:szCs w:val="22"/>
              </w:rPr>
              <w:t>C</w:t>
            </w:r>
            <w:r w:rsidR="0039697B" w:rsidRPr="0039697B">
              <w:rPr>
                <w:sz w:val="22"/>
                <w:szCs w:val="22"/>
              </w:rPr>
              <w:t>zy metraże podane w zapytanie są już (w przypadku np. mycia obustronnego) przeliczone podwójnie czy należy je traktować za każdym razem jako metraż jednostronny</w:t>
            </w:r>
            <w:r w:rsidR="009B2BC4">
              <w:rPr>
                <w:sz w:val="22"/>
                <w:szCs w:val="22"/>
              </w:rPr>
              <w:t xml:space="preserve"> </w:t>
            </w:r>
            <w:r w:rsidR="0039697B" w:rsidRPr="0039697B">
              <w:rPr>
                <w:sz w:val="22"/>
                <w:szCs w:val="22"/>
              </w:rPr>
              <w:t>?</w:t>
            </w:r>
            <w:r w:rsidR="009B2BC4">
              <w:rPr>
                <w:sz w:val="22"/>
                <w:szCs w:val="22"/>
              </w:rPr>
              <w:t xml:space="preserve"> </w:t>
            </w:r>
            <w:r w:rsidR="0039697B" w:rsidRPr="009B2BC4">
              <w:rPr>
                <w:sz w:val="22"/>
                <w:szCs w:val="22"/>
              </w:rPr>
              <w:t>W skrócie</w:t>
            </w:r>
            <w:r w:rsidR="009B2BC4">
              <w:rPr>
                <w:sz w:val="22"/>
                <w:szCs w:val="22"/>
              </w:rPr>
              <w:t>,</w:t>
            </w:r>
            <w:r w:rsidR="0039697B" w:rsidRPr="009B2BC4">
              <w:rPr>
                <w:sz w:val="22"/>
                <w:szCs w:val="22"/>
              </w:rPr>
              <w:t xml:space="preserve"> czy w przypadku mycia obustronnego należy przemnożyć metraż razy 2?</w:t>
            </w:r>
          </w:p>
          <w:p w:rsidR="0090088A" w:rsidRDefault="0090088A" w:rsidP="0090088A">
            <w:pPr>
              <w:ind w:right="-72"/>
              <w:jc w:val="both"/>
              <w:rPr>
                <w:sz w:val="22"/>
                <w:szCs w:val="22"/>
              </w:rPr>
            </w:pPr>
            <w:r w:rsidRPr="0090088A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- </w:t>
            </w:r>
            <w:r w:rsidRPr="0090088A">
              <w:rPr>
                <w:sz w:val="22"/>
                <w:szCs w:val="22"/>
              </w:rPr>
              <w:t xml:space="preserve"> </w:t>
            </w:r>
            <w:r w:rsidRPr="0090088A">
              <w:rPr>
                <w:sz w:val="22"/>
                <w:szCs w:val="22"/>
              </w:rPr>
              <w:t>W SWZ ilość przeszkleń wewnętrznych jest podana osobno (jedna kolumna) a ilość przeszkleń zewnętrznych osobno (kolejna kolumna).</w:t>
            </w:r>
          </w:p>
          <w:p w:rsidR="0090088A" w:rsidRDefault="0090088A" w:rsidP="0090088A">
            <w:pPr>
              <w:ind w:right="-72"/>
              <w:jc w:val="both"/>
              <w:rPr>
                <w:sz w:val="22"/>
                <w:szCs w:val="22"/>
              </w:rPr>
            </w:pPr>
          </w:p>
          <w:p w:rsidR="00653ECB" w:rsidRPr="009B2BC4" w:rsidRDefault="0090088A" w:rsidP="0090088A">
            <w:pPr>
              <w:ind w:right="-72"/>
              <w:jc w:val="both"/>
              <w:rPr>
                <w:sz w:val="22"/>
                <w:szCs w:val="22"/>
              </w:rPr>
            </w:pPr>
            <w:r w:rsidRPr="0090088A">
              <w:rPr>
                <w:b/>
                <w:sz w:val="22"/>
                <w:szCs w:val="22"/>
              </w:rPr>
              <w:t>PYT. 2 -</w:t>
            </w:r>
            <w:r>
              <w:rPr>
                <w:sz w:val="22"/>
                <w:szCs w:val="22"/>
              </w:rPr>
              <w:t xml:space="preserve"> </w:t>
            </w:r>
            <w:r w:rsidR="009C3ED8" w:rsidRPr="009C3ED8">
              <w:rPr>
                <w:sz w:val="22"/>
                <w:szCs w:val="22"/>
              </w:rPr>
              <w:t>W formularzu ofertowym podczas wyliczania ceny brutto (moim zdaniem) w kolumnie 6, we wzorze jej obliczenia, znak "*" czyli mno</w:t>
            </w:r>
            <w:r w:rsidR="009C3ED8">
              <w:rPr>
                <w:sz w:val="22"/>
                <w:szCs w:val="22"/>
              </w:rPr>
              <w:t>ż</w:t>
            </w:r>
            <w:r w:rsidR="009C3ED8" w:rsidRPr="009C3ED8">
              <w:rPr>
                <w:sz w:val="22"/>
                <w:szCs w:val="22"/>
              </w:rPr>
              <w:t>enie nale</w:t>
            </w:r>
            <w:r w:rsidR="009C3ED8">
              <w:rPr>
                <w:sz w:val="22"/>
                <w:szCs w:val="22"/>
              </w:rPr>
              <w:t>ż</w:t>
            </w:r>
            <w:r w:rsidR="009C3ED8" w:rsidRPr="009C3ED8">
              <w:rPr>
                <w:sz w:val="22"/>
                <w:szCs w:val="22"/>
              </w:rPr>
              <w:t>ało by zastą</w:t>
            </w:r>
            <w:r w:rsidR="009C3ED8">
              <w:rPr>
                <w:sz w:val="22"/>
                <w:szCs w:val="22"/>
              </w:rPr>
              <w:t>p</w:t>
            </w:r>
            <w:r w:rsidR="009C3ED8" w:rsidRPr="009C3ED8">
              <w:rPr>
                <w:sz w:val="22"/>
                <w:szCs w:val="22"/>
              </w:rPr>
              <w:t>ić znakiem "+" dodawania, aby prawidłowo obliczyć wartość brutto. A przy okazji czy w kolumnie 5 należy podać wartość VAT czy stawkę VAT? (podczas obliczania nie ma to znaczenia)</w:t>
            </w:r>
          </w:p>
          <w:p w:rsidR="0090088A" w:rsidRPr="0039697B" w:rsidRDefault="0090088A" w:rsidP="00653ECB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90088A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- </w:t>
            </w:r>
            <w:r w:rsidRPr="0090088A">
              <w:rPr>
                <w:sz w:val="22"/>
                <w:szCs w:val="22"/>
              </w:rPr>
              <w:t xml:space="preserve"> W kolumnie 6 błędnie wpisano znak mnożenia "*", winno być plus "+". Natomiast w kolumnie 5 bez znaczenia jest czy będzie podana wartość </w:t>
            </w:r>
            <w:r>
              <w:rPr>
                <w:sz w:val="22"/>
                <w:szCs w:val="22"/>
              </w:rPr>
              <w:t>czy</w:t>
            </w:r>
            <w:bookmarkStart w:id="0" w:name="_GoBack"/>
            <w:bookmarkEnd w:id="0"/>
            <w:r w:rsidRPr="0090088A">
              <w:rPr>
                <w:sz w:val="22"/>
                <w:szCs w:val="22"/>
              </w:rPr>
              <w:t xml:space="preserve"> stawka VAT. </w:t>
            </w:r>
          </w:p>
        </w:tc>
      </w:tr>
      <w:tr w:rsidR="009C3ED8" w:rsidRPr="006A5DF1" w:rsidTr="003A2045">
        <w:tc>
          <w:tcPr>
            <w:tcW w:w="9356" w:type="dxa"/>
            <w:shd w:val="clear" w:color="auto" w:fill="auto"/>
          </w:tcPr>
          <w:p w:rsidR="009C3ED8" w:rsidRDefault="009C3ED8" w:rsidP="00653ECB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15E8" w:rsidRDefault="000715E8">
      <w:r>
        <w:separator/>
      </w:r>
    </w:p>
  </w:endnote>
  <w:endnote w:type="continuationSeparator" w:id="0">
    <w:p w:rsidR="000715E8" w:rsidRDefault="00071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0088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15E8" w:rsidRDefault="000715E8">
      <w:r>
        <w:separator/>
      </w:r>
    </w:p>
  </w:footnote>
  <w:footnote w:type="continuationSeparator" w:id="0">
    <w:p w:rsidR="000715E8" w:rsidRDefault="00071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97B" w:rsidRDefault="003969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97B" w:rsidRDefault="003969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97B" w:rsidRDefault="003969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6DE54AD"/>
    <w:multiLevelType w:val="hybridMultilevel"/>
    <w:tmpl w:val="2E58568E"/>
    <w:lvl w:ilvl="0" w:tplc="D38AE1D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15E8"/>
    <w:rsid w:val="00031374"/>
    <w:rsid w:val="000715E8"/>
    <w:rsid w:val="000A1097"/>
    <w:rsid w:val="000E2A8F"/>
    <w:rsid w:val="0012774F"/>
    <w:rsid w:val="00144B7A"/>
    <w:rsid w:val="00180C6E"/>
    <w:rsid w:val="0029606A"/>
    <w:rsid w:val="002C6A48"/>
    <w:rsid w:val="0039697B"/>
    <w:rsid w:val="004848F3"/>
    <w:rsid w:val="004A75F2"/>
    <w:rsid w:val="005144A9"/>
    <w:rsid w:val="00520165"/>
    <w:rsid w:val="005B1B08"/>
    <w:rsid w:val="00632C3C"/>
    <w:rsid w:val="00653ECB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0088A"/>
    <w:rsid w:val="009B2BC4"/>
    <w:rsid w:val="009C3ED8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E14BDD"/>
  <w15:chartTrackingRefBased/>
  <w15:docId w15:val="{CB7C3A88-2AA2-49BB-82E9-C51DB6389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257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2024-01-30T07:59:00Z</cp:lastPrinted>
  <dcterms:created xsi:type="dcterms:W3CDTF">2024-01-30T07:59:00Z</dcterms:created>
  <dcterms:modified xsi:type="dcterms:W3CDTF">2024-01-30T07:59:00Z</dcterms:modified>
</cp:coreProperties>
</file>