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50EA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50EA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0EA2">
        <w:rPr>
          <w:sz w:val="22"/>
          <w:szCs w:val="22"/>
        </w:rPr>
        <w:t>2024-01-23</w:t>
      </w:r>
    </w:p>
    <w:p w:rsidR="00350EA2" w:rsidRPr="00350EA2" w:rsidRDefault="00350EA2" w:rsidP="00890B92">
      <w:pPr>
        <w:rPr>
          <w:b/>
          <w:bCs/>
          <w:sz w:val="22"/>
          <w:szCs w:val="22"/>
        </w:rPr>
      </w:pPr>
      <w:r w:rsidRPr="00350EA2">
        <w:rPr>
          <w:b/>
          <w:bCs/>
          <w:sz w:val="22"/>
          <w:szCs w:val="22"/>
        </w:rPr>
        <w:t>Akademia Górniczo - Hutnicza</w:t>
      </w:r>
    </w:p>
    <w:p w:rsidR="00350EA2" w:rsidRPr="00350EA2" w:rsidRDefault="00350EA2" w:rsidP="00890B92">
      <w:pPr>
        <w:rPr>
          <w:b/>
          <w:bCs/>
          <w:sz w:val="22"/>
          <w:szCs w:val="22"/>
        </w:rPr>
      </w:pPr>
      <w:r w:rsidRPr="00350EA2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0EA2" w:rsidP="00890B92">
      <w:pPr>
        <w:rPr>
          <w:b/>
          <w:bCs/>
          <w:sz w:val="22"/>
          <w:szCs w:val="22"/>
        </w:rPr>
      </w:pPr>
      <w:r w:rsidRPr="00350EA2">
        <w:rPr>
          <w:b/>
          <w:bCs/>
          <w:sz w:val="22"/>
          <w:szCs w:val="22"/>
        </w:rPr>
        <w:t>Dział Zamówień Publicznych</w:t>
      </w:r>
    </w:p>
    <w:p w:rsidR="00890B92" w:rsidRPr="00BD5546" w:rsidRDefault="00350EA2" w:rsidP="00890B92">
      <w:pPr>
        <w:rPr>
          <w:sz w:val="22"/>
          <w:szCs w:val="22"/>
        </w:rPr>
      </w:pPr>
      <w:r w:rsidRPr="00350EA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0EA2">
        <w:rPr>
          <w:sz w:val="22"/>
          <w:szCs w:val="22"/>
        </w:rPr>
        <w:t>30</w:t>
      </w:r>
    </w:p>
    <w:p w:rsidR="00890B92" w:rsidRPr="00BD5546" w:rsidRDefault="00350EA2" w:rsidP="00890B92">
      <w:pPr>
        <w:rPr>
          <w:sz w:val="22"/>
          <w:szCs w:val="22"/>
        </w:rPr>
      </w:pPr>
      <w:r w:rsidRPr="00350EA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0EA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0EA2" w:rsidRPr="00350EA2">
        <w:rPr>
          <w:b/>
          <w:sz w:val="22"/>
          <w:szCs w:val="22"/>
        </w:rPr>
        <w:t>DE-dzp.272-26/24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0EA2" w:rsidRPr="00350EA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0E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0EA2">
        <w:rPr>
          <w:b/>
          <w:sz w:val="22"/>
          <w:szCs w:val="22"/>
        </w:rPr>
        <w:t>podtrzymanie wsparcia technicznego (maintenance) dla komercyjnej licencji programu Petrel Combined Core System na okres 18 miesięcy - DE-dzp.272-26/24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0EA2" w:rsidP="00A80738">
      <w:pPr>
        <w:spacing w:before="120" w:after="120"/>
        <w:jc w:val="both"/>
        <w:rPr>
          <w:sz w:val="22"/>
          <w:szCs w:val="22"/>
        </w:rPr>
      </w:pPr>
      <w:r w:rsidRPr="00350EA2">
        <w:rPr>
          <w:b/>
          <w:sz w:val="22"/>
          <w:szCs w:val="22"/>
        </w:rPr>
        <w:t>146 829.38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BEC" w:rsidRDefault="00911BEC">
      <w:r>
        <w:separator/>
      </w:r>
    </w:p>
  </w:endnote>
  <w:endnote w:type="continuationSeparator" w:id="0">
    <w:p w:rsidR="00911BEC" w:rsidRDefault="0091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BEC" w:rsidRDefault="00911BEC">
      <w:r>
        <w:separator/>
      </w:r>
    </w:p>
  </w:footnote>
  <w:footnote w:type="continuationSeparator" w:id="0">
    <w:p w:rsidR="00911BEC" w:rsidRDefault="00911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EA2" w:rsidRDefault="00350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EA2" w:rsidRDefault="00350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EA2" w:rsidRDefault="00350E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B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0EA2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11BEC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FCC0A4-C199-44AD-93DB-19E645C1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2024-01-23T09:17:00Z</dcterms:created>
  <dcterms:modified xsi:type="dcterms:W3CDTF">2024-01-23T09:17:00Z</dcterms:modified>
</cp:coreProperties>
</file>