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02268B" w:rsidP="00890B92">
      <w:pPr>
        <w:spacing w:after="240"/>
        <w:jc w:val="right"/>
        <w:rPr>
          <w:sz w:val="22"/>
          <w:szCs w:val="22"/>
        </w:rPr>
      </w:pPr>
      <w:r w:rsidRPr="0002268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2268B">
        <w:rPr>
          <w:sz w:val="22"/>
          <w:szCs w:val="22"/>
        </w:rPr>
        <w:t>2024-01-10</w:t>
      </w:r>
    </w:p>
    <w:p w:rsidR="0002268B" w:rsidRPr="0002268B" w:rsidRDefault="0002268B" w:rsidP="00890B92">
      <w:pPr>
        <w:rPr>
          <w:b/>
          <w:bCs/>
          <w:sz w:val="22"/>
          <w:szCs w:val="22"/>
        </w:rPr>
      </w:pPr>
      <w:r w:rsidRPr="0002268B">
        <w:rPr>
          <w:b/>
          <w:bCs/>
          <w:sz w:val="22"/>
          <w:szCs w:val="22"/>
        </w:rPr>
        <w:t>Akademia Górniczo - Hutnicza</w:t>
      </w:r>
    </w:p>
    <w:p w:rsidR="0002268B" w:rsidRPr="0002268B" w:rsidRDefault="0002268B" w:rsidP="00890B92">
      <w:pPr>
        <w:rPr>
          <w:b/>
          <w:bCs/>
          <w:sz w:val="22"/>
          <w:szCs w:val="22"/>
        </w:rPr>
      </w:pPr>
      <w:r w:rsidRPr="0002268B">
        <w:rPr>
          <w:b/>
          <w:bCs/>
          <w:sz w:val="22"/>
          <w:szCs w:val="22"/>
        </w:rPr>
        <w:t>im. Stanisława Staszica w Krakowie</w:t>
      </w:r>
    </w:p>
    <w:p w:rsidR="00890B92" w:rsidRPr="00D91931" w:rsidRDefault="0002268B" w:rsidP="00890B92">
      <w:pPr>
        <w:rPr>
          <w:b/>
          <w:bCs/>
          <w:sz w:val="22"/>
          <w:szCs w:val="22"/>
        </w:rPr>
      </w:pPr>
      <w:r w:rsidRPr="0002268B">
        <w:rPr>
          <w:b/>
          <w:bCs/>
          <w:sz w:val="22"/>
          <w:szCs w:val="22"/>
        </w:rPr>
        <w:t>Dział Zamówień Publicznych</w:t>
      </w:r>
    </w:p>
    <w:p w:rsidR="00890B92" w:rsidRPr="00BD5546" w:rsidRDefault="0002268B" w:rsidP="00890B92">
      <w:pPr>
        <w:rPr>
          <w:sz w:val="22"/>
          <w:szCs w:val="22"/>
        </w:rPr>
      </w:pPr>
      <w:r w:rsidRPr="0002268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2268B">
        <w:rPr>
          <w:sz w:val="22"/>
          <w:szCs w:val="22"/>
        </w:rPr>
        <w:t>30</w:t>
      </w:r>
    </w:p>
    <w:p w:rsidR="00890B92" w:rsidRPr="00BD5546" w:rsidRDefault="0002268B" w:rsidP="00890B92">
      <w:pPr>
        <w:rPr>
          <w:sz w:val="22"/>
          <w:szCs w:val="22"/>
        </w:rPr>
      </w:pPr>
      <w:r w:rsidRPr="0002268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2268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268B" w:rsidRPr="0002268B">
        <w:rPr>
          <w:b/>
          <w:sz w:val="22"/>
          <w:szCs w:val="22"/>
        </w:rPr>
        <w:t>KC-zp.272-769/23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2268B" w:rsidRPr="0002268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2268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2268B">
        <w:rPr>
          <w:b/>
          <w:sz w:val="22"/>
          <w:szCs w:val="22"/>
        </w:rPr>
        <w:t>dostawa 5 szt. laptopów dla CDSI - KC-zp.272-769/23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2268B" w:rsidP="00A80738">
      <w:pPr>
        <w:spacing w:before="120" w:after="120"/>
        <w:jc w:val="both"/>
        <w:rPr>
          <w:sz w:val="22"/>
          <w:szCs w:val="22"/>
        </w:rPr>
      </w:pPr>
      <w:r w:rsidRPr="0002268B">
        <w:rPr>
          <w:b/>
          <w:sz w:val="22"/>
          <w:szCs w:val="22"/>
        </w:rPr>
        <w:t>73 000.00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F710A" w:rsidRDefault="002F710A">
      <w:r>
        <w:separator/>
      </w:r>
    </w:p>
  </w:endnote>
  <w:endnote w:type="continuationSeparator" w:id="0">
    <w:p w:rsidR="002F710A" w:rsidRDefault="002F7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F710A" w:rsidRDefault="002F710A">
      <w:r>
        <w:separator/>
      </w:r>
    </w:p>
  </w:footnote>
  <w:footnote w:type="continuationSeparator" w:id="0">
    <w:p w:rsidR="002F710A" w:rsidRDefault="002F7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268B" w:rsidRDefault="000226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268B" w:rsidRDefault="000226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268B" w:rsidRDefault="000226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710A"/>
    <w:rsid w:val="00007727"/>
    <w:rsid w:val="00017720"/>
    <w:rsid w:val="0002268B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F710A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68AB147-E376-46B7-9805-C073C8AF5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2024-01-10T10:57:00Z</dcterms:created>
  <dcterms:modified xsi:type="dcterms:W3CDTF">2024-01-10T10:57:00Z</dcterms:modified>
</cp:coreProperties>
</file>