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437FA" w:rsidP="00D665F5">
      <w:pPr>
        <w:spacing w:after="240"/>
        <w:jc w:val="right"/>
        <w:rPr>
          <w:sz w:val="22"/>
          <w:szCs w:val="22"/>
        </w:rPr>
      </w:pPr>
      <w:r w:rsidRPr="00C437F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437FA">
        <w:rPr>
          <w:sz w:val="22"/>
          <w:szCs w:val="22"/>
        </w:rPr>
        <w:t>2024-01-10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437FA" w:rsidRPr="00C437FA" w:rsidRDefault="00C437FA" w:rsidP="00577BC6">
      <w:pPr>
        <w:spacing w:after="40"/>
        <w:rPr>
          <w:b/>
          <w:bCs/>
          <w:sz w:val="22"/>
          <w:szCs w:val="22"/>
        </w:rPr>
      </w:pPr>
      <w:r w:rsidRPr="00C437FA">
        <w:rPr>
          <w:b/>
          <w:bCs/>
          <w:sz w:val="22"/>
          <w:szCs w:val="22"/>
        </w:rPr>
        <w:t>Akademia Górniczo - Hutnicza</w:t>
      </w:r>
    </w:p>
    <w:p w:rsidR="00C437FA" w:rsidRPr="00C437FA" w:rsidRDefault="00C437FA" w:rsidP="00577BC6">
      <w:pPr>
        <w:spacing w:after="40"/>
        <w:rPr>
          <w:b/>
          <w:bCs/>
          <w:sz w:val="22"/>
          <w:szCs w:val="22"/>
        </w:rPr>
      </w:pPr>
      <w:r w:rsidRPr="00C437FA">
        <w:rPr>
          <w:b/>
          <w:bCs/>
          <w:sz w:val="22"/>
          <w:szCs w:val="22"/>
        </w:rPr>
        <w:t>im. Stanisława Staszica w Krakowie</w:t>
      </w:r>
    </w:p>
    <w:p w:rsidR="00D665F5" w:rsidRPr="00D91931" w:rsidRDefault="00C437FA" w:rsidP="00577BC6">
      <w:pPr>
        <w:spacing w:after="40"/>
        <w:rPr>
          <w:b/>
          <w:bCs/>
          <w:sz w:val="22"/>
          <w:szCs w:val="22"/>
        </w:rPr>
      </w:pPr>
      <w:r w:rsidRPr="00C437FA">
        <w:rPr>
          <w:b/>
          <w:bCs/>
          <w:sz w:val="22"/>
          <w:szCs w:val="22"/>
        </w:rPr>
        <w:t>Dział Zamówień Publicznych</w:t>
      </w:r>
    </w:p>
    <w:p w:rsidR="00D665F5" w:rsidRPr="00BD5546" w:rsidRDefault="00C437FA" w:rsidP="00D665F5">
      <w:pPr>
        <w:rPr>
          <w:sz w:val="22"/>
          <w:szCs w:val="22"/>
        </w:rPr>
      </w:pPr>
      <w:r w:rsidRPr="00C437F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437FA">
        <w:rPr>
          <w:sz w:val="22"/>
          <w:szCs w:val="22"/>
        </w:rPr>
        <w:t>30</w:t>
      </w:r>
    </w:p>
    <w:p w:rsidR="00D665F5" w:rsidRPr="00BD5546" w:rsidRDefault="00C437FA" w:rsidP="00D665F5">
      <w:pPr>
        <w:rPr>
          <w:sz w:val="22"/>
          <w:szCs w:val="22"/>
        </w:rPr>
      </w:pPr>
      <w:r w:rsidRPr="00C437F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437F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437FA" w:rsidRPr="00C437FA">
        <w:rPr>
          <w:b/>
          <w:sz w:val="22"/>
          <w:szCs w:val="22"/>
        </w:rPr>
        <w:t>KC-zp.272-743/23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437FA" w:rsidRPr="00C437FA">
        <w:rPr>
          <w:sz w:val="22"/>
          <w:szCs w:val="22"/>
        </w:rPr>
        <w:t xml:space="preserve">Tryb podstawowy bez negocjacji - art. 275 pkt. 1 ustawy </w:t>
      </w:r>
      <w:proofErr w:type="spellStart"/>
      <w:r w:rsidR="00C437FA" w:rsidRPr="00C437F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437F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437FA">
        <w:rPr>
          <w:b/>
          <w:sz w:val="22"/>
          <w:szCs w:val="22"/>
        </w:rPr>
        <w:t>Odbudowa dachu, wzmocnienie ścian i wykonanie iluminacji Baszty Florkiewiczów w Zespole Pałacowo-Parkowym AGH w Młoszowej  KC-zp.272-743/23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437FA" w:rsidRPr="00C437FA">
        <w:rPr>
          <w:sz w:val="22"/>
          <w:szCs w:val="22"/>
        </w:rPr>
        <w:t>10/01/2024</w:t>
      </w:r>
      <w:r w:rsidR="00FF4AB1" w:rsidRPr="00577BC6">
        <w:rPr>
          <w:sz w:val="22"/>
          <w:szCs w:val="22"/>
        </w:rPr>
        <w:t xml:space="preserve"> o godz. </w:t>
      </w:r>
      <w:r w:rsidR="00C437FA" w:rsidRPr="00C437F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437FA" w:rsidRPr="00493F8C" w:rsidTr="00EF7BC7">
        <w:tc>
          <w:tcPr>
            <w:tcW w:w="993" w:type="dxa"/>
            <w:shd w:val="clear" w:color="auto" w:fill="auto"/>
            <w:vAlign w:val="center"/>
          </w:tcPr>
          <w:p w:rsidR="00C437FA" w:rsidRPr="00490DC0" w:rsidRDefault="00C437FA" w:rsidP="00EF7BC7">
            <w:pPr>
              <w:spacing w:before="120" w:after="120"/>
              <w:jc w:val="center"/>
            </w:pPr>
            <w:r w:rsidRPr="00C437FA">
              <w:t>1</w:t>
            </w:r>
          </w:p>
        </w:tc>
        <w:tc>
          <w:tcPr>
            <w:tcW w:w="5244" w:type="dxa"/>
            <w:shd w:val="clear" w:color="auto" w:fill="auto"/>
          </w:tcPr>
          <w:p w:rsidR="00C437FA" w:rsidRPr="00490DC0" w:rsidRDefault="00D64D42" w:rsidP="00EF7BC7">
            <w:pPr>
              <w:spacing w:before="40"/>
            </w:pPr>
            <w:r>
              <w:t>Kamieniarka I Sp. z o.o.</w:t>
            </w:r>
          </w:p>
          <w:p w:rsidR="00C437FA" w:rsidRPr="00490DC0" w:rsidRDefault="00C437FA" w:rsidP="00EF7BC7">
            <w:r w:rsidRPr="00C437FA">
              <w:t>Śmiłów</w:t>
            </w:r>
            <w:r w:rsidRPr="00490DC0">
              <w:t xml:space="preserve"> </w:t>
            </w:r>
            <w:r w:rsidRPr="00C437FA">
              <w:t>22</w:t>
            </w:r>
            <w:r w:rsidRPr="00490DC0">
              <w:t xml:space="preserve"> </w:t>
            </w:r>
          </w:p>
          <w:p w:rsidR="00C437FA" w:rsidRPr="00490DC0" w:rsidRDefault="00C437FA" w:rsidP="00EF7BC7">
            <w:pPr>
              <w:spacing w:after="40"/>
              <w:jc w:val="both"/>
            </w:pPr>
            <w:r w:rsidRPr="00C437FA">
              <w:t>26-502</w:t>
            </w:r>
            <w:r w:rsidRPr="00490DC0">
              <w:t xml:space="preserve"> </w:t>
            </w:r>
            <w:r w:rsidRPr="00C437FA">
              <w:t>Jastrząb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37FA" w:rsidRPr="00490DC0" w:rsidRDefault="00C437FA" w:rsidP="00EF7BC7">
            <w:pPr>
              <w:spacing w:before="120" w:after="120"/>
              <w:jc w:val="both"/>
            </w:pPr>
            <w:r w:rsidRPr="00C437FA">
              <w:t>861 300.00 zł</w:t>
            </w:r>
          </w:p>
        </w:tc>
      </w:tr>
      <w:tr w:rsidR="00C437FA" w:rsidRPr="00493F8C" w:rsidTr="00EF7BC7">
        <w:tc>
          <w:tcPr>
            <w:tcW w:w="993" w:type="dxa"/>
            <w:shd w:val="clear" w:color="auto" w:fill="auto"/>
            <w:vAlign w:val="center"/>
          </w:tcPr>
          <w:p w:rsidR="00C437FA" w:rsidRPr="00490DC0" w:rsidRDefault="00C437FA" w:rsidP="00EF7BC7">
            <w:pPr>
              <w:spacing w:before="120" w:after="120"/>
              <w:jc w:val="center"/>
            </w:pPr>
            <w:r w:rsidRPr="00C437FA">
              <w:t>2</w:t>
            </w:r>
          </w:p>
        </w:tc>
        <w:tc>
          <w:tcPr>
            <w:tcW w:w="5244" w:type="dxa"/>
            <w:shd w:val="clear" w:color="auto" w:fill="auto"/>
          </w:tcPr>
          <w:p w:rsidR="00C437FA" w:rsidRPr="00490DC0" w:rsidRDefault="00C437FA" w:rsidP="00EF7BC7">
            <w:pPr>
              <w:spacing w:before="40"/>
            </w:pPr>
            <w:proofErr w:type="spellStart"/>
            <w:r w:rsidRPr="00C437FA">
              <w:t>Stambud</w:t>
            </w:r>
            <w:proofErr w:type="spellEnd"/>
            <w:r w:rsidRPr="00C437FA">
              <w:t xml:space="preserve"> Sp. z o.o.</w:t>
            </w:r>
          </w:p>
          <w:p w:rsidR="00C437FA" w:rsidRPr="00490DC0" w:rsidRDefault="00C437FA" w:rsidP="00EF7BC7">
            <w:r w:rsidRPr="00C437FA">
              <w:t>Św. Wojciecha</w:t>
            </w:r>
            <w:r w:rsidRPr="00490DC0">
              <w:t xml:space="preserve"> </w:t>
            </w:r>
            <w:r w:rsidRPr="00C437FA">
              <w:t>89</w:t>
            </w:r>
            <w:r w:rsidRPr="00490DC0">
              <w:t xml:space="preserve"> </w:t>
            </w:r>
            <w:bookmarkStart w:id="0" w:name="_GoBack"/>
            <w:bookmarkEnd w:id="0"/>
          </w:p>
          <w:p w:rsidR="00C437FA" w:rsidRPr="00490DC0" w:rsidRDefault="00C437FA" w:rsidP="00EF7BC7">
            <w:pPr>
              <w:spacing w:after="40"/>
              <w:jc w:val="both"/>
            </w:pPr>
            <w:r w:rsidRPr="00C437FA">
              <w:t>32-085</w:t>
            </w:r>
            <w:r w:rsidRPr="00490DC0">
              <w:t xml:space="preserve"> </w:t>
            </w:r>
            <w:r w:rsidRPr="00C437FA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37FA" w:rsidRPr="00490DC0" w:rsidRDefault="00C437FA" w:rsidP="00EF7BC7">
            <w:pPr>
              <w:spacing w:before="120" w:after="120"/>
              <w:jc w:val="both"/>
            </w:pPr>
            <w:r w:rsidRPr="00C437FA">
              <w:t>1 069 504.64 zł</w:t>
            </w:r>
          </w:p>
        </w:tc>
      </w:tr>
      <w:tr w:rsidR="00C437FA" w:rsidRPr="00493F8C" w:rsidTr="00EF7BC7">
        <w:tc>
          <w:tcPr>
            <w:tcW w:w="993" w:type="dxa"/>
            <w:shd w:val="clear" w:color="auto" w:fill="auto"/>
            <w:vAlign w:val="center"/>
          </w:tcPr>
          <w:p w:rsidR="00C437FA" w:rsidRPr="00490DC0" w:rsidRDefault="00C437FA" w:rsidP="00EF7BC7">
            <w:pPr>
              <w:spacing w:before="120" w:after="120"/>
              <w:jc w:val="center"/>
            </w:pPr>
            <w:r w:rsidRPr="00C437FA">
              <w:t>3</w:t>
            </w:r>
          </w:p>
        </w:tc>
        <w:tc>
          <w:tcPr>
            <w:tcW w:w="5244" w:type="dxa"/>
            <w:shd w:val="clear" w:color="auto" w:fill="auto"/>
          </w:tcPr>
          <w:p w:rsidR="00C437FA" w:rsidRPr="00490DC0" w:rsidRDefault="00C437FA" w:rsidP="00EF7BC7">
            <w:pPr>
              <w:spacing w:before="40"/>
            </w:pPr>
            <w:r w:rsidRPr="00C437FA">
              <w:t>PRZEDSIĘBIORSTWO PRODUKCYJNO-HANDLOWE BUDMEX SP. Z O.O.</w:t>
            </w:r>
          </w:p>
          <w:p w:rsidR="00C437FA" w:rsidRPr="00490DC0" w:rsidRDefault="00C437FA" w:rsidP="00EF7BC7">
            <w:r w:rsidRPr="00C437FA">
              <w:t>MAGAYZNOWA</w:t>
            </w:r>
            <w:r w:rsidRPr="00490DC0">
              <w:t xml:space="preserve"> </w:t>
            </w:r>
            <w:r w:rsidRPr="00C437FA">
              <w:t>2</w:t>
            </w:r>
            <w:r w:rsidRPr="00490DC0">
              <w:t xml:space="preserve"> </w:t>
            </w:r>
          </w:p>
          <w:p w:rsidR="00C437FA" w:rsidRPr="00490DC0" w:rsidRDefault="00C437FA" w:rsidP="00EF7BC7">
            <w:pPr>
              <w:spacing w:after="40"/>
              <w:jc w:val="both"/>
            </w:pPr>
            <w:r w:rsidRPr="00C437FA">
              <w:t>33-300</w:t>
            </w:r>
            <w:r w:rsidRPr="00490DC0">
              <w:t xml:space="preserve"> </w:t>
            </w:r>
            <w:r w:rsidRPr="00C437FA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37FA" w:rsidRPr="00490DC0" w:rsidRDefault="00C437FA" w:rsidP="00EF7BC7">
            <w:pPr>
              <w:spacing w:before="120" w:after="120"/>
              <w:jc w:val="both"/>
            </w:pPr>
            <w:r w:rsidRPr="00C437FA">
              <w:t>999 000.00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2996" w:rsidRDefault="00D22996">
      <w:r>
        <w:separator/>
      </w:r>
    </w:p>
  </w:endnote>
  <w:endnote w:type="continuationSeparator" w:id="0">
    <w:p w:rsidR="00D22996" w:rsidRDefault="00D22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2996" w:rsidRDefault="00D22996">
      <w:r>
        <w:separator/>
      </w:r>
    </w:p>
  </w:footnote>
  <w:footnote w:type="continuationSeparator" w:id="0">
    <w:p w:rsidR="00D22996" w:rsidRDefault="00D22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7FA" w:rsidRDefault="00C437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7FA" w:rsidRDefault="00C437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7FA" w:rsidRDefault="00C437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299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437FA"/>
    <w:rsid w:val="00C659E2"/>
    <w:rsid w:val="00CB0802"/>
    <w:rsid w:val="00D22996"/>
    <w:rsid w:val="00D64D4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7C73D2"/>
  <w15:chartTrackingRefBased/>
  <w15:docId w15:val="{4257EEA3-3E8E-404E-A5F4-1E1C93FA2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2024-01-10T09:14:00Z</dcterms:created>
  <dcterms:modified xsi:type="dcterms:W3CDTF">2024-01-10T09:15:00Z</dcterms:modified>
</cp:coreProperties>
</file>