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B1001" w:rsidP="005C0930">
      <w:pPr>
        <w:spacing w:after="240"/>
        <w:jc w:val="right"/>
        <w:rPr>
          <w:sz w:val="22"/>
          <w:szCs w:val="22"/>
        </w:rPr>
      </w:pPr>
      <w:r w:rsidRPr="00BB100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B1001">
        <w:rPr>
          <w:sz w:val="22"/>
          <w:szCs w:val="22"/>
        </w:rPr>
        <w:t>2023-12-18</w:t>
      </w:r>
    </w:p>
    <w:p w:rsidR="00BB1001" w:rsidRPr="00BB1001" w:rsidRDefault="00BB1001" w:rsidP="005C0930">
      <w:pPr>
        <w:rPr>
          <w:b/>
          <w:bCs/>
          <w:sz w:val="22"/>
          <w:szCs w:val="22"/>
        </w:rPr>
      </w:pPr>
      <w:r w:rsidRPr="00BB1001">
        <w:rPr>
          <w:b/>
          <w:bCs/>
          <w:sz w:val="22"/>
          <w:szCs w:val="22"/>
        </w:rPr>
        <w:t>Akademia Górniczo - Hutnicza</w:t>
      </w:r>
    </w:p>
    <w:p w:rsidR="00BB1001" w:rsidRPr="00BB1001" w:rsidRDefault="00BB1001" w:rsidP="005C0930">
      <w:pPr>
        <w:rPr>
          <w:b/>
          <w:bCs/>
          <w:sz w:val="22"/>
          <w:szCs w:val="22"/>
        </w:rPr>
      </w:pPr>
      <w:r w:rsidRPr="00BB1001">
        <w:rPr>
          <w:b/>
          <w:bCs/>
          <w:sz w:val="22"/>
          <w:szCs w:val="22"/>
        </w:rPr>
        <w:t>im. Stanisława Staszica w Krakowie</w:t>
      </w:r>
    </w:p>
    <w:p w:rsidR="005C0930" w:rsidRPr="00D91931" w:rsidRDefault="00BB1001" w:rsidP="005C0930">
      <w:pPr>
        <w:rPr>
          <w:b/>
          <w:bCs/>
          <w:sz w:val="22"/>
          <w:szCs w:val="22"/>
        </w:rPr>
      </w:pPr>
      <w:r w:rsidRPr="00BB1001">
        <w:rPr>
          <w:b/>
          <w:bCs/>
          <w:sz w:val="22"/>
          <w:szCs w:val="22"/>
        </w:rPr>
        <w:t>Dział Zamówień Publicznych</w:t>
      </w:r>
    </w:p>
    <w:p w:rsidR="005C0930" w:rsidRPr="00BD5546" w:rsidRDefault="00BB1001" w:rsidP="005C0930">
      <w:pPr>
        <w:rPr>
          <w:sz w:val="22"/>
          <w:szCs w:val="22"/>
        </w:rPr>
      </w:pPr>
      <w:r w:rsidRPr="00BB100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B1001">
        <w:rPr>
          <w:sz w:val="22"/>
          <w:szCs w:val="22"/>
        </w:rPr>
        <w:t>30</w:t>
      </w:r>
    </w:p>
    <w:p w:rsidR="005C0930" w:rsidRPr="00BD5546" w:rsidRDefault="00BB1001" w:rsidP="005C0930">
      <w:pPr>
        <w:rPr>
          <w:sz w:val="22"/>
          <w:szCs w:val="22"/>
        </w:rPr>
      </w:pPr>
      <w:r w:rsidRPr="00BB100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B1001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B1001" w:rsidRPr="00BB1001">
        <w:rPr>
          <w:b/>
          <w:sz w:val="22"/>
          <w:szCs w:val="22"/>
        </w:rPr>
        <w:t>Kc-zp.272-740/23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122680" w:rsidRDefault="005C0930" w:rsidP="0012268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</w:t>
      </w:r>
      <w:r w:rsidR="00122680">
        <w:rPr>
          <w:rFonts w:ascii="Times New Roman" w:hAnsi="Times New Roman"/>
        </w:rPr>
        <w:t xml:space="preserve">w </w:t>
      </w:r>
      <w:r>
        <w:rPr>
          <w:rFonts w:ascii="Times New Roman" w:hAnsi="Times New Roman"/>
        </w:rPr>
        <w:t>SWZ</w:t>
      </w:r>
      <w:r w:rsidR="00C21E2B">
        <w:rPr>
          <w:rFonts w:ascii="Times New Roman" w:hAnsi="Times New Roman"/>
        </w:rPr>
        <w:t xml:space="preserve"> nr 2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B1001" w:rsidRPr="00BB1001">
        <w:rPr>
          <w:sz w:val="22"/>
          <w:szCs w:val="22"/>
        </w:rPr>
        <w:t xml:space="preserve">Tryb podstawowy bez negocjacji - art. 275 pkt. 1 ustawy </w:t>
      </w:r>
      <w:proofErr w:type="spellStart"/>
      <w:r w:rsidR="00BB1001" w:rsidRPr="00BB100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B1001" w:rsidRPr="00BB1001">
        <w:rPr>
          <w:b/>
          <w:bCs/>
          <w:sz w:val="22"/>
          <w:szCs w:val="22"/>
        </w:rPr>
        <w:t>Zakup i dostawa samochodu elektrycznego dla Miasteczka Studenckiego AGH - Kc-zp.272-740/23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B1001" w:rsidRPr="00BB1001">
        <w:rPr>
          <w:b/>
          <w:sz w:val="22"/>
          <w:szCs w:val="22"/>
        </w:rPr>
        <w:t>Kc-zp.272-740/23</w:t>
      </w:r>
      <w:r w:rsidRPr="006A5DF1">
        <w:rPr>
          <w:b/>
          <w:sz w:val="22"/>
          <w:szCs w:val="22"/>
        </w:rPr>
        <w:t>.</w:t>
      </w:r>
    </w:p>
    <w:p w:rsidR="00EF1037" w:rsidRDefault="005C0930" w:rsidP="00C21E2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C21E2B" w:rsidRPr="00C21E2B">
        <w:rPr>
          <w:sz w:val="22"/>
          <w:szCs w:val="22"/>
        </w:rPr>
        <w:t>(</w:t>
      </w:r>
      <w:proofErr w:type="spellStart"/>
      <w:r w:rsidR="00C21E2B" w:rsidRPr="00C21E2B">
        <w:rPr>
          <w:sz w:val="22"/>
          <w:szCs w:val="22"/>
        </w:rPr>
        <w:t>t.j</w:t>
      </w:r>
      <w:proofErr w:type="spellEnd"/>
      <w:r w:rsidR="00C21E2B" w:rsidRPr="00C21E2B">
        <w:rPr>
          <w:sz w:val="22"/>
          <w:szCs w:val="22"/>
        </w:rPr>
        <w:t>. Dz. U. z 2023 r. poz. 1605, 1720)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21E2B" w:rsidRDefault="00C21E2B" w:rsidP="00C21E2B">
      <w:pPr>
        <w:jc w:val="both"/>
        <w:rPr>
          <w:b/>
          <w:sz w:val="22"/>
          <w:szCs w:val="22"/>
          <w:u w:val="single"/>
        </w:rPr>
      </w:pPr>
      <w:r w:rsidRPr="00C21E2B">
        <w:rPr>
          <w:b/>
          <w:sz w:val="22"/>
          <w:szCs w:val="22"/>
          <w:u w:val="single"/>
        </w:rPr>
        <w:t>Pkt 4.1 SWZ – Opis przedmiotu zamówienia.</w:t>
      </w:r>
    </w:p>
    <w:p w:rsidR="00E03B5B" w:rsidRPr="00C21E2B" w:rsidRDefault="00E03B5B" w:rsidP="00C21E2B">
      <w:pPr>
        <w:jc w:val="both"/>
        <w:rPr>
          <w:b/>
          <w:sz w:val="22"/>
          <w:szCs w:val="22"/>
          <w:u w:val="single"/>
        </w:rPr>
      </w:pPr>
    </w:p>
    <w:p w:rsidR="00C21E2B" w:rsidRPr="00C21E2B" w:rsidRDefault="00C21E2B" w:rsidP="00C21E2B">
      <w:pPr>
        <w:jc w:val="both"/>
        <w:rPr>
          <w:b/>
          <w:sz w:val="22"/>
          <w:szCs w:val="22"/>
        </w:rPr>
      </w:pPr>
      <w:r w:rsidRPr="00C21E2B">
        <w:rPr>
          <w:b/>
          <w:sz w:val="22"/>
          <w:szCs w:val="22"/>
        </w:rPr>
        <w:t xml:space="preserve">1) </w:t>
      </w:r>
      <w:bookmarkStart w:id="0" w:name="_Hlk153797146"/>
      <w:r w:rsidRPr="00C21E2B">
        <w:rPr>
          <w:b/>
          <w:sz w:val="22"/>
          <w:szCs w:val="22"/>
        </w:rPr>
        <w:t>Zamiast zapisu:</w:t>
      </w:r>
      <w:bookmarkEnd w:id="0"/>
    </w:p>
    <w:p w:rsidR="00C21E2B" w:rsidRPr="00C21E2B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>„Kolor nadwozia: do wyboru przez Zamawiającego z palety kolorów podstawowych;"</w:t>
      </w:r>
      <w:r w:rsidRPr="00C21E2B">
        <w:rPr>
          <w:sz w:val="22"/>
          <w:szCs w:val="22"/>
        </w:rPr>
        <w:br/>
      </w:r>
      <w:r w:rsidRPr="00C21E2B">
        <w:rPr>
          <w:b/>
          <w:sz w:val="22"/>
          <w:szCs w:val="22"/>
        </w:rPr>
        <w:t>Zamawiający wprowadza zapis o następującej treści:</w:t>
      </w:r>
    </w:p>
    <w:p w:rsidR="00C21E2B" w:rsidRPr="00C21E2B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>"Kolor nadwozia: do wyboru przez Zamawiającego z palety kolorów podstawowych</w:t>
      </w:r>
      <w:r w:rsidR="00173307">
        <w:rPr>
          <w:sz w:val="22"/>
          <w:szCs w:val="22"/>
        </w:rPr>
        <w:t xml:space="preserve"> lub biały”.</w:t>
      </w:r>
    </w:p>
    <w:p w:rsidR="00C21E2B" w:rsidRDefault="00C21E2B" w:rsidP="00C21E2B">
      <w:pPr>
        <w:jc w:val="both"/>
        <w:rPr>
          <w:b/>
          <w:sz w:val="22"/>
          <w:szCs w:val="22"/>
        </w:rPr>
      </w:pPr>
    </w:p>
    <w:p w:rsidR="00C21E2B" w:rsidRPr="00C21E2B" w:rsidRDefault="00C21E2B" w:rsidP="00C21E2B">
      <w:pPr>
        <w:jc w:val="both"/>
        <w:rPr>
          <w:sz w:val="22"/>
          <w:szCs w:val="22"/>
        </w:rPr>
      </w:pPr>
      <w:r w:rsidRPr="00C21E2B">
        <w:rPr>
          <w:b/>
          <w:sz w:val="22"/>
          <w:szCs w:val="22"/>
        </w:rPr>
        <w:t>2)</w:t>
      </w:r>
      <w:r w:rsidRPr="00C21E2B">
        <w:rPr>
          <w:sz w:val="22"/>
          <w:szCs w:val="22"/>
        </w:rPr>
        <w:t xml:space="preserve"> </w:t>
      </w:r>
      <w:r w:rsidRPr="00C21E2B">
        <w:rPr>
          <w:b/>
          <w:sz w:val="22"/>
          <w:szCs w:val="22"/>
        </w:rPr>
        <w:t>Zamiast zapisu:</w:t>
      </w:r>
    </w:p>
    <w:p w:rsidR="00C21E2B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>"10) Wysokość całkowita pojazdu [mm]: 1840 +/- 30;"</w:t>
      </w:r>
    </w:p>
    <w:p w:rsidR="008544EF" w:rsidRDefault="00C21E2B" w:rsidP="00C21E2B">
      <w:pPr>
        <w:jc w:val="both"/>
        <w:rPr>
          <w:sz w:val="22"/>
          <w:szCs w:val="22"/>
        </w:rPr>
      </w:pPr>
      <w:r w:rsidRPr="00C21E2B">
        <w:rPr>
          <w:b/>
          <w:sz w:val="22"/>
          <w:szCs w:val="22"/>
        </w:rPr>
        <w:t>Zamawiający wprowadza zapis o następującej treści:</w:t>
      </w:r>
    </w:p>
    <w:p w:rsidR="00C21E2B" w:rsidRPr="00C21E2B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>"10) Wysokość całkowita pojazdu [mm]: 1840 +/- 40;"</w:t>
      </w:r>
    </w:p>
    <w:p w:rsidR="00C21E2B" w:rsidRDefault="00C21E2B" w:rsidP="00C21E2B">
      <w:pPr>
        <w:jc w:val="both"/>
        <w:rPr>
          <w:b/>
          <w:sz w:val="22"/>
          <w:szCs w:val="22"/>
        </w:rPr>
      </w:pPr>
    </w:p>
    <w:p w:rsidR="00C21E2B" w:rsidRDefault="00C21E2B" w:rsidP="00C21E2B">
      <w:pPr>
        <w:jc w:val="both"/>
        <w:rPr>
          <w:sz w:val="22"/>
          <w:szCs w:val="22"/>
        </w:rPr>
      </w:pPr>
      <w:r w:rsidRPr="00C21E2B">
        <w:rPr>
          <w:b/>
          <w:sz w:val="22"/>
          <w:szCs w:val="22"/>
        </w:rPr>
        <w:t>3)</w:t>
      </w:r>
      <w:r w:rsidRPr="00C21E2B">
        <w:rPr>
          <w:sz w:val="22"/>
          <w:szCs w:val="22"/>
        </w:rPr>
        <w:t xml:space="preserve"> </w:t>
      </w:r>
      <w:r w:rsidRPr="00C21E2B">
        <w:rPr>
          <w:b/>
          <w:sz w:val="22"/>
          <w:szCs w:val="22"/>
        </w:rPr>
        <w:t>Zamiast zapisu:</w:t>
      </w:r>
    </w:p>
    <w:p w:rsidR="00E03B5B" w:rsidRDefault="00C21E2B" w:rsidP="00C21E2B">
      <w:pPr>
        <w:jc w:val="both"/>
        <w:rPr>
          <w:b/>
          <w:sz w:val="22"/>
          <w:szCs w:val="22"/>
        </w:rPr>
      </w:pPr>
      <w:r w:rsidRPr="00C21E2B">
        <w:rPr>
          <w:sz w:val="22"/>
          <w:szCs w:val="22"/>
        </w:rPr>
        <w:t>"25) Szyby elektrycznie regulowane - opuszczane i podnoszone szyby drzwi przednich i tylnych;"</w:t>
      </w:r>
    </w:p>
    <w:p w:rsidR="00C21E2B" w:rsidRDefault="00C21E2B" w:rsidP="00C21E2B">
      <w:pPr>
        <w:jc w:val="both"/>
        <w:rPr>
          <w:sz w:val="22"/>
          <w:szCs w:val="22"/>
        </w:rPr>
      </w:pPr>
      <w:r w:rsidRPr="00C21E2B">
        <w:rPr>
          <w:b/>
          <w:sz w:val="22"/>
          <w:szCs w:val="22"/>
        </w:rPr>
        <w:t>Zamawiający wprowadza zapis o następującej treści:</w:t>
      </w:r>
      <w:r w:rsidRPr="00C21E2B">
        <w:rPr>
          <w:sz w:val="22"/>
          <w:szCs w:val="22"/>
        </w:rPr>
        <w:t xml:space="preserve"> </w:t>
      </w:r>
    </w:p>
    <w:p w:rsidR="00173307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>"25) Szyby elektrycznie regulowane - opuszczane i podnoszone w drzwiach przednich. Szyby w drzwiach tylnych elektrycznie regulowane - opuszczane i podnoszone lub uchylne (ręcznie);"</w:t>
      </w:r>
    </w:p>
    <w:p w:rsidR="00173307" w:rsidRDefault="00173307" w:rsidP="00C21E2B">
      <w:pPr>
        <w:jc w:val="both"/>
        <w:rPr>
          <w:sz w:val="22"/>
          <w:szCs w:val="22"/>
        </w:rPr>
      </w:pPr>
    </w:p>
    <w:p w:rsidR="00173307" w:rsidRDefault="00173307" w:rsidP="00C21E2B">
      <w:pPr>
        <w:jc w:val="both"/>
        <w:rPr>
          <w:sz w:val="22"/>
          <w:szCs w:val="22"/>
        </w:rPr>
      </w:pPr>
    </w:p>
    <w:p w:rsidR="00173307" w:rsidRDefault="00173307" w:rsidP="00C21E2B">
      <w:pPr>
        <w:jc w:val="both"/>
        <w:rPr>
          <w:sz w:val="22"/>
          <w:szCs w:val="22"/>
        </w:rPr>
      </w:pPr>
    </w:p>
    <w:p w:rsidR="00173307" w:rsidRPr="00173307" w:rsidRDefault="00173307" w:rsidP="00C21E2B">
      <w:pPr>
        <w:jc w:val="both"/>
        <w:rPr>
          <w:sz w:val="22"/>
          <w:szCs w:val="22"/>
        </w:rPr>
      </w:pPr>
    </w:p>
    <w:p w:rsidR="00C21E2B" w:rsidRDefault="00C21E2B" w:rsidP="00C21E2B">
      <w:pPr>
        <w:jc w:val="both"/>
        <w:rPr>
          <w:sz w:val="22"/>
          <w:szCs w:val="22"/>
        </w:rPr>
      </w:pPr>
      <w:r w:rsidRPr="00C21E2B">
        <w:rPr>
          <w:b/>
          <w:sz w:val="22"/>
          <w:szCs w:val="22"/>
        </w:rPr>
        <w:lastRenderedPageBreak/>
        <w:t>4)</w:t>
      </w:r>
      <w:r w:rsidRPr="00C21E2B">
        <w:rPr>
          <w:sz w:val="22"/>
          <w:szCs w:val="22"/>
        </w:rPr>
        <w:t xml:space="preserve"> </w:t>
      </w:r>
      <w:r w:rsidRPr="00C21E2B">
        <w:rPr>
          <w:b/>
          <w:sz w:val="22"/>
          <w:szCs w:val="22"/>
        </w:rPr>
        <w:t>Zamiast zapisu:</w:t>
      </w:r>
      <w:bookmarkStart w:id="1" w:name="_GoBack"/>
      <w:bookmarkEnd w:id="1"/>
    </w:p>
    <w:p w:rsidR="00C21E2B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>"30) Fotele/siedzenia: fotel kierowcy z regulacją min. w płaszczyznach góra-dół i przód-tył, z płynną regulacją pochylenia oparcia siedzenia i regulacją podparcia lędźwiowego, dzielona i składana tylna kanapa, rozkładany środkowy podłokietnik;"</w:t>
      </w:r>
    </w:p>
    <w:p w:rsidR="00C21E2B" w:rsidRDefault="00C21E2B" w:rsidP="00C21E2B">
      <w:pPr>
        <w:jc w:val="both"/>
        <w:rPr>
          <w:sz w:val="22"/>
          <w:szCs w:val="22"/>
        </w:rPr>
      </w:pPr>
      <w:r w:rsidRPr="00C21E2B">
        <w:rPr>
          <w:b/>
          <w:sz w:val="22"/>
          <w:szCs w:val="22"/>
        </w:rPr>
        <w:t>Zamawiający wprowadza zapis o następującej treści:</w:t>
      </w:r>
    </w:p>
    <w:p w:rsidR="00C21E2B" w:rsidRPr="00C21E2B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>"30) Fotele/siedzenia: fotel kierowcy z regulacją min. w płaszczyznach góra-dół i przód-tył, z płynną regulacją pochylenia oparcia siedzenia i regulacją podparcia lędźwiowego, dzielona i składana tylna kanapa;"</w:t>
      </w:r>
    </w:p>
    <w:p w:rsidR="00C21E2B" w:rsidRDefault="00C21E2B" w:rsidP="00C21E2B">
      <w:pPr>
        <w:jc w:val="both"/>
        <w:rPr>
          <w:b/>
          <w:sz w:val="22"/>
          <w:szCs w:val="22"/>
        </w:rPr>
      </w:pPr>
    </w:p>
    <w:p w:rsidR="00C21E2B" w:rsidRDefault="00C21E2B" w:rsidP="00C21E2B">
      <w:pPr>
        <w:jc w:val="both"/>
        <w:rPr>
          <w:sz w:val="22"/>
          <w:szCs w:val="22"/>
        </w:rPr>
      </w:pPr>
      <w:r w:rsidRPr="00C21E2B">
        <w:rPr>
          <w:b/>
          <w:sz w:val="22"/>
          <w:szCs w:val="22"/>
        </w:rPr>
        <w:t>5)</w:t>
      </w:r>
      <w:r w:rsidRPr="00C21E2B">
        <w:rPr>
          <w:sz w:val="22"/>
          <w:szCs w:val="22"/>
        </w:rPr>
        <w:t xml:space="preserve"> </w:t>
      </w:r>
      <w:r w:rsidRPr="00C21E2B">
        <w:rPr>
          <w:b/>
          <w:sz w:val="22"/>
          <w:szCs w:val="22"/>
        </w:rPr>
        <w:t>Zamiast zapisu:</w:t>
      </w:r>
    </w:p>
    <w:p w:rsidR="008544EF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 xml:space="preserve">"39) Wykończenie wnętrza: tapicerka materiałowa, podświetlane lusterka w osłonie przeciwsłonecznej I rzędu (kierowcy i pasażera), dywaniki podłogowe welurowe lub gumowe I </w:t>
      </w:r>
      <w:proofErr w:type="spellStart"/>
      <w:r w:rsidRPr="00C21E2B">
        <w:rPr>
          <w:sz w:val="22"/>
          <w:szCs w:val="22"/>
        </w:rPr>
        <w:t>i</w:t>
      </w:r>
      <w:proofErr w:type="spellEnd"/>
      <w:r w:rsidRPr="00C21E2B">
        <w:rPr>
          <w:sz w:val="22"/>
          <w:szCs w:val="22"/>
        </w:rPr>
        <w:t xml:space="preserve"> II rzędu siedzeń;"</w:t>
      </w:r>
      <w:r w:rsidRPr="00C21E2B">
        <w:rPr>
          <w:sz w:val="22"/>
          <w:szCs w:val="22"/>
        </w:rPr>
        <w:br/>
      </w:r>
      <w:r w:rsidRPr="00C21E2B">
        <w:rPr>
          <w:b/>
          <w:sz w:val="22"/>
          <w:szCs w:val="22"/>
        </w:rPr>
        <w:t>Zamawiający wprowadza zapis o następującej treści:</w:t>
      </w:r>
    </w:p>
    <w:p w:rsidR="00C21E2B" w:rsidRPr="00C21E2B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 xml:space="preserve">"39) Wykończenie wnętrza: tapicerka materiałowa, podświetlane lusterko w osłonie przeciwsłonecznej kierowcy, dywaniki podłogowe welurowe lub gumowe I </w:t>
      </w:r>
      <w:proofErr w:type="spellStart"/>
      <w:r w:rsidRPr="00C21E2B">
        <w:rPr>
          <w:sz w:val="22"/>
          <w:szCs w:val="22"/>
        </w:rPr>
        <w:t>i</w:t>
      </w:r>
      <w:proofErr w:type="spellEnd"/>
      <w:r w:rsidRPr="00C21E2B">
        <w:rPr>
          <w:sz w:val="22"/>
          <w:szCs w:val="22"/>
        </w:rPr>
        <w:t xml:space="preserve"> II rzędu siedzeń;"</w:t>
      </w:r>
    </w:p>
    <w:p w:rsidR="00C21E2B" w:rsidRDefault="00C21E2B" w:rsidP="00C21E2B">
      <w:pPr>
        <w:jc w:val="both"/>
        <w:rPr>
          <w:b/>
          <w:sz w:val="22"/>
          <w:szCs w:val="22"/>
        </w:rPr>
      </w:pPr>
    </w:p>
    <w:p w:rsidR="00C21E2B" w:rsidRDefault="00C21E2B" w:rsidP="00C21E2B">
      <w:pPr>
        <w:jc w:val="both"/>
        <w:rPr>
          <w:sz w:val="22"/>
          <w:szCs w:val="22"/>
        </w:rPr>
      </w:pPr>
      <w:r w:rsidRPr="00C21E2B">
        <w:rPr>
          <w:b/>
          <w:sz w:val="22"/>
          <w:szCs w:val="22"/>
        </w:rPr>
        <w:t>6)</w:t>
      </w:r>
      <w:r w:rsidRPr="00C21E2B">
        <w:rPr>
          <w:sz w:val="22"/>
          <w:szCs w:val="22"/>
        </w:rPr>
        <w:t xml:space="preserve"> </w:t>
      </w:r>
      <w:r w:rsidRPr="00C21E2B">
        <w:rPr>
          <w:b/>
          <w:sz w:val="22"/>
          <w:szCs w:val="22"/>
        </w:rPr>
        <w:t>Zamiast zapisu:</w:t>
      </w:r>
    </w:p>
    <w:p w:rsidR="00C21E2B" w:rsidRPr="00C21E2B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>"40) Koła i ogumienie: komplet 4 kół ze stopów lekkich, min. 16” z ogumieniem letnim + 4 opony zimowe. Zamawiający nie dopuszcza zaoferowania opon całorocznych lub wielosezonowych. Opony muszą być fabrycznie nowe i homologowane. Zamawiający nie dopuszcza opon ponownie bieżnikowanych. Opony nie mogą być starsze niż 3 miesiące przed dostawą. Zestaw naprawczy koła."</w:t>
      </w:r>
      <w:r w:rsidRPr="00C21E2B">
        <w:rPr>
          <w:sz w:val="22"/>
          <w:szCs w:val="22"/>
        </w:rPr>
        <w:br/>
      </w:r>
      <w:r w:rsidRPr="00C21E2B">
        <w:rPr>
          <w:b/>
          <w:sz w:val="22"/>
          <w:szCs w:val="22"/>
        </w:rPr>
        <w:t>Zamawiający wprowadza zapis o następującej treści:</w:t>
      </w:r>
    </w:p>
    <w:p w:rsidR="00C21E2B" w:rsidRPr="00C21E2B" w:rsidRDefault="00C21E2B" w:rsidP="00C21E2B">
      <w:pPr>
        <w:jc w:val="both"/>
        <w:rPr>
          <w:sz w:val="22"/>
          <w:szCs w:val="22"/>
        </w:rPr>
      </w:pPr>
      <w:r w:rsidRPr="00C21E2B">
        <w:rPr>
          <w:sz w:val="22"/>
          <w:szCs w:val="22"/>
        </w:rPr>
        <w:t>"40) Koła i ogumienie: komplet 4 kół ze stopów lekkich, min. 16” z ogumieniem letnim + 4 opony zimowe. Zamawiający nie dopuszcza zaoferowania opon całorocznych lub wielosezonowych. Opony muszą być fabrycznie nowe i homologowane. Zamawiający nie dopuszcza opon ponownie bieżnikowanych. Opony muszą być wyprodukowane w 2023 roku. Pełnowymiarowe koło zapasowe lub zestaw naprawczy koła."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56C8" w:rsidRDefault="009556C8">
      <w:r>
        <w:separator/>
      </w:r>
    </w:p>
  </w:endnote>
  <w:endnote w:type="continuationSeparator" w:id="0">
    <w:p w:rsidR="009556C8" w:rsidRDefault="00955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A3E7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56C8" w:rsidRDefault="009556C8">
      <w:r>
        <w:separator/>
      </w:r>
    </w:p>
  </w:footnote>
  <w:footnote w:type="continuationSeparator" w:id="0">
    <w:p w:rsidR="009556C8" w:rsidRDefault="00955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001" w:rsidRDefault="00BB1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001" w:rsidRDefault="006A3E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001" w:rsidRDefault="00BB10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56C8"/>
    <w:rsid w:val="00057D02"/>
    <w:rsid w:val="000613E0"/>
    <w:rsid w:val="00122680"/>
    <w:rsid w:val="00173307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A3E77"/>
    <w:rsid w:val="006D4AE5"/>
    <w:rsid w:val="008544EF"/>
    <w:rsid w:val="00854803"/>
    <w:rsid w:val="0087224A"/>
    <w:rsid w:val="00881C07"/>
    <w:rsid w:val="009149C3"/>
    <w:rsid w:val="009509A1"/>
    <w:rsid w:val="00953AA1"/>
    <w:rsid w:val="009556C8"/>
    <w:rsid w:val="0095641D"/>
    <w:rsid w:val="009D169F"/>
    <w:rsid w:val="00AE235B"/>
    <w:rsid w:val="00B26D41"/>
    <w:rsid w:val="00B361A9"/>
    <w:rsid w:val="00BB1001"/>
    <w:rsid w:val="00C1255C"/>
    <w:rsid w:val="00C152AE"/>
    <w:rsid w:val="00C21E2B"/>
    <w:rsid w:val="00D1574A"/>
    <w:rsid w:val="00D248D2"/>
    <w:rsid w:val="00E02559"/>
    <w:rsid w:val="00E03B5B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FD81CDA"/>
  <w15:chartTrackingRefBased/>
  <w15:docId w15:val="{47CC46BD-6B45-4F55-AB26-06E9B758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2023-12-18T12:44:00Z</cp:lastPrinted>
  <dcterms:created xsi:type="dcterms:W3CDTF">2023-12-18T12:46:00Z</dcterms:created>
  <dcterms:modified xsi:type="dcterms:W3CDTF">2023-12-18T12:46:00Z</dcterms:modified>
</cp:coreProperties>
</file>