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3ABBBD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56C28" w:rsidRPr="00956C28">
        <w:rPr>
          <w:rFonts w:ascii="Arial" w:eastAsia="Calibri" w:hAnsi="Arial" w:cs="Arial"/>
          <w:b/>
          <w:bCs/>
          <w:sz w:val="21"/>
          <w:szCs w:val="21"/>
        </w:rPr>
        <w:t xml:space="preserve">dostawa układu do ultraszybkiej spektroskopii stanów wzbudzonych w zakresie od ultrafioletu do podczerwieni dla </w:t>
      </w:r>
      <w:proofErr w:type="spellStart"/>
      <w:r w:rsidR="00956C28" w:rsidRPr="00956C28">
        <w:rPr>
          <w:rFonts w:ascii="Arial" w:eastAsia="Calibri" w:hAnsi="Arial" w:cs="Arial"/>
          <w:b/>
          <w:bCs/>
          <w:sz w:val="21"/>
          <w:szCs w:val="21"/>
        </w:rPr>
        <w:t>ACMiN</w:t>
      </w:r>
      <w:proofErr w:type="spellEnd"/>
      <w:r w:rsidR="00956C28" w:rsidRPr="00956C28">
        <w:rPr>
          <w:rFonts w:ascii="Arial" w:eastAsia="Calibri" w:hAnsi="Arial" w:cs="Arial"/>
          <w:b/>
          <w:bCs/>
          <w:sz w:val="21"/>
          <w:szCs w:val="21"/>
        </w:rPr>
        <w:t xml:space="preserve"> AGH - KC-zp.272-704/23</w:t>
      </w:r>
      <w:r w:rsidR="00956C28" w:rsidRPr="00956C2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956C2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2023-11-24T12:32:00Z</dcterms:created>
  <dcterms:modified xsi:type="dcterms:W3CDTF">2023-11-24T12:32:00Z</dcterms:modified>
</cp:coreProperties>
</file>