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3ED2494B" w:rsidR="001B2C00" w:rsidRPr="00B97387" w:rsidRDefault="0011502D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>
        <w:rPr>
          <w:b/>
          <w:bCs/>
          <w:iCs/>
          <w:color w:val="000000"/>
        </w:rPr>
        <w:t>dostawa komputerów przenośnych – 2 szt. dla WIMIR  - KC-zp.272-660/23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</w:t>
      </w:r>
      <w:bookmarkStart w:id="1" w:name="_GoBack"/>
      <w:bookmarkEnd w:id="1"/>
      <w:r w:rsidRPr="00B97387">
        <w:rPr>
          <w:rFonts w:ascii="Verdana" w:hAnsi="Verdana"/>
          <w:sz w:val="18"/>
          <w:szCs w:val="20"/>
        </w:rPr>
        <w:t>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DZP</cp:lastModifiedBy>
  <cp:revision>6</cp:revision>
  <cp:lastPrinted>2021-06-22T11:54:00Z</cp:lastPrinted>
  <dcterms:created xsi:type="dcterms:W3CDTF">2023-05-18T08:03:00Z</dcterms:created>
  <dcterms:modified xsi:type="dcterms:W3CDTF">2023-11-11T16:25:00Z</dcterms:modified>
</cp:coreProperties>
</file>