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BC1F" w14:textId="5FA69566" w:rsidR="00925994" w:rsidRPr="00EB6ADB" w:rsidRDefault="00925994" w:rsidP="00925994">
      <w:pPr>
        <w:rPr>
          <w:rFonts w:ascii="Times New Roman" w:hAnsi="Times New Roman" w:cs="Times New Roman"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468"/>
        <w:gridCol w:w="1134"/>
        <w:gridCol w:w="1021"/>
        <w:gridCol w:w="1386"/>
        <w:gridCol w:w="1380"/>
        <w:gridCol w:w="790"/>
        <w:gridCol w:w="1413"/>
        <w:gridCol w:w="1417"/>
        <w:gridCol w:w="1134"/>
        <w:gridCol w:w="992"/>
        <w:gridCol w:w="1276"/>
      </w:tblGrid>
      <w:tr w:rsidR="00524467" w:rsidRPr="00EB6ADB" w14:paraId="3412BC87" w14:textId="77777777" w:rsidTr="00524467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EDCB4D9" w14:textId="0CCA6AAA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Pakiet 1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–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Chusteczki do dezynfekcji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524467" w:rsidRPr="00EB6ADB" w14:paraId="7665094C" w14:textId="77777777" w:rsidTr="00524467">
        <w:trPr>
          <w:trHeight w:val="990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75CC3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bookmarkStart w:id="0" w:name="_Hlk76126094"/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76E3" w14:textId="6CDF9496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FD5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7F3B854" w14:textId="4F49C208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0FFD" w14:textId="2514CBA2" w:rsidR="00524467" w:rsidRPr="00524467" w:rsidRDefault="00524467" w:rsidP="00524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BA96" w14:textId="7543AEE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468D1E3F" w14:textId="1FCAD9F8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6907" w14:textId="6086DD9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2ECE3FB6" w14:textId="199F2828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FC58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A4EAFE2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6F0761" w14:textId="5A6CD280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DB0B" w14:textId="153D5CE3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D0426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554EBDD" w14:textId="3B3C8738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4B3227C9" w14:textId="35E950C2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2222" w14:textId="5B73D26C" w:rsidR="00524467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2E59" w14:textId="05ADBDCD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0657EE7E" w14:textId="43A32881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524467" w:rsidRPr="00EB6ADB" w14:paraId="231A30E6" w14:textId="77777777" w:rsidTr="00524467">
        <w:trPr>
          <w:trHeight w:val="52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B49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4E95" w14:textId="68597580" w:rsidR="00524467" w:rsidRPr="00524467" w:rsidRDefault="00524467" w:rsidP="00B968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4467">
              <w:rPr>
                <w:rFonts w:ascii="Times New Roman" w:hAnsi="Times New Roman" w:cs="Times New Roman"/>
                <w:sz w:val="20"/>
                <w:szCs w:val="20"/>
              </w:rPr>
              <w:t>Chusteczki jałowe, pakowane pojedynczo w hermetycznych saszetkach 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467">
              <w:rPr>
                <w:rFonts w:ascii="Times New Roman" w:hAnsi="Times New Roman" w:cs="Times New Roman"/>
                <w:sz w:val="20"/>
                <w:szCs w:val="20"/>
              </w:rPr>
              <w:t>dezynfekcji miejscowej skóry przed iniekcjam</w:t>
            </w:r>
            <w:r w:rsidR="002900F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524467">
              <w:rPr>
                <w:rFonts w:ascii="Times New Roman" w:hAnsi="Times New Roman" w:cs="Times New Roman"/>
                <w:sz w:val="20"/>
                <w:szCs w:val="20"/>
              </w:rPr>
              <w:t xml:space="preserve">.  Chusteczki wykonane z włókniny, nasączone 70% </w:t>
            </w:r>
            <w:proofErr w:type="spellStart"/>
            <w:r w:rsidRPr="00524467">
              <w:rPr>
                <w:rFonts w:ascii="Times New Roman" w:hAnsi="Times New Roman" w:cs="Times New Roman"/>
                <w:sz w:val="20"/>
                <w:szCs w:val="20"/>
              </w:rPr>
              <w:t>izopropanolem</w:t>
            </w:r>
            <w:proofErr w:type="spellEnd"/>
            <w:r w:rsidRPr="00524467">
              <w:rPr>
                <w:rFonts w:ascii="Times New Roman" w:hAnsi="Times New Roman" w:cs="Times New Roman"/>
                <w:sz w:val="20"/>
                <w:szCs w:val="20"/>
              </w:rPr>
              <w:t>. Spektrum działania B, F,</w:t>
            </w:r>
            <w:r w:rsidR="002900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467">
              <w:rPr>
                <w:rFonts w:ascii="Times New Roman" w:hAnsi="Times New Roman" w:cs="Times New Roman"/>
                <w:sz w:val="20"/>
                <w:szCs w:val="20"/>
              </w:rPr>
              <w:t>czas działania 15sek. Wymiary 13,0</w:t>
            </w:r>
            <w:r w:rsidR="002900F5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524467">
              <w:rPr>
                <w:rFonts w:ascii="Times New Roman" w:hAnsi="Times New Roman" w:cs="Times New Roman"/>
                <w:sz w:val="20"/>
                <w:szCs w:val="20"/>
              </w:rPr>
              <w:t xml:space="preserve"> x 13,0</w:t>
            </w:r>
            <w:r w:rsidR="002900F5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524467">
              <w:rPr>
                <w:rFonts w:ascii="Times New Roman" w:hAnsi="Times New Roman" w:cs="Times New Roman"/>
                <w:sz w:val="20"/>
                <w:szCs w:val="20"/>
              </w:rPr>
              <w:t xml:space="preserve"> (+/-2cm). Wyrób medyczny klasy I. Opakowanie zbiorcze po 100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C035E5B" w14:textId="269ADA36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84793B0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C9BB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900EA5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7DCC" w14:textId="5BDC2581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2446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493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Pr="0052446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B3F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B516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57B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8D60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13392" w14:textId="77777777" w:rsidR="00524467" w:rsidRPr="00EB6ADB" w:rsidRDefault="00524467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9914" w14:textId="2AC56931" w:rsidR="00524467" w:rsidRPr="00EB6ADB" w:rsidRDefault="00524467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78230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524467" w:rsidRPr="00EB6ADB" w14:paraId="603E822F" w14:textId="77777777" w:rsidTr="00524467">
        <w:trPr>
          <w:trHeight w:val="294"/>
        </w:trPr>
        <w:tc>
          <w:tcPr>
            <w:tcW w:w="4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3DBB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6EA21" w14:textId="77777777" w:rsidR="00524467" w:rsidRPr="00EB6ADB" w:rsidRDefault="00524467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0BA7E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42D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C00F48A" w14:textId="4CF3433C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0C6D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9794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C47C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99F9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9F87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21AD" w14:textId="4E6AE1AA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7CF1D" w14:textId="2F732DA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D179E7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524467" w:rsidRPr="00EB6ADB" w14:paraId="24077C2A" w14:textId="77777777" w:rsidTr="00524467">
        <w:trPr>
          <w:trHeight w:val="52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53B29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0782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E8B77ED" w14:textId="21D1FEC1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8561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C29D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DBD9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1F35D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2754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4024B7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949D" w14:textId="7037EB05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C910F5F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2104CB95" w14:textId="662409AA" w:rsidR="007561FE" w:rsidRDefault="007561FE" w:rsidP="00925994">
      <w:pPr>
        <w:rPr>
          <w:rFonts w:ascii="Times New Roman" w:hAnsi="Times New Roman" w:cs="Times New Roman"/>
        </w:rPr>
      </w:pPr>
    </w:p>
    <w:p w14:paraId="0F93BDFD" w14:textId="31EC56B9" w:rsidR="001A6613" w:rsidRDefault="001A6613" w:rsidP="00925994">
      <w:pPr>
        <w:rPr>
          <w:rFonts w:ascii="Times New Roman" w:hAnsi="Times New Roman" w:cs="Times New Roman"/>
        </w:rPr>
      </w:pPr>
    </w:p>
    <w:p w14:paraId="52C7B971" w14:textId="532213C5" w:rsidR="001A6613" w:rsidRDefault="001A6613" w:rsidP="00925994">
      <w:pPr>
        <w:rPr>
          <w:rFonts w:ascii="Times New Roman" w:hAnsi="Times New Roman" w:cs="Times New Roman"/>
        </w:rPr>
      </w:pPr>
    </w:p>
    <w:p w14:paraId="5D5D3FBC" w14:textId="77777777" w:rsidR="001A6613" w:rsidRPr="00EB6ADB" w:rsidRDefault="001A6613" w:rsidP="00925994">
      <w:pPr>
        <w:rPr>
          <w:rFonts w:ascii="Times New Roman" w:hAnsi="Times New Roman" w:cs="Times New Roman"/>
        </w:rPr>
      </w:pPr>
    </w:p>
    <w:p w14:paraId="2615A4E1" w14:textId="27630476" w:rsidR="008F546C" w:rsidRPr="00EB6ADB" w:rsidRDefault="008F546C" w:rsidP="00925994">
      <w:pPr>
        <w:rPr>
          <w:rFonts w:ascii="Times New Roman" w:hAnsi="Times New Roman" w:cs="Times New Roman"/>
        </w:rPr>
      </w:pPr>
    </w:p>
    <w:p w14:paraId="2A10FCBC" w14:textId="77777777" w:rsidR="00030CE5" w:rsidRDefault="00030CE5" w:rsidP="00925994">
      <w:pPr>
        <w:rPr>
          <w:rFonts w:ascii="Times New Roman" w:hAnsi="Times New Roman" w:cs="Times New Roman"/>
        </w:rPr>
      </w:pPr>
    </w:p>
    <w:p w14:paraId="2E644C4B" w14:textId="4921F014" w:rsidR="00AD5459" w:rsidRDefault="00030CE5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4262"/>
        <w:gridCol w:w="1050"/>
        <w:gridCol w:w="1021"/>
        <w:gridCol w:w="920"/>
        <w:gridCol w:w="1380"/>
        <w:gridCol w:w="790"/>
        <w:gridCol w:w="1344"/>
        <w:gridCol w:w="1349"/>
        <w:gridCol w:w="1067"/>
        <w:gridCol w:w="968"/>
        <w:gridCol w:w="1261"/>
      </w:tblGrid>
      <w:tr w:rsidR="00524467" w:rsidRPr="00EB6ADB" w14:paraId="23A93BB2" w14:textId="77777777" w:rsidTr="0099681F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2E12DDC" w14:textId="5B7246AC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</w:t>
            </w:r>
            <w:r w:rsidR="008652D8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–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8652D8">
              <w:rPr>
                <w:rFonts w:ascii="Times New Roman" w:hAnsi="Times New Roman" w:cs="Times New Roman"/>
                <w:b/>
                <w:bCs/>
                <w:color w:val="000000"/>
              </w:rPr>
              <w:t>Zestaw do toalety jamy ustnej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524467" w:rsidRPr="00EB6ADB" w14:paraId="68909F86" w14:textId="77777777" w:rsidTr="00375291">
        <w:trPr>
          <w:trHeight w:val="990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3EF49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F9245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B373B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2982CE4B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0D077" w14:textId="77777777" w:rsidR="00524467" w:rsidRPr="00524467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A2811" w14:textId="7E8AACBD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 w:rsidR="002900F5">
              <w:rPr>
                <w:rFonts w:ascii="Times New Roman" w:hAnsi="Times New Roman" w:cs="Times New Roman"/>
                <w:b/>
                <w:sz w:val="18"/>
                <w:szCs w:val="18"/>
              </w:rPr>
              <w:t>zestawach</w:t>
            </w:r>
          </w:p>
          <w:p w14:paraId="499FEEEA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D5F93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0B6858B5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FC41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6B35465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28B96196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1887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0ACF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C319A84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66018255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E28D" w14:textId="77777777" w:rsidR="00524467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15BC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6387B752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524467" w:rsidRPr="00EB6ADB" w14:paraId="5B55A43B" w14:textId="77777777" w:rsidTr="00375291">
        <w:trPr>
          <w:trHeight w:val="52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4D69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7F431" w14:textId="77777777" w:rsidR="00030DB2" w:rsidRDefault="00030DB2" w:rsidP="00030D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Zestaw do toalety jamy ustnej zawierający w jednym fabrycznym opakowaniu: 1 szczoteczkę do zębów z odsysaniem z poziomą manualną zastawką do regulacji siły odsysania, z 3 otworami ssącymi oraz z pofałdowaną gąbką na górnej powierzchni, 7ml płynu do płukania jamy ustnej z 0,05% roztworem chlorku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cetylopirydyny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 w wyciskanej saszetce, 1 gąbka-aplikator z poprzecznym pofałdowaniem, 1 saszetkę z 2g preparatu nawilżającego do ust na bazie wodnej z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cetylopirydyną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 i witaminą E.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EE9ECF8" w14:textId="6C89C562" w:rsidR="00524467" w:rsidRPr="00524467" w:rsidRDefault="00030DB2" w:rsidP="00030D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Każde pojedyncze opakowanie zestawu pełni jednocześnie funkcję pojemnika na płyn i pozwala na przygotowanie roztworu roboczego przed otwarciem opakowania. Oferowany zestaw jako element komponentów do całodobowej toalety jamy ustnej o potwierdzonej badaniami klinicznymi skuteczności w redukcji VAP.</w:t>
            </w:r>
            <w:r w:rsidR="0037529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F34DF2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A62AF91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62EEE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D7357D2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FAC4" w14:textId="7DB01DC4" w:rsidR="00524467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1 700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0521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60E2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AA27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592F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130B2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60796" w14:textId="744235C9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 w:rsidR="002900F5"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zestaw</w:t>
            </w: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DE70C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524467" w:rsidRPr="00EB6ADB" w14:paraId="006BBD29" w14:textId="77777777" w:rsidTr="00375291">
        <w:trPr>
          <w:trHeight w:val="294"/>
        </w:trPr>
        <w:tc>
          <w:tcPr>
            <w:tcW w:w="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A4259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04524" w14:textId="77777777" w:rsidR="00524467" w:rsidRPr="00EB6ADB" w:rsidRDefault="00524467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97D2C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3EE01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299E8138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0078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E8DA2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C386C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D6664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FE64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2A1C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173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21594E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524467" w:rsidRPr="00EB6ADB" w14:paraId="2E1F813F" w14:textId="77777777" w:rsidTr="00375291">
        <w:trPr>
          <w:trHeight w:val="52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48DBC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648EE3" w14:textId="77777777" w:rsidR="00524467" w:rsidRPr="00375291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3752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pakietu brutto słownie: ……………………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A7820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F3F6A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E08C8A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C6B77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338C32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963D71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C00BBD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14:paraId="4C8F3CE2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2FC6C983" w14:textId="1A264B20" w:rsidR="00375291" w:rsidRPr="00375291" w:rsidRDefault="004C673B" w:rsidP="00375291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*Oświadczenie o posiadaniu badań klinicznych należy złożyć wraz z ofertą, natomiast badania kliniczne należy przedstawić na wezwanie Zamawiającego.</w:t>
      </w:r>
    </w:p>
    <w:p w14:paraId="36040283" w14:textId="782D7B2E" w:rsidR="00524467" w:rsidRDefault="00524467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40"/>
        <w:gridCol w:w="1050"/>
        <w:gridCol w:w="1366"/>
        <w:gridCol w:w="1037"/>
        <w:gridCol w:w="1545"/>
        <w:gridCol w:w="931"/>
        <w:gridCol w:w="926"/>
        <w:gridCol w:w="840"/>
        <w:gridCol w:w="889"/>
        <w:gridCol w:w="863"/>
        <w:gridCol w:w="1220"/>
      </w:tblGrid>
      <w:tr w:rsidR="008652D8" w:rsidRPr="00EB6ADB" w14:paraId="1AA5C389" w14:textId="77777777" w:rsidTr="00030DB2">
        <w:trPr>
          <w:trHeight w:val="283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D2BCE6" w14:textId="692FCFB8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–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8652D8">
              <w:rPr>
                <w:rFonts w:ascii="Times New Roman" w:hAnsi="Times New Roman" w:cs="Times New Roman"/>
                <w:b/>
                <w:bCs/>
                <w:color w:val="000000"/>
              </w:rPr>
              <w:t>Preparat do higienicznej i chirurgicznej dezynfekcji rąk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2900F5" w:rsidRPr="00EB6ADB" w14:paraId="7831FDCD" w14:textId="77777777" w:rsidTr="00A16427">
        <w:trPr>
          <w:trHeight w:val="1252"/>
        </w:trPr>
        <w:tc>
          <w:tcPr>
            <w:tcW w:w="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B1B8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C3C8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AADC8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08C9A7F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DDEE3" w14:textId="77777777" w:rsidR="008652D8" w:rsidRPr="00524467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C85BA" w14:textId="3D7DF313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 w:rsidR="002900F5"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42C3138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1E00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1E8CB4F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7B064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1D06B07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24AB96C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4EF57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D7A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6D436BC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4E8B33F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A5A7" w14:textId="77777777" w:rsidR="008652D8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D03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67385C18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2900F5" w:rsidRPr="00EB6ADB" w14:paraId="692BE654" w14:textId="77777777" w:rsidTr="00A16427">
        <w:trPr>
          <w:trHeight w:val="4842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28FB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D2CB8" w14:textId="2B34214D" w:rsidR="00030DB2" w:rsidRDefault="00030DB2" w:rsidP="00996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Preparat do higienicznej i chirurgicznej dezynfekcji rąk na bazie etanolu (min. 89%), z zawartością alkoholu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mirystylowego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, witaminy E,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pantenolu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, gliceryny; bez zawartości jodu,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chlorheksydyny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izopropanolu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, fenolu i jego pochodnych; Spektrum działania: B,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drożdże,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V (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vaccinia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, rota, noro) – 15s,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Adeno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, Polio,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Tbc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 – do 30s. Opakowanie butelka 750ml w systemie zamkniętym*.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Szpital posiada bezdotykowe dozowniki ścienne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Ecolab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, dedykowane do butelek/opakowań w systemie zamkniętym bez dostępu powietrza o pojemności 750ml w ilości 55sztuk. Wykonawca oferujący produkt w opakowaniach nie pasujących do tego typu dozowników, uwzględni w cenie preparatu wymianę wszystkich dozowników, spełniających </w:t>
            </w:r>
            <w:proofErr w:type="spellStart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>ww</w:t>
            </w:r>
            <w:proofErr w:type="spellEnd"/>
            <w:r w:rsidRPr="00030DB2">
              <w:rPr>
                <w:rFonts w:ascii="Times New Roman" w:hAnsi="Times New Roman" w:cs="Times New Roman"/>
                <w:sz w:val="20"/>
                <w:szCs w:val="20"/>
              </w:rPr>
              <w:t xml:space="preserve"> wymagania.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</w:p>
          <w:p w14:paraId="7EAF5AA1" w14:textId="745EC735" w:rsidR="008652D8" w:rsidRPr="00524467" w:rsidRDefault="008652D8" w:rsidP="00996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Dodatkowo w trakcie obowiązywania umowy, Wykonawca zobowiązuje się do bieżącego dostarczania nowych dozowników (max. 27 szt.) w miejsce wyeksploatowanych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834D0D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D3BC55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0F0F5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1CB9FC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D2062" w14:textId="7FB62ECD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804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24F3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2D7C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B228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E9225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95CE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EAE84" w14:textId="1652809B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30DB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  <w:r w:rsidR="005B6BE0" w:rsidRPr="00030DB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*</w:t>
            </w:r>
            <w:r w:rsidRPr="00030DB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9BD3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2900F5" w:rsidRPr="00EB6ADB" w14:paraId="616A370B" w14:textId="77777777" w:rsidTr="00A16427">
        <w:trPr>
          <w:trHeight w:val="294"/>
        </w:trPr>
        <w:tc>
          <w:tcPr>
            <w:tcW w:w="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00313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2D295" w14:textId="77777777" w:rsidR="008652D8" w:rsidRPr="00EB6ADB" w:rsidRDefault="008652D8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5807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D0827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4D4E943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9BA5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F18D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9AE07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610E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E11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E68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26A7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2C314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2900F5" w:rsidRPr="00EB6ADB" w14:paraId="27774716" w14:textId="77777777" w:rsidTr="00030DB2">
        <w:trPr>
          <w:trHeight w:val="526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CE962F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B1F6FD" w14:textId="55AD955E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D2BC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65C31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FA39F8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EDF85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1D7E5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64393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F3E8B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14:paraId="0F32B5DB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36BA114B" w14:textId="77777777" w:rsidR="00A16427" w:rsidRDefault="002900F5" w:rsidP="008652D8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*W przypadku, gdy Wykonawca zaoferuje </w:t>
      </w:r>
      <w:r w:rsidR="005B6BE0">
        <w:rPr>
          <w:rFonts w:ascii="Times New Roman" w:hAnsi="Times New Roman" w:cs="Times New Roman"/>
          <w:i/>
          <w:iCs/>
        </w:rPr>
        <w:t xml:space="preserve">produkt w opakowaniach nie pasujących do dozowników szpitalnych, Zamawiający </w:t>
      </w:r>
      <w:r w:rsidR="005B6BE0" w:rsidRPr="005B6BE0">
        <w:rPr>
          <w:rFonts w:ascii="Times New Roman" w:hAnsi="Times New Roman" w:cs="Times New Roman"/>
          <w:b/>
          <w:bCs/>
          <w:i/>
          <w:iCs/>
        </w:rPr>
        <w:t>wymaga dostarczenia 2 op. próbek</w:t>
      </w:r>
      <w:r w:rsidR="005B6BE0">
        <w:rPr>
          <w:rFonts w:ascii="Times New Roman" w:hAnsi="Times New Roman" w:cs="Times New Roman"/>
          <w:i/>
          <w:iCs/>
        </w:rPr>
        <w:t xml:space="preserve"> </w:t>
      </w:r>
      <w:r w:rsidR="005B6BE0" w:rsidRPr="005B6BE0">
        <w:rPr>
          <w:rFonts w:ascii="Times New Roman" w:hAnsi="Times New Roman" w:cs="Times New Roman"/>
          <w:b/>
          <w:bCs/>
          <w:i/>
          <w:iCs/>
        </w:rPr>
        <w:t>wraz z odpowiednimi dozownikami</w:t>
      </w:r>
      <w:r w:rsidR="005B6BE0">
        <w:rPr>
          <w:rFonts w:ascii="Times New Roman" w:hAnsi="Times New Roman" w:cs="Times New Roman"/>
          <w:i/>
          <w:iCs/>
        </w:rPr>
        <w:t>.</w:t>
      </w:r>
    </w:p>
    <w:p w14:paraId="0D6417B4" w14:textId="1B3641C4" w:rsidR="005B6BE0" w:rsidRPr="00A16427" w:rsidRDefault="008652D8" w:rsidP="008652D8">
      <w:pPr>
        <w:rPr>
          <w:rFonts w:ascii="Times New Roman" w:hAnsi="Times New Roman" w:cs="Times New Roman"/>
          <w:i/>
          <w:iCs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706"/>
        <w:gridCol w:w="1050"/>
        <w:gridCol w:w="1021"/>
        <w:gridCol w:w="1344"/>
        <w:gridCol w:w="1380"/>
        <w:gridCol w:w="790"/>
        <w:gridCol w:w="1382"/>
        <w:gridCol w:w="1387"/>
        <w:gridCol w:w="1105"/>
        <w:gridCol w:w="977"/>
        <w:gridCol w:w="1269"/>
      </w:tblGrid>
      <w:tr w:rsidR="008652D8" w:rsidRPr="00EB6ADB" w14:paraId="45B155AD" w14:textId="77777777" w:rsidTr="0099681F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60CD76D" w14:textId="79A0F045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–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Odkażanie ran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8652D8" w:rsidRPr="00EB6ADB" w14:paraId="1AB9EB7C" w14:textId="77777777" w:rsidTr="00A16427">
        <w:trPr>
          <w:trHeight w:val="990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0A8F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7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EBA6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22E34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4343557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352A9" w14:textId="77777777" w:rsidR="008652D8" w:rsidRPr="00524467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6E45B" w14:textId="1AABFA12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 w:rsidR="002900F5"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6AA32B0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7BA8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737BFCA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949B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71AD0B3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1693A62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90A8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6461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DEAF6A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2A04736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1181" w14:textId="77777777" w:rsidR="008652D8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B3D5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711DAE7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652D8" w:rsidRPr="00EB6ADB" w14:paraId="257EC47D" w14:textId="77777777" w:rsidTr="00A16427">
        <w:trPr>
          <w:trHeight w:val="52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BC3F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AE035" w14:textId="26229272" w:rsidR="008652D8" w:rsidRPr="00524467" w:rsidRDefault="00A16427" w:rsidP="00996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6427">
              <w:rPr>
                <w:rFonts w:ascii="Times New Roman" w:hAnsi="Times New Roman" w:cs="Times New Roman"/>
                <w:sz w:val="20"/>
                <w:szCs w:val="20"/>
              </w:rPr>
              <w:t xml:space="preserve">Wyrób medyczny do oczyszczania i nawilżania ostrych i przewlekłych ran oraz ran po-oparzeniowych 1 i 2 stopnia. Zastosowanie we wszystkich rodzajach ran m.in. ostrych, przewlekłych, stopy cukrzycowej, oparzeniach, odleżynach. Główne wskazania to: oczyszczanie ran z wysięków, wydzielin i strupów, zapobieganie tworzeniu się </w:t>
            </w:r>
            <w:proofErr w:type="spellStart"/>
            <w:r w:rsidRPr="00A16427">
              <w:rPr>
                <w:rFonts w:ascii="Times New Roman" w:hAnsi="Times New Roman" w:cs="Times New Roman"/>
                <w:sz w:val="20"/>
                <w:szCs w:val="20"/>
              </w:rPr>
              <w:t>biofilmów</w:t>
            </w:r>
            <w:proofErr w:type="spellEnd"/>
            <w:r w:rsidRPr="00A16427">
              <w:rPr>
                <w:rFonts w:ascii="Times New Roman" w:hAnsi="Times New Roman" w:cs="Times New Roman"/>
                <w:sz w:val="20"/>
                <w:szCs w:val="20"/>
              </w:rPr>
              <w:t xml:space="preserve"> oraz pochłanianie zapachów wydzielanych z rany. Zapobiega wtórnej infekcji. Niedrażniący, nieuczulający, bezbolesny. Na bazie </w:t>
            </w:r>
            <w:proofErr w:type="spellStart"/>
            <w:r w:rsidRPr="00A16427">
              <w:rPr>
                <w:rFonts w:ascii="Times New Roman" w:hAnsi="Times New Roman" w:cs="Times New Roman"/>
                <w:sz w:val="20"/>
                <w:szCs w:val="20"/>
              </w:rPr>
              <w:t>biguanidu</w:t>
            </w:r>
            <w:proofErr w:type="spellEnd"/>
            <w:r w:rsidRPr="00A164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6427">
              <w:rPr>
                <w:rFonts w:ascii="Times New Roman" w:hAnsi="Times New Roman" w:cs="Times New Roman"/>
                <w:sz w:val="20"/>
                <w:szCs w:val="20"/>
              </w:rPr>
              <w:t>poliheksametylenowego</w:t>
            </w:r>
            <w:proofErr w:type="spellEnd"/>
            <w:r w:rsidRPr="00A16427">
              <w:rPr>
                <w:rFonts w:ascii="Times New Roman" w:hAnsi="Times New Roman" w:cs="Times New Roman"/>
                <w:sz w:val="20"/>
                <w:szCs w:val="20"/>
              </w:rPr>
              <w:t xml:space="preserve"> (PHMB) i betainy. Roztwór sterylny - na etykiecie wymagane oznakowanie, że prepa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rat</w:t>
            </w:r>
            <w:r w:rsidRPr="00A16427">
              <w:rPr>
                <w:rFonts w:ascii="Times New Roman" w:hAnsi="Times New Roman" w:cs="Times New Roman"/>
                <w:sz w:val="20"/>
                <w:szCs w:val="20"/>
              </w:rPr>
              <w:t xml:space="preserve"> jest jałowy. Może być stosowany w czasie ciąży i laktacji oraz u dzieci od 1 dnia życia. Opakowanie 1 litr.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AA8318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1813E4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EAD5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D8BC48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7F06" w14:textId="45884228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320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F441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2AD1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7F85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0B3A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D77E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EA05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A940E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652D8" w:rsidRPr="00EB6ADB" w14:paraId="27C21E38" w14:textId="77777777" w:rsidTr="00A16427">
        <w:trPr>
          <w:trHeight w:val="294"/>
        </w:trPr>
        <w:tc>
          <w:tcPr>
            <w:tcW w:w="4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4BC5D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B042A" w14:textId="77777777" w:rsidR="008652D8" w:rsidRPr="00EB6ADB" w:rsidRDefault="008652D8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BAAE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946F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5464A87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0516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074C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DAAC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D40A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0E8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0BEF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C72F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AC3D8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652D8" w:rsidRPr="00EB6ADB" w14:paraId="11E8EBB8" w14:textId="77777777" w:rsidTr="0099681F">
        <w:trPr>
          <w:trHeight w:val="52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0E159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E69F8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4114001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490FB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AC38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AE8EE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06CDB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0F153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ACAA55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F34D4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A6A7A76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413EAE55" w14:textId="77777777" w:rsidR="008652D8" w:rsidRDefault="008652D8" w:rsidP="008652D8">
      <w:pPr>
        <w:rPr>
          <w:rFonts w:ascii="Times New Roman" w:hAnsi="Times New Roman" w:cs="Times New Roman"/>
        </w:rPr>
      </w:pPr>
    </w:p>
    <w:p w14:paraId="1CB2D70F" w14:textId="1758DFEE" w:rsidR="008652D8" w:rsidRDefault="008652D8" w:rsidP="008652D8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47936FFF" w14:textId="77777777" w:rsidR="00A16427" w:rsidRDefault="00A16427" w:rsidP="008652D8">
      <w:pPr>
        <w:rPr>
          <w:rFonts w:ascii="Times New Roman" w:hAnsi="Times New Roman" w:cs="Times New Roman"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468"/>
        <w:gridCol w:w="1134"/>
        <w:gridCol w:w="1021"/>
        <w:gridCol w:w="1386"/>
        <w:gridCol w:w="1380"/>
        <w:gridCol w:w="790"/>
        <w:gridCol w:w="1413"/>
        <w:gridCol w:w="1417"/>
        <w:gridCol w:w="1134"/>
        <w:gridCol w:w="992"/>
        <w:gridCol w:w="1276"/>
      </w:tblGrid>
      <w:tr w:rsidR="008652D8" w:rsidRPr="00EB6ADB" w14:paraId="7C1E15F3" w14:textId="77777777" w:rsidTr="0099681F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3263723" w14:textId="6DED4E09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Pakiet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5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–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Płyn antyseptyczny do mycia ciała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8652D8" w:rsidRPr="00EB6ADB" w14:paraId="6FD1727A" w14:textId="77777777" w:rsidTr="0099681F">
        <w:trPr>
          <w:trHeight w:val="990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CFC1F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0FA0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4539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48282737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554F4" w14:textId="77777777" w:rsidR="008652D8" w:rsidRPr="00524467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8E4A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3679274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56AD8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5C40D14F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AB2A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895245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6C9FC564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4787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B09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1E78991F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13970A1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CC73" w14:textId="77777777" w:rsidR="008652D8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19F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4F50F4F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652D8" w:rsidRPr="00EB6ADB" w14:paraId="6B0A70BD" w14:textId="77777777" w:rsidTr="0099681F">
        <w:trPr>
          <w:trHeight w:val="52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A39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E8A17" w14:textId="309030DD" w:rsidR="008652D8" w:rsidRPr="00524467" w:rsidRDefault="008652D8" w:rsidP="00996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Emulsja myjąca, gotowa do użycia bez rozcieńczania, do dekontaminacji i mycia ciała i włosów przed zabiegami operacyjnymi. Na bazie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oktenidyny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. Bez mydła, barwników i substancji zapachowych,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 neutralne dla skóry. Skuteczność działania przeciw MDRO (w szczególności MRSA, VRE, ESBL). W opakowaniach o pojemności 500ml.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015455D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B6E0FDF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38DA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E3EAC2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034C8" w14:textId="4F5C12AB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660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AEDA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C50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68BF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20F66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595B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841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F7AE4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652D8" w:rsidRPr="00EB6ADB" w14:paraId="208CA01C" w14:textId="77777777" w:rsidTr="0099681F">
        <w:trPr>
          <w:trHeight w:val="294"/>
        </w:trPr>
        <w:tc>
          <w:tcPr>
            <w:tcW w:w="4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402CB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BCA3C" w14:textId="77777777" w:rsidR="008652D8" w:rsidRPr="00EB6ADB" w:rsidRDefault="008652D8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A4B3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575A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526F18F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E0717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2AFC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E6ED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8FDAA4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3B4F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784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D78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9BEAD4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652D8" w:rsidRPr="00EB6ADB" w14:paraId="1AAC62CA" w14:textId="77777777" w:rsidTr="0099681F">
        <w:trPr>
          <w:trHeight w:val="52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70486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A564EB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0E1D55DA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354CE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916AF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82C16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003323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B6BC2E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5DEAED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A8B78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19560B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6256A118" w14:textId="77777777" w:rsidR="008652D8" w:rsidRDefault="008652D8" w:rsidP="008652D8">
      <w:pPr>
        <w:rPr>
          <w:rFonts w:ascii="Times New Roman" w:hAnsi="Times New Roman" w:cs="Times New Roman"/>
        </w:rPr>
      </w:pPr>
    </w:p>
    <w:p w14:paraId="2F466750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0FECDEE7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02E81E3D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3A5AF142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159A9391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306EFB06" w14:textId="21B3150D" w:rsidR="008652D8" w:rsidRDefault="008652D8" w:rsidP="008652D8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6E3B45FF" w14:textId="72F94344" w:rsidR="008652D8" w:rsidRDefault="008652D8" w:rsidP="008652D8">
      <w:pPr>
        <w:rPr>
          <w:rFonts w:ascii="Times New Roman" w:hAnsi="Times New Roman" w:cs="Times New Roman"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627"/>
        <w:gridCol w:w="1050"/>
        <w:gridCol w:w="1021"/>
        <w:gridCol w:w="1365"/>
        <w:gridCol w:w="1380"/>
        <w:gridCol w:w="790"/>
        <w:gridCol w:w="1398"/>
        <w:gridCol w:w="1402"/>
        <w:gridCol w:w="1120"/>
        <w:gridCol w:w="985"/>
        <w:gridCol w:w="1273"/>
      </w:tblGrid>
      <w:tr w:rsidR="008652D8" w:rsidRPr="00EB6ADB" w14:paraId="32C13215" w14:textId="77777777" w:rsidTr="0099681F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B3F342B" w14:textId="20C3DFD6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Pakiet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6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–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Odkażanie błon śluzowych przed zabiegami operacyjnymi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8652D8" w:rsidRPr="00EB6ADB" w14:paraId="637FC40F" w14:textId="77777777" w:rsidTr="00A16427">
        <w:trPr>
          <w:trHeight w:val="990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B2F0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768B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8500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6BE1F9F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EB2F9" w14:textId="77777777" w:rsidR="008652D8" w:rsidRPr="00524467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4D04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0596004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5027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7D8BD62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C6D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17B2327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2A47DB4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3DB8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A93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A3B23B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39D4D5F4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C244" w14:textId="77777777" w:rsidR="008652D8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96F4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7EBE3EE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652D8" w:rsidRPr="00EB6ADB" w14:paraId="6FC09EF6" w14:textId="77777777" w:rsidTr="00A16427">
        <w:trPr>
          <w:trHeight w:val="52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170C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16441" w14:textId="475305E8" w:rsidR="008652D8" w:rsidRPr="00524467" w:rsidRDefault="008652D8" w:rsidP="00996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Produkt leczniczy przeznaczony do odkażania błon śluzowych oraz graniczącej z nimi skóry przed: operacjami, zabiegami ginekologicznymi i położniczymi, cewnikowaniem pęcherza moczowego, zabiegami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przezcewkowymi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. Preparat o działaniu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bakteriobójczym,grzybobójczym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pierwotniakobójczym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, wirusobójczym, </w:t>
            </w:r>
            <w:r w:rsidR="00A1642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w stosunku do wirusa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Herpes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Simplex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, inaktywuje wirusy HBV i HIV. Preparat jest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autosterylny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 xml:space="preserve">. Na bazie </w:t>
            </w:r>
            <w:proofErr w:type="spellStart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chlorheksydyny</w:t>
            </w:r>
            <w:proofErr w:type="spellEnd"/>
            <w:r w:rsidRPr="008652D8">
              <w:rPr>
                <w:rFonts w:ascii="Times New Roman" w:hAnsi="Times New Roman" w:cs="Times New Roman"/>
                <w:sz w:val="20"/>
                <w:szCs w:val="20"/>
              </w:rPr>
              <w:t>. Opakowanie 500 ml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078FEE27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7B00E28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BF30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346BC2A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D7DB0" w14:textId="4E164BE4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864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8807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4C2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9B27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091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5ED6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7DC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06648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652D8" w:rsidRPr="00EB6ADB" w14:paraId="1B45A207" w14:textId="77777777" w:rsidTr="00A16427">
        <w:trPr>
          <w:trHeight w:val="294"/>
        </w:trPr>
        <w:tc>
          <w:tcPr>
            <w:tcW w:w="4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F3628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D80DC" w14:textId="77777777" w:rsidR="008652D8" w:rsidRPr="00EB6ADB" w:rsidRDefault="008652D8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55A1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D8927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3A539FE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AD2D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82F9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7973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1ED0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2423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5EA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1EB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7D61738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652D8" w:rsidRPr="00EB6ADB" w14:paraId="2F3F49ED" w14:textId="77777777" w:rsidTr="0099681F">
        <w:trPr>
          <w:trHeight w:val="52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65A27C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1754E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391FE97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4B8C9D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E207A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10C01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A4F43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8AF2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A348B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9C2D7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C247F95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2A03D7ED" w14:textId="77777777" w:rsidR="008652D8" w:rsidRDefault="008652D8" w:rsidP="008652D8">
      <w:pPr>
        <w:rPr>
          <w:rFonts w:ascii="Times New Roman" w:hAnsi="Times New Roman" w:cs="Times New Roman"/>
        </w:rPr>
      </w:pPr>
    </w:p>
    <w:p w14:paraId="707F55DE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600E1D62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1691B5BB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6EF57B62" w14:textId="77777777" w:rsidR="008652D8" w:rsidRDefault="008652D8" w:rsidP="008652D8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5F967CD0" w14:textId="7AE3D836" w:rsidR="008652D8" w:rsidRDefault="008652D8" w:rsidP="008652D8">
      <w:pPr>
        <w:rPr>
          <w:rFonts w:ascii="Times New Roman" w:hAnsi="Times New Roman" w:cs="Times New Roman"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3634"/>
        <w:gridCol w:w="1428"/>
        <w:gridCol w:w="1152"/>
        <w:gridCol w:w="833"/>
        <w:gridCol w:w="1493"/>
        <w:gridCol w:w="790"/>
        <w:gridCol w:w="1372"/>
        <w:gridCol w:w="1376"/>
        <w:gridCol w:w="1094"/>
        <w:gridCol w:w="971"/>
        <w:gridCol w:w="1267"/>
      </w:tblGrid>
      <w:tr w:rsidR="008652D8" w:rsidRPr="00EB6ADB" w14:paraId="24447541" w14:textId="77777777" w:rsidTr="0099681F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E574023" w14:textId="4B6D46C8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Pakiet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7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–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Preparat do dezynfekcji rąk w woreczkach</w:t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8652D8" w:rsidRPr="00EB6ADB" w14:paraId="1BDE00BD" w14:textId="77777777" w:rsidTr="00F46580">
        <w:trPr>
          <w:trHeight w:val="990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2FFE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6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F163C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4B7F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55C2531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AD427" w14:textId="77777777" w:rsidR="008652D8" w:rsidRPr="00524467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9AF7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3FBE27A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3F1F4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1B66180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3834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1FC10FD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4C8A8AE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F457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AAA4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A57294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3CD7382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DBDA" w14:textId="77777777" w:rsidR="008652D8" w:rsidRDefault="008652D8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101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60F115C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652D8" w:rsidRPr="00EB6ADB" w14:paraId="7CBD6991" w14:textId="77777777" w:rsidTr="00F46580">
        <w:trPr>
          <w:trHeight w:val="526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F0D08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2CBB" w14:textId="753E3A5F" w:rsidR="00F46580" w:rsidRDefault="00F46580" w:rsidP="00996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Preparat do higienicznej i chirurgicznej dezynfekcji rąk na bazie etanolu (79,9%). zawierający w swoim składzie dodatek substancji nawilżających. Preparat o szerokim spektrum biobó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 xml:space="preserve">czym: bakteriobójczym, </w:t>
            </w:r>
            <w:proofErr w:type="spellStart"/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prątkobó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czym</w:t>
            </w:r>
            <w:proofErr w:type="spellEnd"/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grzybobójczym, wirusobó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 xml:space="preserve">czym (Polio, </w:t>
            </w:r>
            <w:proofErr w:type="spellStart"/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Adeno</w:t>
            </w:r>
            <w:proofErr w:type="spellEnd"/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, Noro, HIV, HBV, HCV, HSV, Rota). Preparat zarejestrowany jako produkt leczniczy lub wyrób medyczny. W hermetycznych woreczkach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 xml:space="preserve">jednorazowych o pojemności 700 ml, dostosowanych do posiadanych w szpitalu dozowników. Szpital posiada łokciowe dozowniki ścienne zamkniętego systemu dozowania </w:t>
            </w:r>
            <w:proofErr w:type="spellStart"/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Sterisol</w:t>
            </w:r>
            <w:proofErr w:type="spellEnd"/>
            <w:r w:rsidRPr="00F46580">
              <w:rPr>
                <w:rFonts w:ascii="Times New Roman" w:hAnsi="Times New Roman" w:cs="Times New Roman"/>
                <w:sz w:val="20"/>
                <w:szCs w:val="20"/>
              </w:rPr>
              <w:t xml:space="preserve">, bez dostępu powietrza, dedykowane do hermetycznych woreczków, jednorazowych, o pojemności 700 ml, bez możliwości dolewania preparatu, w ilości 6 sztuk. </w:t>
            </w:r>
          </w:p>
          <w:p w14:paraId="18A15929" w14:textId="77777777" w:rsidR="00F46580" w:rsidRDefault="00F46580" w:rsidP="00996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Wykonawca oferujący produkt w opakowaniach nie pasujących do tego typu dozowników, uwzględni w cenie preparatu wymianę wszystkich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>w dozowników, spełniających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F46580">
              <w:rPr>
                <w:rFonts w:ascii="Times New Roman" w:hAnsi="Times New Roman" w:cs="Times New Roman"/>
                <w:sz w:val="20"/>
                <w:szCs w:val="20"/>
              </w:rPr>
              <w:t xml:space="preserve">w wymagania.  </w:t>
            </w:r>
          </w:p>
          <w:p w14:paraId="5833B27D" w14:textId="549CA636" w:rsidR="008652D8" w:rsidRPr="00524467" w:rsidRDefault="00F46580" w:rsidP="00996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65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Dodatkowo w trakcie obowiązywania umowy, Wykonawca zobowiązuje się do bieżącego dostarczania nowych dozowników (w max. ilości 3 szt.) w miejsce wyeksploatowanych.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253434B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F4984F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DCC3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F1062C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1FE0" w14:textId="1865F4F9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144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A034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BDD6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978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04C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F589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CDE2" w14:textId="14892AD1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  <w:r w:rsidR="005B6BE0"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*</w:t>
            </w: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52AF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652D8" w:rsidRPr="00EB6ADB" w14:paraId="34416C19" w14:textId="77777777" w:rsidTr="00F46580">
        <w:trPr>
          <w:trHeight w:val="476"/>
        </w:trPr>
        <w:tc>
          <w:tcPr>
            <w:tcW w:w="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7CFFF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327E7" w14:textId="77777777" w:rsidR="008652D8" w:rsidRPr="00EB6ADB" w:rsidRDefault="008652D8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EA096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361E5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E0F925E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EE38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AD76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58651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EC8C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9AE6D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3230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323D2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F1F499" w14:textId="77777777" w:rsidR="008652D8" w:rsidRPr="00EB6ADB" w:rsidRDefault="008652D8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652D8" w:rsidRPr="00EB6ADB" w14:paraId="65CC578C" w14:textId="77777777" w:rsidTr="00F46580">
        <w:trPr>
          <w:trHeight w:val="526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DCBEBE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E59B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F138689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1D0831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D01226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55072F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16592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28787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3618B1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DFF30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14:paraId="4E13B9D1" w14:textId="77777777" w:rsidR="008652D8" w:rsidRPr="00EB6ADB" w:rsidRDefault="008652D8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6B4780C8" w14:textId="77777777" w:rsidR="008652D8" w:rsidRDefault="008652D8" w:rsidP="008652D8">
      <w:pPr>
        <w:rPr>
          <w:rFonts w:ascii="Times New Roman" w:hAnsi="Times New Roman" w:cs="Times New Roman"/>
        </w:rPr>
      </w:pPr>
    </w:p>
    <w:p w14:paraId="6D3C5DCD" w14:textId="7D6A3545" w:rsidR="005B6BE0" w:rsidRPr="002900F5" w:rsidRDefault="005B6BE0" w:rsidP="005B6BE0">
      <w:pPr>
        <w:ind w:left="-426" w:hanging="141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*W przypadku, gdy Wykonawca zaoferuje produkt w opakowaniach nie pasujących do dozowników szpitalnych, Zamawiający </w:t>
      </w:r>
      <w:r w:rsidRPr="005B6BE0">
        <w:rPr>
          <w:rFonts w:ascii="Times New Roman" w:hAnsi="Times New Roman" w:cs="Times New Roman"/>
          <w:b/>
          <w:bCs/>
          <w:i/>
          <w:iCs/>
        </w:rPr>
        <w:t xml:space="preserve">wymaga dostarczenia </w:t>
      </w:r>
      <w:r>
        <w:rPr>
          <w:rFonts w:ascii="Times New Roman" w:hAnsi="Times New Roman" w:cs="Times New Roman"/>
          <w:b/>
          <w:bCs/>
          <w:i/>
          <w:iCs/>
        </w:rPr>
        <w:t>1</w:t>
      </w:r>
      <w:r w:rsidRPr="005B6BE0">
        <w:rPr>
          <w:rFonts w:ascii="Times New Roman" w:hAnsi="Times New Roman" w:cs="Times New Roman"/>
          <w:b/>
          <w:bCs/>
          <w:i/>
          <w:iCs/>
        </w:rPr>
        <w:t xml:space="preserve"> op. próbek</w:t>
      </w:r>
      <w:r>
        <w:rPr>
          <w:rFonts w:ascii="Times New Roman" w:hAnsi="Times New Roman" w:cs="Times New Roman"/>
          <w:i/>
          <w:iCs/>
        </w:rPr>
        <w:t xml:space="preserve"> </w:t>
      </w:r>
      <w:r w:rsidRPr="005B6BE0">
        <w:rPr>
          <w:rFonts w:ascii="Times New Roman" w:hAnsi="Times New Roman" w:cs="Times New Roman"/>
          <w:b/>
          <w:bCs/>
          <w:i/>
          <w:iCs/>
        </w:rPr>
        <w:t xml:space="preserve">wraz z </w:t>
      </w:r>
      <w:r>
        <w:rPr>
          <w:rFonts w:ascii="Times New Roman" w:hAnsi="Times New Roman" w:cs="Times New Roman"/>
          <w:b/>
          <w:bCs/>
          <w:i/>
          <w:iCs/>
        </w:rPr>
        <w:t>odpowiednim dozownikiem.</w:t>
      </w:r>
    </w:p>
    <w:p w14:paraId="31245A37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5AA5B6A3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225C7012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63B619B5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4C3B2A4A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6251EDF3" w14:textId="77777777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511E0E3F" w14:textId="00E630D2" w:rsidR="008652D8" w:rsidRDefault="008652D8" w:rsidP="008652D8">
      <w:pPr>
        <w:rPr>
          <w:rFonts w:ascii="Times New Roman" w:hAnsi="Times New Roman" w:cs="Times New Roman"/>
          <w:i/>
          <w:iCs/>
        </w:rPr>
      </w:pPr>
    </w:p>
    <w:p w14:paraId="19EBA13D" w14:textId="7F95566F" w:rsidR="00F46580" w:rsidRDefault="00F46580" w:rsidP="008652D8">
      <w:pPr>
        <w:rPr>
          <w:rFonts w:ascii="Times New Roman" w:hAnsi="Times New Roman" w:cs="Times New Roman"/>
          <w:i/>
          <w:iCs/>
        </w:rPr>
      </w:pPr>
    </w:p>
    <w:p w14:paraId="1F21CB49" w14:textId="77777777" w:rsidR="00F46580" w:rsidRDefault="00F46580" w:rsidP="008652D8">
      <w:pPr>
        <w:rPr>
          <w:rFonts w:ascii="Times New Roman" w:hAnsi="Times New Roman" w:cs="Times New Roman"/>
          <w:i/>
          <w:iCs/>
        </w:rPr>
      </w:pPr>
    </w:p>
    <w:p w14:paraId="4F4428BF" w14:textId="7C227637" w:rsidR="008652D8" w:rsidRDefault="008652D8" w:rsidP="008652D8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1ED4E144" w14:textId="77777777" w:rsidR="008652D8" w:rsidRDefault="008652D8" w:rsidP="00925994">
      <w:pPr>
        <w:rPr>
          <w:rFonts w:ascii="Times New Roman" w:hAnsi="Times New Roman" w:cs="Times New Roman"/>
        </w:rPr>
      </w:pPr>
    </w:p>
    <w:sectPr w:rsidR="008652D8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2B61B519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524467">
      <w:rPr>
        <w:rFonts w:ascii="Times New Roman" w:hAnsi="Times New Roman" w:cs="Times New Roman"/>
      </w:rPr>
      <w:t>47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</w:t>
    </w:r>
    <w:r w:rsidR="00EC4518">
      <w:rPr>
        <w:rFonts w:ascii="Times New Roman" w:hAnsi="Times New Roman" w:cs="Times New Roman"/>
      </w:rPr>
      <w:t>3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</w:t>
    </w:r>
    <w:r w:rsidR="00524467">
      <w:rPr>
        <w:rFonts w:ascii="Times New Roman" w:hAnsi="Times New Roman" w:cs="Times New Roman"/>
      </w:rPr>
      <w:t>ujących</w:t>
    </w:r>
    <w:r w:rsidR="00394C55" w:rsidRPr="00394C55">
      <w:rPr>
        <w:rFonts w:ascii="Times New Roman" w:hAnsi="Times New Roman" w:cs="Times New Roman"/>
      </w:rPr>
      <w:t xml:space="preserve">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</w:t>
    </w:r>
    <w:r w:rsidR="006C7EB4">
      <w:rPr>
        <w:rFonts w:ascii="Times New Roman" w:hAnsi="Times New Roman" w:cs="Times New Roman"/>
      </w:rPr>
      <w:t xml:space="preserve"> I</w:t>
    </w:r>
    <w:r w:rsidR="00524467">
      <w:rPr>
        <w:rFonts w:ascii="Times New Roman" w:hAnsi="Times New Roman" w:cs="Times New Roman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30CE5"/>
    <w:rsid w:val="00030DB2"/>
    <w:rsid w:val="0006294A"/>
    <w:rsid w:val="00084BF1"/>
    <w:rsid w:val="00086C4A"/>
    <w:rsid w:val="000B1D4C"/>
    <w:rsid w:val="00193B71"/>
    <w:rsid w:val="001A6613"/>
    <w:rsid w:val="00203F15"/>
    <w:rsid w:val="002168B4"/>
    <w:rsid w:val="002900F5"/>
    <w:rsid w:val="00301DDD"/>
    <w:rsid w:val="0032091E"/>
    <w:rsid w:val="003335DB"/>
    <w:rsid w:val="00375291"/>
    <w:rsid w:val="00394C55"/>
    <w:rsid w:val="0045522A"/>
    <w:rsid w:val="00466CF1"/>
    <w:rsid w:val="004A3ED0"/>
    <w:rsid w:val="004C673B"/>
    <w:rsid w:val="004C79CA"/>
    <w:rsid w:val="00524467"/>
    <w:rsid w:val="00537672"/>
    <w:rsid w:val="005667DA"/>
    <w:rsid w:val="005B6BE0"/>
    <w:rsid w:val="006C4F07"/>
    <w:rsid w:val="006C7EB4"/>
    <w:rsid w:val="007561FE"/>
    <w:rsid w:val="007656F3"/>
    <w:rsid w:val="00813CA7"/>
    <w:rsid w:val="008652D8"/>
    <w:rsid w:val="008A0467"/>
    <w:rsid w:val="008F546C"/>
    <w:rsid w:val="00925994"/>
    <w:rsid w:val="00944CB9"/>
    <w:rsid w:val="0095242A"/>
    <w:rsid w:val="009A646E"/>
    <w:rsid w:val="009B4B1A"/>
    <w:rsid w:val="009D6FC0"/>
    <w:rsid w:val="00A06383"/>
    <w:rsid w:val="00A16427"/>
    <w:rsid w:val="00A82F8F"/>
    <w:rsid w:val="00AD5459"/>
    <w:rsid w:val="00AE5D27"/>
    <w:rsid w:val="00B365D3"/>
    <w:rsid w:val="00B53D35"/>
    <w:rsid w:val="00B9680D"/>
    <w:rsid w:val="00C72067"/>
    <w:rsid w:val="00CD394A"/>
    <w:rsid w:val="00D51266"/>
    <w:rsid w:val="00DD1A35"/>
    <w:rsid w:val="00EB6ADB"/>
    <w:rsid w:val="00EC4518"/>
    <w:rsid w:val="00F4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B095-F70E-4800-9B36-CBBB539A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8</Pages>
  <Words>1344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38</cp:revision>
  <cp:lastPrinted>2023-11-10T12:50:00Z</cp:lastPrinted>
  <dcterms:created xsi:type="dcterms:W3CDTF">2019-12-19T09:24:00Z</dcterms:created>
  <dcterms:modified xsi:type="dcterms:W3CDTF">2023-11-10T12:55:00Z</dcterms:modified>
</cp:coreProperties>
</file>