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976D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76D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976D2">
        <w:rPr>
          <w:sz w:val="22"/>
          <w:szCs w:val="22"/>
        </w:rPr>
        <w:t>2023-11-08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976D2" w:rsidRPr="00F976D2" w:rsidRDefault="00F976D2" w:rsidP="00FB7F50">
      <w:pPr>
        <w:spacing w:after="40"/>
        <w:rPr>
          <w:b/>
          <w:bCs/>
          <w:sz w:val="22"/>
          <w:szCs w:val="22"/>
        </w:rPr>
      </w:pPr>
      <w:r w:rsidRPr="00F976D2">
        <w:rPr>
          <w:b/>
          <w:bCs/>
          <w:sz w:val="22"/>
          <w:szCs w:val="22"/>
        </w:rPr>
        <w:t>Akademia Górniczo - Hutnicza</w:t>
      </w:r>
    </w:p>
    <w:p w:rsidR="00F976D2" w:rsidRPr="00F976D2" w:rsidRDefault="00F976D2" w:rsidP="00FB7F50">
      <w:pPr>
        <w:spacing w:after="40"/>
        <w:rPr>
          <w:b/>
          <w:bCs/>
          <w:sz w:val="22"/>
          <w:szCs w:val="22"/>
        </w:rPr>
      </w:pPr>
      <w:r w:rsidRPr="00F976D2">
        <w:rPr>
          <w:b/>
          <w:bCs/>
          <w:sz w:val="22"/>
          <w:szCs w:val="22"/>
        </w:rPr>
        <w:t>im. Stanisława Staszica w Krakowie</w:t>
      </w:r>
    </w:p>
    <w:p w:rsidR="00FB7F50" w:rsidRPr="002245BE" w:rsidRDefault="00F976D2" w:rsidP="00FB7F50">
      <w:pPr>
        <w:spacing w:after="40"/>
        <w:rPr>
          <w:b/>
          <w:bCs/>
          <w:sz w:val="22"/>
          <w:szCs w:val="22"/>
        </w:rPr>
      </w:pPr>
      <w:r w:rsidRPr="00F976D2">
        <w:rPr>
          <w:b/>
          <w:bCs/>
          <w:sz w:val="22"/>
          <w:szCs w:val="22"/>
        </w:rPr>
        <w:t>Dział Zamówień Publicznych</w:t>
      </w:r>
    </w:p>
    <w:p w:rsidR="00FB7F50" w:rsidRPr="002245BE" w:rsidRDefault="00F976D2" w:rsidP="00FB7F50">
      <w:pPr>
        <w:rPr>
          <w:sz w:val="22"/>
          <w:szCs w:val="22"/>
        </w:rPr>
      </w:pPr>
      <w:r w:rsidRPr="00F976D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976D2">
        <w:rPr>
          <w:sz w:val="22"/>
          <w:szCs w:val="22"/>
        </w:rPr>
        <w:t>30</w:t>
      </w:r>
    </w:p>
    <w:p w:rsidR="00FB7F50" w:rsidRPr="002245BE" w:rsidRDefault="00F976D2" w:rsidP="00FB7F50">
      <w:pPr>
        <w:rPr>
          <w:sz w:val="22"/>
          <w:szCs w:val="22"/>
        </w:rPr>
      </w:pPr>
      <w:r w:rsidRPr="00F976D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976D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976D2" w:rsidRPr="00607F9B" w:rsidTr="007810EA">
        <w:trPr>
          <w:trHeight w:val="638"/>
        </w:trPr>
        <w:tc>
          <w:tcPr>
            <w:tcW w:w="959" w:type="dxa"/>
            <w:shd w:val="clear" w:color="auto" w:fill="auto"/>
          </w:tcPr>
          <w:p w:rsidR="00F976D2" w:rsidRPr="00607F9B" w:rsidRDefault="00F976D2" w:rsidP="007810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76D2" w:rsidRPr="00607F9B" w:rsidRDefault="00F976D2" w:rsidP="007810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976D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76D2">
              <w:rPr>
                <w:b/>
                <w:bCs/>
                <w:sz w:val="22"/>
                <w:szCs w:val="22"/>
              </w:rPr>
              <w:t xml:space="preserve">Dostawa urządzeń do transmisji danych cyfrowych - klastra dwóch firewalli (zapór sieciowych) dla Wydziału </w:t>
            </w:r>
            <w:proofErr w:type="spellStart"/>
            <w:r w:rsidRPr="00F976D2">
              <w:rPr>
                <w:b/>
                <w:bCs/>
                <w:sz w:val="22"/>
                <w:szCs w:val="22"/>
              </w:rPr>
              <w:t>IEiT</w:t>
            </w:r>
            <w:proofErr w:type="spellEnd"/>
            <w:r w:rsidRPr="00F976D2">
              <w:rPr>
                <w:b/>
                <w:bCs/>
                <w:sz w:val="22"/>
                <w:szCs w:val="22"/>
              </w:rPr>
              <w:t>- KC-</w:t>
            </w:r>
            <w:proofErr w:type="spellStart"/>
            <w:r w:rsidRPr="00F976D2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F976D2">
              <w:rPr>
                <w:b/>
                <w:bCs/>
                <w:sz w:val="22"/>
                <w:szCs w:val="22"/>
              </w:rPr>
              <w:t>. 272-554/23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76D2">
              <w:rPr>
                <w:b/>
                <w:sz w:val="22"/>
                <w:szCs w:val="22"/>
              </w:rPr>
              <w:t>KC-</w:t>
            </w:r>
            <w:proofErr w:type="spellStart"/>
            <w:r w:rsidRPr="00F976D2">
              <w:rPr>
                <w:b/>
                <w:sz w:val="22"/>
                <w:szCs w:val="22"/>
              </w:rPr>
              <w:t>zp</w:t>
            </w:r>
            <w:proofErr w:type="spellEnd"/>
            <w:r w:rsidRPr="00F976D2">
              <w:rPr>
                <w:b/>
                <w:sz w:val="22"/>
                <w:szCs w:val="22"/>
              </w:rPr>
              <w:t>. 272-554/23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</w:t>
      </w:r>
      <w:r w:rsidR="001C3A88">
        <w:rPr>
          <w:sz w:val="22"/>
          <w:szCs w:val="22"/>
        </w:rPr>
        <w:t>2023.1605</w:t>
      </w:r>
      <w:bookmarkStart w:id="1" w:name="_GoBack"/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976D2" w:rsidTr="007810EA">
        <w:trPr>
          <w:cantSplit/>
        </w:trPr>
        <w:tc>
          <w:tcPr>
            <w:tcW w:w="10150" w:type="dxa"/>
          </w:tcPr>
          <w:p w:rsidR="00F976D2" w:rsidRPr="00D26ED6" w:rsidRDefault="00F976D2" w:rsidP="007810E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976D2">
              <w:rPr>
                <w:b/>
                <w:sz w:val="22"/>
                <w:szCs w:val="22"/>
              </w:rPr>
              <w:t>Storio</w:t>
            </w:r>
            <w:proofErr w:type="spellEnd"/>
            <w:r w:rsidRPr="00F976D2">
              <w:rPr>
                <w:b/>
                <w:sz w:val="22"/>
                <w:szCs w:val="22"/>
              </w:rPr>
              <w:t xml:space="preserve"> Sp. z o.o. sp.k.</w:t>
            </w:r>
          </w:p>
          <w:p w:rsidR="00F976D2" w:rsidRPr="009F0E5C" w:rsidRDefault="00F976D2" w:rsidP="007810EA">
            <w:pPr>
              <w:jc w:val="both"/>
              <w:rPr>
                <w:bCs/>
                <w:sz w:val="22"/>
                <w:szCs w:val="22"/>
              </w:rPr>
            </w:pPr>
            <w:r w:rsidRPr="00F976D2">
              <w:rPr>
                <w:bCs/>
                <w:sz w:val="22"/>
                <w:szCs w:val="22"/>
              </w:rPr>
              <w:t>Reformacka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76D2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976D2" w:rsidRPr="009F0E5C" w:rsidRDefault="00F976D2" w:rsidP="007810EA">
            <w:pPr>
              <w:jc w:val="both"/>
              <w:rPr>
                <w:bCs/>
                <w:sz w:val="22"/>
                <w:szCs w:val="22"/>
              </w:rPr>
            </w:pPr>
            <w:r w:rsidRPr="00F976D2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76D2">
              <w:rPr>
                <w:bCs/>
                <w:sz w:val="22"/>
                <w:szCs w:val="22"/>
              </w:rPr>
              <w:t>Wieliczka</w:t>
            </w:r>
          </w:p>
          <w:p w:rsidR="00F976D2" w:rsidRPr="00D26ED6" w:rsidRDefault="00F976D2" w:rsidP="007810E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976D2">
              <w:rPr>
                <w:b/>
                <w:sz w:val="22"/>
                <w:szCs w:val="22"/>
              </w:rPr>
              <w:t>627 266.79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976D2" w:rsidRDefault="00F976D2" w:rsidP="007810E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014DFE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60"/>
        <w:gridCol w:w="850"/>
        <w:gridCol w:w="1418"/>
        <w:gridCol w:w="1559"/>
        <w:gridCol w:w="992"/>
        <w:gridCol w:w="1276"/>
        <w:gridCol w:w="992"/>
        <w:gridCol w:w="851"/>
      </w:tblGrid>
      <w:tr w:rsidR="002B6761" w:rsidRPr="008567C7" w:rsidTr="00014DFE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60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2B6761" w:rsidRPr="008567C7" w:rsidRDefault="00F976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2B6761" w:rsidRPr="008567C7" w:rsidRDefault="00F976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Ilość obsługiwanych interfejsów typu </w:t>
            </w:r>
            <w:proofErr w:type="spellStart"/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Vlan</w:t>
            </w:r>
            <w:proofErr w:type="spellEnd"/>
          </w:p>
        </w:tc>
        <w:tc>
          <w:tcPr>
            <w:tcW w:w="1559" w:type="dxa"/>
            <w:vAlign w:val="center"/>
          </w:tcPr>
          <w:p w:rsidR="002B6761" w:rsidRPr="008567C7" w:rsidRDefault="00F976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Dwuskładnikowe uwierzytelnianie administratorów systemu</w:t>
            </w:r>
          </w:p>
        </w:tc>
        <w:tc>
          <w:tcPr>
            <w:tcW w:w="992" w:type="dxa"/>
            <w:vAlign w:val="center"/>
          </w:tcPr>
          <w:p w:rsidR="002B6761" w:rsidRPr="008567C7" w:rsidRDefault="00F976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Funkcja lokalnego serwera DNS</w:t>
            </w:r>
          </w:p>
        </w:tc>
        <w:tc>
          <w:tcPr>
            <w:tcW w:w="1276" w:type="dxa"/>
            <w:vAlign w:val="center"/>
          </w:tcPr>
          <w:p w:rsidR="002B6761" w:rsidRPr="008567C7" w:rsidRDefault="00F976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Wbudowany kontroler </w:t>
            </w:r>
            <w:proofErr w:type="spellStart"/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access-pointów</w:t>
            </w:r>
            <w:proofErr w:type="spellEnd"/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sieci Wi-Fi</w:t>
            </w:r>
          </w:p>
        </w:tc>
        <w:tc>
          <w:tcPr>
            <w:tcW w:w="992" w:type="dxa"/>
            <w:vAlign w:val="center"/>
          </w:tcPr>
          <w:p w:rsidR="002B6761" w:rsidRPr="008567C7" w:rsidRDefault="00F976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VPN w wersji Portal (VPN przez przeglądarkę)</w:t>
            </w: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14DFE" w:rsidRPr="008567C7" w:rsidTr="00014DFE">
        <w:tc>
          <w:tcPr>
            <w:tcW w:w="709" w:type="dxa"/>
            <w:vAlign w:val="center"/>
          </w:tcPr>
          <w:p w:rsidR="00F976D2" w:rsidRPr="008567C7" w:rsidRDefault="00F976D2" w:rsidP="007810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vAlign w:val="center"/>
          </w:tcPr>
          <w:p w:rsidR="00F976D2" w:rsidRPr="002B6761" w:rsidRDefault="00F976D2" w:rsidP="007810E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976D2">
              <w:rPr>
                <w:rFonts w:ascii="Times New Roman" w:hAnsi="Times New Roman" w:cs="Times New Roman"/>
                <w:b/>
                <w:sz w:val="18"/>
                <w:szCs w:val="18"/>
              </w:rPr>
              <w:t>Storio</w:t>
            </w:r>
            <w:proofErr w:type="spellEnd"/>
            <w:r w:rsidRPr="00F976D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sp.k.</w:t>
            </w:r>
          </w:p>
          <w:p w:rsidR="00F976D2" w:rsidRPr="008567C7" w:rsidRDefault="00F976D2" w:rsidP="007810E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Reformacka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976D2" w:rsidRPr="001B7815" w:rsidRDefault="00F976D2" w:rsidP="007810E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76D2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850" w:type="dxa"/>
            <w:vAlign w:val="center"/>
          </w:tcPr>
          <w:p w:rsidR="00F976D2" w:rsidRPr="008567C7" w:rsidRDefault="00F976D2" w:rsidP="007810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F976D2" w:rsidRPr="008567C7" w:rsidRDefault="00F976D2" w:rsidP="007810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F976D2" w:rsidRPr="008567C7" w:rsidRDefault="00F976D2" w:rsidP="007810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14DF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vAlign w:val="center"/>
          </w:tcPr>
          <w:p w:rsidR="00F976D2" w:rsidRPr="008567C7" w:rsidRDefault="00F976D2" w:rsidP="007810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F976D2" w:rsidRPr="008567C7" w:rsidRDefault="00F976D2" w:rsidP="007810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992" w:type="dxa"/>
            <w:vAlign w:val="center"/>
          </w:tcPr>
          <w:p w:rsidR="00F976D2" w:rsidRPr="008567C7" w:rsidRDefault="00F976D2" w:rsidP="007810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:rsidR="00F976D2" w:rsidRPr="008567C7" w:rsidRDefault="00F976D2" w:rsidP="007810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014DF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F976D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9D1" w:rsidRDefault="008009D1">
      <w:r>
        <w:separator/>
      </w:r>
    </w:p>
  </w:endnote>
  <w:endnote w:type="continuationSeparator" w:id="0">
    <w:p w:rsidR="008009D1" w:rsidRDefault="00800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9D1" w:rsidRDefault="008009D1">
      <w:r>
        <w:separator/>
      </w:r>
    </w:p>
  </w:footnote>
  <w:footnote w:type="continuationSeparator" w:id="0">
    <w:p w:rsidR="008009D1" w:rsidRDefault="00800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014DFE">
    <w:pPr>
      <w:pStyle w:val="Nagwek"/>
    </w:pPr>
    <w:r>
      <w:t xml:space="preserve">                      </w:t>
    </w:r>
    <w:r w:rsidR="001C3A8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9D1"/>
    <w:rsid w:val="00005838"/>
    <w:rsid w:val="00014DFE"/>
    <w:rsid w:val="00022322"/>
    <w:rsid w:val="00042497"/>
    <w:rsid w:val="000C1E6F"/>
    <w:rsid w:val="000E4E56"/>
    <w:rsid w:val="001A1468"/>
    <w:rsid w:val="001B7815"/>
    <w:rsid w:val="001C31ED"/>
    <w:rsid w:val="001C3A8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09D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76D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68F595"/>
  <w15:chartTrackingRefBased/>
  <w15:docId w15:val="{43B2E59F-86FC-45A9-8535-57C2D47D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2023-11-08T09:32:00Z</cp:lastPrinted>
  <dcterms:created xsi:type="dcterms:W3CDTF">2023-11-08T09:32:00Z</dcterms:created>
  <dcterms:modified xsi:type="dcterms:W3CDTF">2023-11-08T09:32:00Z</dcterms:modified>
</cp:coreProperties>
</file>