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34B2F" w14:textId="77777777" w:rsidR="008646EA" w:rsidRPr="008646EA" w:rsidRDefault="008646EA" w:rsidP="008646EA">
      <w:pPr>
        <w:spacing w:after="240"/>
        <w:jc w:val="right"/>
        <w:rPr>
          <w:sz w:val="20"/>
          <w:szCs w:val="20"/>
        </w:rPr>
      </w:pPr>
      <w:bookmarkStart w:id="0" w:name="_Hlk53520193"/>
    </w:p>
    <w:p w14:paraId="07054EE4" w14:textId="4DE4E573" w:rsidR="00FB7F50" w:rsidRPr="008646EA" w:rsidRDefault="00D67389" w:rsidP="008646EA">
      <w:pPr>
        <w:spacing w:after="240"/>
        <w:jc w:val="right"/>
        <w:rPr>
          <w:sz w:val="20"/>
          <w:szCs w:val="20"/>
        </w:rPr>
      </w:pPr>
      <w:r w:rsidRPr="008646EA">
        <w:rPr>
          <w:sz w:val="20"/>
          <w:szCs w:val="20"/>
        </w:rPr>
        <w:t>Kraków</w:t>
      </w:r>
      <w:r w:rsidR="00FB7F50" w:rsidRPr="008646EA">
        <w:rPr>
          <w:sz w:val="20"/>
          <w:szCs w:val="20"/>
        </w:rPr>
        <w:t xml:space="preserve"> dnia: </w:t>
      </w:r>
      <w:r w:rsidRPr="008646EA">
        <w:rPr>
          <w:sz w:val="20"/>
          <w:szCs w:val="20"/>
        </w:rPr>
        <w:t>2023-11-07</w:t>
      </w:r>
    </w:p>
    <w:p w14:paraId="71B04503" w14:textId="77777777" w:rsidR="00D67389" w:rsidRPr="008646EA" w:rsidRDefault="00D67389" w:rsidP="00FB7F50">
      <w:pPr>
        <w:spacing w:after="40"/>
        <w:rPr>
          <w:b/>
          <w:bCs/>
          <w:sz w:val="20"/>
          <w:szCs w:val="20"/>
        </w:rPr>
      </w:pPr>
      <w:r w:rsidRPr="008646EA">
        <w:rPr>
          <w:b/>
          <w:bCs/>
          <w:sz w:val="20"/>
          <w:szCs w:val="20"/>
        </w:rPr>
        <w:t>Akademia Górniczo - Hutnicza</w:t>
      </w:r>
    </w:p>
    <w:p w14:paraId="1254692C" w14:textId="77777777" w:rsidR="00D67389" w:rsidRPr="008646EA" w:rsidRDefault="00D67389" w:rsidP="00FB7F50">
      <w:pPr>
        <w:spacing w:after="40"/>
        <w:rPr>
          <w:b/>
          <w:bCs/>
          <w:sz w:val="20"/>
          <w:szCs w:val="20"/>
        </w:rPr>
      </w:pPr>
      <w:r w:rsidRPr="008646EA">
        <w:rPr>
          <w:b/>
          <w:bCs/>
          <w:sz w:val="20"/>
          <w:szCs w:val="20"/>
        </w:rPr>
        <w:t>im. Stanisława Staszica w Krakowie</w:t>
      </w:r>
    </w:p>
    <w:p w14:paraId="4B5371CF" w14:textId="77777777" w:rsidR="00FB7F50" w:rsidRPr="008646EA" w:rsidRDefault="00D67389" w:rsidP="00FB7F50">
      <w:pPr>
        <w:spacing w:after="40"/>
        <w:rPr>
          <w:b/>
          <w:bCs/>
          <w:sz w:val="20"/>
          <w:szCs w:val="20"/>
        </w:rPr>
      </w:pPr>
      <w:r w:rsidRPr="008646EA">
        <w:rPr>
          <w:b/>
          <w:bCs/>
          <w:sz w:val="20"/>
          <w:szCs w:val="20"/>
        </w:rPr>
        <w:t>Dział Zamówień Publicznych</w:t>
      </w:r>
    </w:p>
    <w:p w14:paraId="5B41EE36" w14:textId="77777777" w:rsidR="00FB7F50" w:rsidRPr="008646EA" w:rsidRDefault="00D67389" w:rsidP="00FB7F50">
      <w:pPr>
        <w:rPr>
          <w:sz w:val="20"/>
          <w:szCs w:val="20"/>
        </w:rPr>
      </w:pPr>
      <w:r w:rsidRPr="008646EA">
        <w:rPr>
          <w:sz w:val="20"/>
          <w:szCs w:val="20"/>
        </w:rPr>
        <w:t>Al. Mickiewicza</w:t>
      </w:r>
      <w:r w:rsidR="00FB7F50" w:rsidRPr="008646EA">
        <w:rPr>
          <w:sz w:val="20"/>
          <w:szCs w:val="20"/>
        </w:rPr>
        <w:t xml:space="preserve"> </w:t>
      </w:r>
      <w:r w:rsidRPr="008646EA">
        <w:rPr>
          <w:sz w:val="20"/>
          <w:szCs w:val="20"/>
        </w:rPr>
        <w:t>30</w:t>
      </w:r>
    </w:p>
    <w:p w14:paraId="0B5C698F" w14:textId="77777777" w:rsidR="00FB7F50" w:rsidRPr="008646EA" w:rsidRDefault="00D67389" w:rsidP="00FB7F50">
      <w:pPr>
        <w:rPr>
          <w:sz w:val="20"/>
          <w:szCs w:val="20"/>
        </w:rPr>
      </w:pPr>
      <w:r w:rsidRPr="008646EA">
        <w:rPr>
          <w:sz w:val="20"/>
          <w:szCs w:val="20"/>
        </w:rPr>
        <w:t>30-059</w:t>
      </w:r>
      <w:r w:rsidR="00FB7F50" w:rsidRPr="008646EA">
        <w:rPr>
          <w:sz w:val="20"/>
          <w:szCs w:val="20"/>
        </w:rPr>
        <w:t xml:space="preserve"> </w:t>
      </w:r>
      <w:r w:rsidRPr="008646EA">
        <w:rPr>
          <w:sz w:val="20"/>
          <w:szCs w:val="20"/>
        </w:rPr>
        <w:t>Kraków</w:t>
      </w:r>
    </w:p>
    <w:p w14:paraId="734A418D" w14:textId="77777777" w:rsidR="008642B3" w:rsidRPr="008646EA" w:rsidRDefault="00A17CDB">
      <w:pPr>
        <w:pStyle w:val="Nagwek1"/>
        <w:spacing w:before="600"/>
        <w:rPr>
          <w:sz w:val="20"/>
        </w:rPr>
      </w:pPr>
      <w:r w:rsidRPr="008646EA">
        <w:rPr>
          <w:sz w:val="20"/>
        </w:rPr>
        <w:t>OGŁOSZENIE</w:t>
      </w:r>
    </w:p>
    <w:p w14:paraId="02C1BDAE" w14:textId="77777777" w:rsidR="008642B3" w:rsidRPr="008646EA" w:rsidRDefault="008642B3" w:rsidP="00C65E53">
      <w:pPr>
        <w:spacing w:after="480"/>
        <w:jc w:val="center"/>
        <w:rPr>
          <w:b/>
          <w:sz w:val="20"/>
          <w:szCs w:val="20"/>
        </w:rPr>
      </w:pPr>
      <w:r w:rsidRPr="008646EA">
        <w:rPr>
          <w:b/>
          <w:sz w:val="20"/>
          <w:szCs w:val="20"/>
        </w:rPr>
        <w:t xml:space="preserve">o </w:t>
      </w:r>
      <w:r w:rsidR="0054734E" w:rsidRPr="008646EA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67389" w:rsidRPr="008646EA" w14:paraId="1DDD7A99" w14:textId="77777777" w:rsidTr="004378BE">
        <w:trPr>
          <w:trHeight w:val="638"/>
        </w:trPr>
        <w:tc>
          <w:tcPr>
            <w:tcW w:w="959" w:type="dxa"/>
            <w:shd w:val="clear" w:color="auto" w:fill="auto"/>
          </w:tcPr>
          <w:p w14:paraId="5D966EA3" w14:textId="77777777" w:rsidR="00D67389" w:rsidRPr="008646EA" w:rsidRDefault="00D67389" w:rsidP="004378BE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646EA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1F466B" w14:textId="77777777" w:rsidR="00D67389" w:rsidRPr="008646EA" w:rsidRDefault="00D67389" w:rsidP="004378BE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646EA">
              <w:rPr>
                <w:sz w:val="20"/>
                <w:szCs w:val="20"/>
              </w:rPr>
              <w:t>postępowania o udzielenie zamówienia publicznego, prowadzonego w trybie: przetarg nieograniczony</w:t>
            </w:r>
            <w:r w:rsidRPr="008646EA">
              <w:rPr>
                <w:b/>
                <w:sz w:val="20"/>
                <w:szCs w:val="20"/>
              </w:rPr>
              <w:t xml:space="preserve"> </w:t>
            </w:r>
            <w:r w:rsidRPr="008646EA">
              <w:rPr>
                <w:bCs/>
                <w:sz w:val="20"/>
                <w:szCs w:val="20"/>
              </w:rPr>
              <w:t>na</w:t>
            </w:r>
            <w:r w:rsidRPr="008646EA">
              <w:rPr>
                <w:b/>
                <w:sz w:val="20"/>
                <w:szCs w:val="20"/>
              </w:rPr>
              <w:t xml:space="preserve"> </w:t>
            </w:r>
            <w:r w:rsidRPr="008646EA">
              <w:rPr>
                <w:bCs/>
                <w:sz w:val="20"/>
                <w:szCs w:val="20"/>
              </w:rPr>
              <w:t>”</w:t>
            </w:r>
            <w:r w:rsidRPr="008646EA">
              <w:rPr>
                <w:b/>
                <w:bCs/>
                <w:sz w:val="20"/>
                <w:szCs w:val="20"/>
              </w:rPr>
              <w:t>dostawa 3 szt. urządzeń do transmisji danych cyfrowych - zapór sieciowych dla jednostek AGH - KC-zp.272-555/23</w:t>
            </w:r>
            <w:r w:rsidRPr="008646EA">
              <w:rPr>
                <w:bCs/>
                <w:sz w:val="20"/>
                <w:szCs w:val="20"/>
              </w:rPr>
              <w:t>”</w:t>
            </w:r>
            <w:r w:rsidRPr="008646EA">
              <w:rPr>
                <w:b/>
                <w:sz w:val="20"/>
                <w:szCs w:val="20"/>
              </w:rPr>
              <w:t xml:space="preserve"> </w:t>
            </w:r>
            <w:r w:rsidRPr="008646EA">
              <w:rPr>
                <w:bCs/>
                <w:sz w:val="20"/>
                <w:szCs w:val="20"/>
              </w:rPr>
              <w:t>– znak sprawy</w:t>
            </w:r>
            <w:r w:rsidRPr="008646EA">
              <w:rPr>
                <w:b/>
                <w:sz w:val="20"/>
                <w:szCs w:val="20"/>
              </w:rPr>
              <w:t xml:space="preserve"> KC-zp.272-555/23</w:t>
            </w:r>
            <w:r w:rsidRPr="008646EA">
              <w:rPr>
                <w:bCs/>
                <w:sz w:val="20"/>
                <w:szCs w:val="20"/>
              </w:rPr>
              <w:t>.</w:t>
            </w:r>
          </w:p>
        </w:tc>
      </w:tr>
    </w:tbl>
    <w:p w14:paraId="54B4FFA5" w14:textId="7B248CDF" w:rsidR="008642B3" w:rsidRPr="008646E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8646EA">
        <w:rPr>
          <w:sz w:val="20"/>
          <w:szCs w:val="20"/>
        </w:rPr>
        <w:t xml:space="preserve">Zamawiający, </w:t>
      </w:r>
      <w:r w:rsidR="00CC324B" w:rsidRPr="008646EA">
        <w:rPr>
          <w:b/>
          <w:bCs/>
          <w:sz w:val="20"/>
          <w:szCs w:val="20"/>
        </w:rPr>
        <w:t>Akademia Górniczo-Hutnicza im. Stanisława Staszica w Krakowie,</w:t>
      </w:r>
      <w:r w:rsidRPr="008646EA">
        <w:rPr>
          <w:sz w:val="20"/>
          <w:szCs w:val="20"/>
        </w:rPr>
        <w:t xml:space="preserve"> działając na podstawie art. 253 </w:t>
      </w:r>
      <w:r w:rsidR="00A17CDB" w:rsidRPr="008646EA">
        <w:rPr>
          <w:sz w:val="20"/>
          <w:szCs w:val="20"/>
        </w:rPr>
        <w:t xml:space="preserve">ust. 1 pkt. 1 i </w:t>
      </w:r>
      <w:r w:rsidRPr="008646EA">
        <w:rPr>
          <w:sz w:val="20"/>
          <w:szCs w:val="20"/>
        </w:rPr>
        <w:t xml:space="preserve">ust. </w:t>
      </w:r>
      <w:r w:rsidR="00A17CDB" w:rsidRPr="008646EA">
        <w:rPr>
          <w:sz w:val="20"/>
          <w:szCs w:val="20"/>
        </w:rPr>
        <w:t>2</w:t>
      </w:r>
      <w:r w:rsidRPr="008646EA">
        <w:rPr>
          <w:sz w:val="20"/>
          <w:szCs w:val="20"/>
        </w:rPr>
        <w:t xml:space="preserve"> ustawy z dnia 11 września 2019</w:t>
      </w:r>
      <w:r w:rsidR="00CF345C">
        <w:rPr>
          <w:sz w:val="20"/>
          <w:szCs w:val="20"/>
        </w:rPr>
        <w:t xml:space="preserve"> </w:t>
      </w:r>
      <w:r w:rsidRPr="008646EA">
        <w:rPr>
          <w:sz w:val="20"/>
          <w:szCs w:val="20"/>
        </w:rPr>
        <w:t>r. Prawo zamówień publicznych</w:t>
      </w:r>
      <w:r w:rsidR="006B585D" w:rsidRPr="008646EA">
        <w:rPr>
          <w:sz w:val="20"/>
          <w:szCs w:val="20"/>
        </w:rPr>
        <w:t xml:space="preserve"> (Dz. U. z 202</w:t>
      </w:r>
      <w:r w:rsidR="008646EA" w:rsidRPr="008646EA">
        <w:rPr>
          <w:sz w:val="20"/>
          <w:szCs w:val="20"/>
        </w:rPr>
        <w:t>3</w:t>
      </w:r>
      <w:r w:rsidR="006B585D" w:rsidRPr="008646EA">
        <w:rPr>
          <w:sz w:val="20"/>
          <w:szCs w:val="20"/>
        </w:rPr>
        <w:t xml:space="preserve"> r. poz. 1</w:t>
      </w:r>
      <w:r w:rsidR="008646EA" w:rsidRPr="008646EA">
        <w:rPr>
          <w:sz w:val="20"/>
          <w:szCs w:val="20"/>
        </w:rPr>
        <w:t>605</w:t>
      </w:r>
      <w:r w:rsidR="006B585D" w:rsidRPr="008646EA">
        <w:rPr>
          <w:sz w:val="20"/>
          <w:szCs w:val="20"/>
        </w:rPr>
        <w:t>)</w:t>
      </w:r>
      <w:r w:rsidRPr="008646EA">
        <w:rPr>
          <w:sz w:val="20"/>
          <w:szCs w:val="20"/>
        </w:rPr>
        <w:t>, zwanej dalej „ustawą Pzp”</w:t>
      </w:r>
      <w:r w:rsidR="00D26ED6" w:rsidRPr="008646EA">
        <w:rPr>
          <w:sz w:val="20"/>
          <w:szCs w:val="20"/>
        </w:rPr>
        <w:t xml:space="preserve">, </w:t>
      </w:r>
      <w:r w:rsidRPr="008646EA">
        <w:rPr>
          <w:sz w:val="20"/>
          <w:szCs w:val="20"/>
        </w:rPr>
        <w:t>informuje</w:t>
      </w:r>
      <w:r w:rsidR="00D26ED6" w:rsidRPr="008646EA">
        <w:rPr>
          <w:sz w:val="20"/>
          <w:szCs w:val="20"/>
        </w:rPr>
        <w:t xml:space="preserve">, że w toczącym się postępowaniu o udzielenie zamówienia publicznego, jako </w:t>
      </w:r>
      <w:r w:rsidR="00756CDA" w:rsidRPr="008646EA">
        <w:rPr>
          <w:sz w:val="20"/>
          <w:szCs w:val="20"/>
        </w:rPr>
        <w:t>najkorzystniejsz</w:t>
      </w:r>
      <w:r w:rsidR="00D26ED6" w:rsidRPr="008646EA">
        <w:rPr>
          <w:sz w:val="20"/>
          <w:szCs w:val="20"/>
        </w:rPr>
        <w:t xml:space="preserve">a wybrana została </w:t>
      </w:r>
      <w:r w:rsidR="00756CDA" w:rsidRPr="008646EA">
        <w:rPr>
          <w:sz w:val="20"/>
          <w:szCs w:val="20"/>
        </w:rPr>
        <w:t>ofer</w:t>
      </w:r>
      <w:r w:rsidR="00D26ED6" w:rsidRPr="008646EA">
        <w:rPr>
          <w:sz w:val="20"/>
          <w:szCs w:val="20"/>
        </w:rPr>
        <w:t>t</w:t>
      </w:r>
      <w:r w:rsidR="009F0E5C" w:rsidRPr="008646EA">
        <w:rPr>
          <w:sz w:val="20"/>
          <w:szCs w:val="20"/>
        </w:rPr>
        <w:t>a</w:t>
      </w:r>
      <w:r w:rsidR="00D26ED6" w:rsidRPr="008646EA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7389" w:rsidRPr="008646EA" w14:paraId="549339B7" w14:textId="77777777" w:rsidTr="004378BE">
        <w:trPr>
          <w:cantSplit/>
        </w:trPr>
        <w:tc>
          <w:tcPr>
            <w:tcW w:w="10150" w:type="dxa"/>
          </w:tcPr>
          <w:p w14:paraId="3EC04265" w14:textId="12F049B1" w:rsidR="00D67389" w:rsidRPr="008646EA" w:rsidRDefault="00D67389" w:rsidP="004378BE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8646EA">
              <w:rPr>
                <w:b/>
                <w:sz w:val="20"/>
                <w:szCs w:val="20"/>
              </w:rPr>
              <w:t>Storio</w:t>
            </w:r>
            <w:proofErr w:type="spellEnd"/>
            <w:r w:rsidRPr="008646EA">
              <w:rPr>
                <w:b/>
                <w:sz w:val="20"/>
                <w:szCs w:val="20"/>
              </w:rPr>
              <w:t xml:space="preserve"> Sp. z o.</w:t>
            </w:r>
            <w:r w:rsidR="00AD488B" w:rsidRPr="008646EA">
              <w:rPr>
                <w:b/>
                <w:sz w:val="20"/>
                <w:szCs w:val="20"/>
              </w:rPr>
              <w:t xml:space="preserve"> </w:t>
            </w:r>
            <w:r w:rsidRPr="008646EA">
              <w:rPr>
                <w:b/>
                <w:sz w:val="20"/>
                <w:szCs w:val="20"/>
              </w:rPr>
              <w:t xml:space="preserve">o. </w:t>
            </w:r>
            <w:r w:rsidR="00AD488B" w:rsidRPr="008646EA">
              <w:rPr>
                <w:b/>
                <w:sz w:val="20"/>
                <w:szCs w:val="20"/>
              </w:rPr>
              <w:t>S</w:t>
            </w:r>
            <w:r w:rsidRPr="008646EA">
              <w:rPr>
                <w:b/>
                <w:sz w:val="20"/>
                <w:szCs w:val="20"/>
              </w:rPr>
              <w:t>p.</w:t>
            </w:r>
            <w:r w:rsidR="00AD488B" w:rsidRPr="008646EA">
              <w:rPr>
                <w:b/>
                <w:sz w:val="20"/>
                <w:szCs w:val="20"/>
              </w:rPr>
              <w:t xml:space="preserve"> </w:t>
            </w:r>
            <w:r w:rsidRPr="008646EA">
              <w:rPr>
                <w:b/>
                <w:sz w:val="20"/>
                <w:szCs w:val="20"/>
              </w:rPr>
              <w:t>k.</w:t>
            </w:r>
          </w:p>
          <w:p w14:paraId="70BFF448" w14:textId="70809D58" w:rsidR="00D67389" w:rsidRPr="008646EA" w:rsidRDefault="00AD488B" w:rsidP="004378BE">
            <w:pPr>
              <w:jc w:val="both"/>
              <w:rPr>
                <w:bCs/>
                <w:sz w:val="20"/>
                <w:szCs w:val="20"/>
              </w:rPr>
            </w:pPr>
            <w:r w:rsidRPr="008646EA">
              <w:rPr>
                <w:bCs/>
                <w:sz w:val="20"/>
                <w:szCs w:val="20"/>
              </w:rPr>
              <w:t xml:space="preserve">ul. </w:t>
            </w:r>
            <w:r w:rsidR="00D67389" w:rsidRPr="008646EA">
              <w:rPr>
                <w:bCs/>
                <w:sz w:val="20"/>
                <w:szCs w:val="20"/>
              </w:rPr>
              <w:t xml:space="preserve">Reformacka 25 </w:t>
            </w:r>
          </w:p>
          <w:p w14:paraId="0F0B54F6" w14:textId="77777777" w:rsidR="00D67389" w:rsidRPr="008646EA" w:rsidRDefault="00D67389" w:rsidP="004378BE">
            <w:pPr>
              <w:jc w:val="both"/>
              <w:rPr>
                <w:bCs/>
                <w:sz w:val="20"/>
                <w:szCs w:val="20"/>
              </w:rPr>
            </w:pPr>
            <w:r w:rsidRPr="008646EA">
              <w:rPr>
                <w:bCs/>
                <w:sz w:val="20"/>
                <w:szCs w:val="20"/>
              </w:rPr>
              <w:t>32-020 Wieliczka</w:t>
            </w:r>
          </w:p>
          <w:p w14:paraId="31ADE62D" w14:textId="367FFC33" w:rsidR="00D67389" w:rsidRPr="008646EA" w:rsidRDefault="00D67389" w:rsidP="004378BE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46EA">
              <w:rPr>
                <w:sz w:val="20"/>
                <w:szCs w:val="20"/>
              </w:rPr>
              <w:t>za cenę</w:t>
            </w:r>
            <w:r w:rsidR="00AD488B" w:rsidRPr="008646EA">
              <w:rPr>
                <w:sz w:val="20"/>
                <w:szCs w:val="20"/>
              </w:rPr>
              <w:t xml:space="preserve"> oferty</w:t>
            </w:r>
            <w:r w:rsidRPr="008646EA">
              <w:rPr>
                <w:sz w:val="20"/>
                <w:szCs w:val="20"/>
              </w:rPr>
              <w:t xml:space="preserve"> brutto</w:t>
            </w:r>
            <w:r w:rsidR="00AD488B" w:rsidRPr="008646EA">
              <w:rPr>
                <w:sz w:val="20"/>
                <w:szCs w:val="20"/>
              </w:rPr>
              <w:t>:</w:t>
            </w:r>
            <w:r w:rsidRPr="008646EA">
              <w:rPr>
                <w:sz w:val="20"/>
                <w:szCs w:val="20"/>
              </w:rPr>
              <w:t xml:space="preserve"> </w:t>
            </w:r>
            <w:r w:rsidRPr="008646EA">
              <w:rPr>
                <w:b/>
                <w:sz w:val="20"/>
                <w:szCs w:val="20"/>
              </w:rPr>
              <w:t>201 640.05 zł</w:t>
            </w:r>
            <w:r w:rsidRPr="008646EA">
              <w:rPr>
                <w:bCs/>
                <w:sz w:val="20"/>
                <w:szCs w:val="20"/>
              </w:rPr>
              <w:t>.</w:t>
            </w:r>
          </w:p>
          <w:p w14:paraId="77640EA8" w14:textId="77777777" w:rsidR="00D67389" w:rsidRPr="008646EA" w:rsidRDefault="00D67389" w:rsidP="004378BE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8646EA">
              <w:rPr>
                <w:color w:val="000000"/>
                <w:sz w:val="20"/>
                <w:szCs w:val="20"/>
              </w:rPr>
              <w:t>Uzasadnienie wyboru:</w:t>
            </w:r>
            <w:r w:rsidRPr="008646EA">
              <w:rPr>
                <w:sz w:val="20"/>
                <w:szCs w:val="20"/>
              </w:rPr>
              <w:t xml:space="preserve"> </w:t>
            </w:r>
            <w:r w:rsidRPr="008646EA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8646EA">
              <w:rPr>
                <w:sz w:val="20"/>
                <w:szCs w:val="20"/>
              </w:rPr>
              <w:t xml:space="preserve"> </w:t>
            </w:r>
          </w:p>
        </w:tc>
      </w:tr>
    </w:tbl>
    <w:p w14:paraId="2F1A16E5" w14:textId="77777777" w:rsidR="003A0AFC" w:rsidRPr="008646EA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8646EA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3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0"/>
        <w:gridCol w:w="1134"/>
        <w:gridCol w:w="1418"/>
        <w:gridCol w:w="1134"/>
        <w:gridCol w:w="1134"/>
        <w:gridCol w:w="851"/>
      </w:tblGrid>
      <w:tr w:rsidR="00AD488B" w:rsidRPr="008646EA" w14:paraId="085D079B" w14:textId="77777777" w:rsidTr="008646EA">
        <w:trPr>
          <w:trHeight w:val="510"/>
        </w:trPr>
        <w:tc>
          <w:tcPr>
            <w:tcW w:w="709" w:type="dxa"/>
            <w:vAlign w:val="center"/>
          </w:tcPr>
          <w:p w14:paraId="16ED1ADF" w14:textId="77777777" w:rsidR="00AD488B" w:rsidRPr="008646EA" w:rsidRDefault="00AD488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8646E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12CA206" w14:textId="77777777" w:rsidR="00AD488B" w:rsidRPr="008646EA" w:rsidRDefault="00AD488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48507ED2" w14:textId="77777777" w:rsidR="00AD488B" w:rsidRPr="008646EA" w:rsidRDefault="00AD4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14:paraId="531E126F" w14:textId="77777777" w:rsidR="00AD488B" w:rsidRPr="008646EA" w:rsidRDefault="00AD4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418" w:type="dxa"/>
            <w:vAlign w:val="center"/>
          </w:tcPr>
          <w:p w14:paraId="43B6057D" w14:textId="17E23F0C" w:rsidR="00AD488B" w:rsidRPr="008646EA" w:rsidRDefault="00AD4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>Możliwość wykorzystania przez system protokołów dynamicznego routingu przy konfiguracji równoważenia obciążenia do łączy WAN</w:t>
            </w:r>
          </w:p>
        </w:tc>
        <w:tc>
          <w:tcPr>
            <w:tcW w:w="1134" w:type="dxa"/>
            <w:vAlign w:val="center"/>
          </w:tcPr>
          <w:p w14:paraId="38FD6C18" w14:textId="628BE55D" w:rsidR="00AD488B" w:rsidRPr="008646EA" w:rsidRDefault="00AD4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 xml:space="preserve">Wsparcie przez SD-WAN interfejsów fizycznych i wirtualnych (w tym VLAN, </w:t>
            </w:r>
            <w:proofErr w:type="spellStart"/>
            <w:r w:rsidRPr="008646EA">
              <w:rPr>
                <w:rFonts w:ascii="Times New Roman" w:hAnsi="Times New Roman" w:cs="Times New Roman"/>
                <w:bCs/>
              </w:rPr>
              <w:t>IPSec</w:t>
            </w:r>
            <w:proofErr w:type="spellEnd"/>
            <w:r w:rsidRPr="008646EA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6D28ACD5" w14:textId="77777777" w:rsidR="00AD488B" w:rsidRPr="008646EA" w:rsidRDefault="00AD4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>Możliwość wykorzystania silnika sztucznej inteligencji Al</w:t>
            </w:r>
          </w:p>
        </w:tc>
        <w:tc>
          <w:tcPr>
            <w:tcW w:w="851" w:type="dxa"/>
            <w:vAlign w:val="center"/>
          </w:tcPr>
          <w:p w14:paraId="3302AABE" w14:textId="77777777" w:rsidR="00AD488B" w:rsidRPr="008646EA" w:rsidRDefault="00AD488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D488B" w:rsidRPr="008646EA" w14:paraId="647A3F9A" w14:textId="77777777" w:rsidTr="008646EA">
        <w:tc>
          <w:tcPr>
            <w:tcW w:w="709" w:type="dxa"/>
            <w:vAlign w:val="center"/>
          </w:tcPr>
          <w:p w14:paraId="73F96AD8" w14:textId="77777777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14:paraId="4284E0BF" w14:textId="027EBACE" w:rsidR="00AD488B" w:rsidRPr="008646EA" w:rsidRDefault="00AD488B" w:rsidP="004378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8646EA">
              <w:rPr>
                <w:rFonts w:ascii="Times New Roman" w:hAnsi="Times New Roman" w:cs="Times New Roman"/>
                <w:b/>
              </w:rPr>
              <w:t>Storio</w:t>
            </w:r>
            <w:proofErr w:type="spellEnd"/>
            <w:r w:rsidRPr="008646EA">
              <w:rPr>
                <w:rFonts w:ascii="Times New Roman" w:hAnsi="Times New Roman" w:cs="Times New Roman"/>
                <w:b/>
              </w:rPr>
              <w:t xml:space="preserve"> Sp. z o.o. </w:t>
            </w:r>
            <w:r w:rsidR="008646EA">
              <w:rPr>
                <w:rFonts w:ascii="Times New Roman" w:hAnsi="Times New Roman" w:cs="Times New Roman"/>
                <w:b/>
              </w:rPr>
              <w:t>S</w:t>
            </w:r>
            <w:r w:rsidRPr="008646EA">
              <w:rPr>
                <w:rFonts w:ascii="Times New Roman" w:hAnsi="Times New Roman" w:cs="Times New Roman"/>
                <w:b/>
              </w:rPr>
              <w:t>p.</w:t>
            </w:r>
            <w:r w:rsidR="008646EA">
              <w:rPr>
                <w:rFonts w:ascii="Times New Roman" w:hAnsi="Times New Roman" w:cs="Times New Roman"/>
                <w:b/>
              </w:rPr>
              <w:t xml:space="preserve"> </w:t>
            </w:r>
            <w:r w:rsidRPr="008646EA">
              <w:rPr>
                <w:rFonts w:ascii="Times New Roman" w:hAnsi="Times New Roman" w:cs="Times New Roman"/>
                <w:b/>
              </w:rPr>
              <w:t>k.</w:t>
            </w:r>
          </w:p>
          <w:p w14:paraId="7EAED806" w14:textId="1E95FBBD" w:rsidR="00AD488B" w:rsidRPr="008646EA" w:rsidRDefault="008646EA" w:rsidP="004378BE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="00AD488B" w:rsidRPr="008646EA">
              <w:rPr>
                <w:rFonts w:ascii="Times New Roman" w:hAnsi="Times New Roman" w:cs="Times New Roman"/>
                <w:bCs/>
              </w:rPr>
              <w:t xml:space="preserve">Reformacka 25 </w:t>
            </w:r>
          </w:p>
          <w:p w14:paraId="14A259D0" w14:textId="77777777" w:rsidR="00AD488B" w:rsidRPr="008646EA" w:rsidRDefault="00AD488B" w:rsidP="004378BE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8646EA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850" w:type="dxa"/>
            <w:vAlign w:val="center"/>
          </w:tcPr>
          <w:p w14:paraId="335C4F50" w14:textId="77777777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75B863A" w14:textId="196C163A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</w:t>
            </w:r>
            <w:r w:rsidR="0023142D" w:rsidRPr="008646EA">
              <w:rPr>
                <w:rFonts w:ascii="Times New Roman" w:hAnsi="Times New Roman" w:cs="Times New Roman"/>
              </w:rPr>
              <w:t>1</w:t>
            </w:r>
            <w:r w:rsidRPr="008646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Align w:val="center"/>
          </w:tcPr>
          <w:p w14:paraId="0D395AEE" w14:textId="629D7893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</w:t>
            </w:r>
            <w:r w:rsidR="0023142D" w:rsidRPr="008646EA">
              <w:rPr>
                <w:rFonts w:ascii="Times New Roman" w:hAnsi="Times New Roman" w:cs="Times New Roman"/>
              </w:rPr>
              <w:t>1</w:t>
            </w:r>
            <w:r w:rsidRPr="008646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</w:tcPr>
          <w:p w14:paraId="6C6219AD" w14:textId="4E278082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</w:t>
            </w:r>
            <w:r w:rsidR="0023142D" w:rsidRPr="008646EA">
              <w:rPr>
                <w:rFonts w:ascii="Times New Roman" w:hAnsi="Times New Roman" w:cs="Times New Roman"/>
              </w:rPr>
              <w:t>1</w:t>
            </w:r>
            <w:r w:rsidRPr="008646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</w:tcPr>
          <w:p w14:paraId="0A7FEB0D" w14:textId="5C79E4A6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</w:t>
            </w:r>
            <w:r w:rsidR="0023142D" w:rsidRPr="008646EA">
              <w:rPr>
                <w:rFonts w:ascii="Times New Roman" w:hAnsi="Times New Roman" w:cs="Times New Roman"/>
              </w:rPr>
              <w:t>1</w:t>
            </w:r>
            <w:r w:rsidRPr="008646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vAlign w:val="center"/>
          </w:tcPr>
          <w:p w14:paraId="201BC5A6" w14:textId="6A07D71B" w:rsidR="00AD488B" w:rsidRPr="008646EA" w:rsidRDefault="00AD488B" w:rsidP="004378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646EA">
              <w:rPr>
                <w:rFonts w:ascii="Times New Roman" w:hAnsi="Times New Roman" w:cs="Times New Roman"/>
              </w:rPr>
              <w:t xml:space="preserve">  </w:t>
            </w:r>
            <w:r w:rsidR="0023142D" w:rsidRPr="008646EA">
              <w:rPr>
                <w:rFonts w:ascii="Times New Roman" w:hAnsi="Times New Roman" w:cs="Times New Roman"/>
              </w:rPr>
              <w:t>10</w:t>
            </w:r>
            <w:r w:rsidRPr="008646EA">
              <w:rPr>
                <w:rFonts w:ascii="Times New Roman" w:hAnsi="Times New Roman" w:cs="Times New Roman"/>
              </w:rPr>
              <w:t>0,00</w:t>
            </w:r>
          </w:p>
        </w:tc>
      </w:tr>
      <w:bookmarkEnd w:id="0"/>
    </w:tbl>
    <w:p w14:paraId="06DC5C1A" w14:textId="77777777" w:rsidR="00F960D7" w:rsidRPr="008646EA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8646EA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23CCC" w14:textId="77777777" w:rsidR="00641C4C" w:rsidRDefault="00641C4C">
      <w:r>
        <w:separator/>
      </w:r>
    </w:p>
  </w:endnote>
  <w:endnote w:type="continuationSeparator" w:id="0">
    <w:p w14:paraId="326BB660" w14:textId="77777777" w:rsidR="00641C4C" w:rsidRDefault="00641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83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184F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BA9E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1B97" w14:textId="77777777" w:rsidR="00641C4C" w:rsidRDefault="00641C4C">
      <w:r>
        <w:separator/>
      </w:r>
    </w:p>
  </w:footnote>
  <w:footnote w:type="continuationSeparator" w:id="0">
    <w:p w14:paraId="16C515E8" w14:textId="77777777" w:rsidR="00641C4C" w:rsidRDefault="00641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02E9" w14:textId="14D422FB" w:rsidR="006E3089" w:rsidRDefault="00CF345C" w:rsidP="008646EA">
    <w:pPr>
      <w:pStyle w:val="Nagwek"/>
      <w:jc w:val="center"/>
    </w:pPr>
    <w:r>
      <w:rPr>
        <w:noProof/>
      </w:rPr>
      <w:pict w14:anchorId="79C850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0pt;height:41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C4C"/>
    <w:rsid w:val="00005838"/>
    <w:rsid w:val="00022322"/>
    <w:rsid w:val="00042497"/>
    <w:rsid w:val="000C1E6F"/>
    <w:rsid w:val="000E4E56"/>
    <w:rsid w:val="001A1468"/>
    <w:rsid w:val="001B7815"/>
    <w:rsid w:val="001C31ED"/>
    <w:rsid w:val="0023142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1C4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6E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88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F345C"/>
    <w:rsid w:val="00D01E5B"/>
    <w:rsid w:val="00D04203"/>
    <w:rsid w:val="00D26ED6"/>
    <w:rsid w:val="00D42C90"/>
    <w:rsid w:val="00D67389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208C38"/>
  <w15:chartTrackingRefBased/>
  <w15:docId w15:val="{73D3BCCC-BC18-428E-A97B-394A15E3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2023-11-07T08:03:00Z</dcterms:created>
  <dcterms:modified xsi:type="dcterms:W3CDTF">2023-11-07T08:06:00Z</dcterms:modified>
</cp:coreProperties>
</file>