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323E03" w:rsidP="006A5DF1">
      <w:pPr>
        <w:spacing w:after="240"/>
        <w:jc w:val="right"/>
        <w:rPr>
          <w:sz w:val="22"/>
          <w:szCs w:val="22"/>
        </w:rPr>
      </w:pPr>
      <w:r w:rsidRPr="00323E0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23E03">
        <w:rPr>
          <w:sz w:val="22"/>
          <w:szCs w:val="22"/>
        </w:rPr>
        <w:t>2023-10-20</w:t>
      </w:r>
    </w:p>
    <w:p w:rsidR="00323E03" w:rsidRPr="00323E03" w:rsidRDefault="00323E03" w:rsidP="006A5DF1">
      <w:pPr>
        <w:rPr>
          <w:b/>
          <w:bCs/>
          <w:sz w:val="22"/>
          <w:szCs w:val="22"/>
        </w:rPr>
      </w:pPr>
      <w:r w:rsidRPr="00323E03">
        <w:rPr>
          <w:b/>
          <w:bCs/>
          <w:sz w:val="22"/>
          <w:szCs w:val="22"/>
        </w:rPr>
        <w:t>Akademia Górniczo - Hutnicza</w:t>
      </w:r>
    </w:p>
    <w:p w:rsidR="00323E03" w:rsidRPr="00323E03" w:rsidRDefault="00323E03" w:rsidP="006A5DF1">
      <w:pPr>
        <w:rPr>
          <w:b/>
          <w:bCs/>
          <w:sz w:val="22"/>
          <w:szCs w:val="22"/>
        </w:rPr>
      </w:pPr>
      <w:r w:rsidRPr="00323E03">
        <w:rPr>
          <w:b/>
          <w:bCs/>
          <w:sz w:val="22"/>
          <w:szCs w:val="22"/>
        </w:rPr>
        <w:t>im. Stanisława Staszica w Krakowie</w:t>
      </w:r>
    </w:p>
    <w:p w:rsidR="006A5DF1" w:rsidRPr="00D91931" w:rsidRDefault="00323E03" w:rsidP="006A5DF1">
      <w:pPr>
        <w:rPr>
          <w:b/>
          <w:bCs/>
          <w:sz w:val="22"/>
          <w:szCs w:val="22"/>
        </w:rPr>
      </w:pPr>
      <w:r w:rsidRPr="00323E03">
        <w:rPr>
          <w:b/>
          <w:bCs/>
          <w:sz w:val="22"/>
          <w:szCs w:val="22"/>
        </w:rPr>
        <w:t>Dział Zamówień Publicznych</w:t>
      </w:r>
    </w:p>
    <w:p w:rsidR="006A5DF1" w:rsidRPr="00BD5546" w:rsidRDefault="00323E03" w:rsidP="006A5DF1">
      <w:pPr>
        <w:rPr>
          <w:sz w:val="22"/>
          <w:szCs w:val="22"/>
        </w:rPr>
      </w:pPr>
      <w:r w:rsidRPr="00323E0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323E03">
        <w:rPr>
          <w:sz w:val="22"/>
          <w:szCs w:val="22"/>
        </w:rPr>
        <w:t>30</w:t>
      </w:r>
    </w:p>
    <w:p w:rsidR="006A5DF1" w:rsidRPr="00BD5546" w:rsidRDefault="00323E03" w:rsidP="006A5DF1">
      <w:pPr>
        <w:rPr>
          <w:sz w:val="22"/>
          <w:szCs w:val="22"/>
        </w:rPr>
      </w:pPr>
      <w:r w:rsidRPr="00323E0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23E03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="00370350">
        <w:rPr>
          <w:sz w:val="22"/>
          <w:szCs w:val="22"/>
        </w:rPr>
        <w:t>: KC-zp.272-592/23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370350">
        <w:rPr>
          <w:rFonts w:ascii="Times New Roman" w:hAnsi="Times New Roman"/>
          <w:szCs w:val="28"/>
        </w:rPr>
        <w:t xml:space="preserve"> (3)</w:t>
      </w:r>
    </w:p>
    <w:p w:rsidR="006D4AB3" w:rsidRPr="006A5DF1" w:rsidRDefault="00632C3C" w:rsidP="00E13A43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323E03" w:rsidRPr="00323E03">
        <w:rPr>
          <w:sz w:val="22"/>
          <w:szCs w:val="22"/>
        </w:rPr>
        <w:t xml:space="preserve">Tryb podstawowy bez negocjacji - art. 275 pkt. 1 ustawy </w:t>
      </w:r>
      <w:proofErr w:type="spellStart"/>
      <w:r w:rsidR="00323E03" w:rsidRPr="00323E0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23E03" w:rsidRPr="00323E03">
        <w:rPr>
          <w:b/>
          <w:bCs/>
          <w:sz w:val="22"/>
          <w:szCs w:val="22"/>
        </w:rPr>
        <w:t>Remont oświetlenia ewakuacyjnego i awaryjnego w pawilonie C-4 na terenie AGH w Krakowie - KC-zp.272-592/23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23E03" w:rsidRPr="00323E03">
        <w:rPr>
          <w:b/>
          <w:sz w:val="22"/>
          <w:szCs w:val="22"/>
        </w:rPr>
        <w:t>KC-zp.272-592/23</w:t>
      </w:r>
      <w:r w:rsidRPr="006A5DF1">
        <w:rPr>
          <w:b/>
          <w:sz w:val="22"/>
          <w:szCs w:val="22"/>
        </w:rPr>
        <w:t>.</w:t>
      </w:r>
    </w:p>
    <w:p w:rsidR="00E13A43" w:rsidRDefault="00520165" w:rsidP="00E13A43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</w:t>
      </w:r>
      <w:r w:rsidR="00E13A43">
        <w:rPr>
          <w:sz w:val="22"/>
          <w:szCs w:val="22"/>
        </w:rPr>
        <w:t>3</w:t>
      </w:r>
      <w:r w:rsidR="00711222" w:rsidRPr="00711222">
        <w:rPr>
          <w:sz w:val="22"/>
          <w:szCs w:val="22"/>
        </w:rPr>
        <w:t xml:space="preserve"> r. poz. 1</w:t>
      </w:r>
      <w:r w:rsidR="00E13A43">
        <w:rPr>
          <w:sz w:val="22"/>
          <w:szCs w:val="22"/>
        </w:rPr>
        <w:t>605</w:t>
      </w:r>
      <w:bookmarkStart w:id="0" w:name="_GoBack"/>
      <w:bookmarkEnd w:id="0"/>
      <w:r w:rsidR="00711222" w:rsidRPr="00711222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E13A43" w:rsidRPr="00E13A43" w:rsidRDefault="00E13A43" w:rsidP="00E13A43">
      <w:pPr>
        <w:jc w:val="both"/>
        <w:rPr>
          <w:bCs/>
          <w:sz w:val="22"/>
          <w:szCs w:val="22"/>
          <w:lang w:eastAsia="ar-SA"/>
        </w:rPr>
      </w:pPr>
    </w:p>
    <w:p w:rsidR="00E13A43" w:rsidRPr="00E13A43" w:rsidRDefault="00E13A43" w:rsidP="00E13A43">
      <w:pPr>
        <w:numPr>
          <w:ilvl w:val="0"/>
          <w:numId w:val="9"/>
        </w:numPr>
        <w:jc w:val="both"/>
        <w:rPr>
          <w:sz w:val="22"/>
          <w:szCs w:val="22"/>
        </w:rPr>
      </w:pPr>
      <w:r w:rsidRPr="00E13A43">
        <w:rPr>
          <w:sz w:val="22"/>
          <w:szCs w:val="22"/>
        </w:rPr>
        <w:t xml:space="preserve">Istniejąca instalacja oświetlenia awaryjnego w piwnicy i na poziomie parteru jest wykonana natynkowo w kanałach instalacyjnych - proszę o potwierdzenie, że projektowana instalacja oświetlenia awaryjnego ma być wykonana podtynkowo zgodnie z przedmiarem. </w:t>
      </w:r>
    </w:p>
    <w:p w:rsidR="00E13A43" w:rsidRDefault="00E13A43" w:rsidP="00E13A43">
      <w:pPr>
        <w:jc w:val="both"/>
        <w:rPr>
          <w:b/>
          <w:sz w:val="22"/>
          <w:szCs w:val="22"/>
        </w:rPr>
      </w:pPr>
      <w:r w:rsidRPr="00E13A43">
        <w:rPr>
          <w:b/>
          <w:sz w:val="22"/>
          <w:szCs w:val="22"/>
        </w:rPr>
        <w:t xml:space="preserve">Odp.: Instalacja oświetlenia awaryjnego i ewakuacyjnego na kondygnacjach 2, 3, 4 ma być wykonana zgodnie z projektem czyli podtynkowo. Na kondygnacji 5 piętra okablowanie należy poprowadzić w istniejących trasach (kanałach) kablowych wzdłuż przestrzeni korytarza. Dopuszczalne jest na kondygnacji 5 pietra doprowadzenie kabla zasilającego w korytkach na odcinku pomiędzy kanałem kablowym w lokalizacja lampy. </w:t>
      </w:r>
    </w:p>
    <w:p w:rsidR="00E13A43" w:rsidRPr="00E13A43" w:rsidRDefault="00E13A43" w:rsidP="00E13A43">
      <w:pPr>
        <w:jc w:val="both"/>
        <w:rPr>
          <w:b/>
          <w:sz w:val="22"/>
          <w:szCs w:val="22"/>
        </w:rPr>
      </w:pPr>
    </w:p>
    <w:p w:rsidR="00E13A43" w:rsidRPr="00E13A43" w:rsidRDefault="00E13A43" w:rsidP="00E13A43">
      <w:pPr>
        <w:numPr>
          <w:ilvl w:val="0"/>
          <w:numId w:val="9"/>
        </w:numPr>
        <w:jc w:val="both"/>
        <w:rPr>
          <w:sz w:val="22"/>
          <w:szCs w:val="22"/>
        </w:rPr>
      </w:pPr>
      <w:r w:rsidRPr="00E13A43">
        <w:rPr>
          <w:sz w:val="22"/>
          <w:szCs w:val="22"/>
        </w:rPr>
        <w:t>Na 5 piętrze w korytarzu jest zamontowana boazeria, czy instalacja w tej części ma być wykonana natynkowo w kanałach instalacyjnych?</w:t>
      </w:r>
    </w:p>
    <w:p w:rsidR="00E13A43" w:rsidRDefault="00E13A43" w:rsidP="00E13A43">
      <w:pPr>
        <w:jc w:val="both"/>
        <w:rPr>
          <w:b/>
          <w:sz w:val="22"/>
          <w:szCs w:val="22"/>
        </w:rPr>
      </w:pPr>
      <w:r w:rsidRPr="00E13A43">
        <w:rPr>
          <w:b/>
          <w:sz w:val="22"/>
          <w:szCs w:val="22"/>
        </w:rPr>
        <w:t xml:space="preserve">Odp.: Na kondygnacji 5 piętra okablowanie należy poprowadzić w istniejących trasach (kanałach) kablowych wzdłuż przestrzeni korytarza. Dopuszczalne jest na kondygnacji 5 pietra doprowadzenie kabla zasilającego w korytkach na odcinku pomiędzy kanałem kablowym w lokalizacja lampy. </w:t>
      </w:r>
    </w:p>
    <w:p w:rsidR="00E13A43" w:rsidRPr="00E13A43" w:rsidRDefault="00E13A43" w:rsidP="00E13A43">
      <w:pPr>
        <w:jc w:val="both"/>
        <w:rPr>
          <w:b/>
          <w:sz w:val="22"/>
          <w:szCs w:val="22"/>
        </w:rPr>
      </w:pPr>
    </w:p>
    <w:p w:rsidR="00E13A43" w:rsidRPr="00E13A43" w:rsidRDefault="00E13A43" w:rsidP="00E13A43">
      <w:pPr>
        <w:numPr>
          <w:ilvl w:val="0"/>
          <w:numId w:val="9"/>
        </w:numPr>
        <w:jc w:val="both"/>
        <w:rPr>
          <w:sz w:val="22"/>
          <w:szCs w:val="22"/>
        </w:rPr>
      </w:pPr>
      <w:r w:rsidRPr="00E13A43">
        <w:rPr>
          <w:sz w:val="22"/>
          <w:szCs w:val="22"/>
        </w:rPr>
        <w:t xml:space="preserve">Czy w ramach zadania Wykonawca ma wykonać jakiekolwiek prace demontażowe (istniejąca instalacja elektryczna, oprawy, okablowanie)? </w:t>
      </w:r>
    </w:p>
    <w:p w:rsidR="00E13A43" w:rsidRDefault="00E13A43" w:rsidP="00E13A43">
      <w:pPr>
        <w:jc w:val="both"/>
        <w:rPr>
          <w:b/>
          <w:sz w:val="22"/>
          <w:szCs w:val="22"/>
        </w:rPr>
      </w:pPr>
      <w:r w:rsidRPr="00E13A43">
        <w:rPr>
          <w:b/>
          <w:sz w:val="22"/>
          <w:szCs w:val="22"/>
        </w:rPr>
        <w:t>Odp.: W ramach niniejszego zamówienia należy wykonać prace demontażowe istniejącego oświetlenia. Prace te zostały wskazane w dokumentacji oraz ujęte w przedmiarze robót. Należy zdemontować ok. 30 szt. opraw oświetlenia ewakuacyjnego i awaryjnego.</w:t>
      </w:r>
    </w:p>
    <w:p w:rsidR="00E13A43" w:rsidRPr="00E13A43" w:rsidRDefault="00E13A43" w:rsidP="00E13A43">
      <w:pPr>
        <w:jc w:val="both"/>
        <w:rPr>
          <w:b/>
          <w:sz w:val="22"/>
          <w:szCs w:val="22"/>
        </w:rPr>
      </w:pPr>
    </w:p>
    <w:p w:rsidR="00E13A43" w:rsidRPr="00E13A43" w:rsidRDefault="00E13A43" w:rsidP="00E13A43">
      <w:pPr>
        <w:numPr>
          <w:ilvl w:val="0"/>
          <w:numId w:val="9"/>
        </w:numPr>
        <w:jc w:val="both"/>
        <w:rPr>
          <w:sz w:val="22"/>
          <w:szCs w:val="22"/>
        </w:rPr>
      </w:pPr>
      <w:r w:rsidRPr="00E13A43">
        <w:rPr>
          <w:sz w:val="22"/>
          <w:szCs w:val="22"/>
        </w:rPr>
        <w:t>Proszę podać producenta istniejącej centrali monitoringu opraw i jej model.</w:t>
      </w:r>
    </w:p>
    <w:p w:rsidR="00E13A43" w:rsidRPr="00E13A43" w:rsidRDefault="00E13A43" w:rsidP="00E13A43">
      <w:pPr>
        <w:jc w:val="both"/>
        <w:rPr>
          <w:b/>
          <w:sz w:val="22"/>
          <w:szCs w:val="22"/>
        </w:rPr>
      </w:pPr>
      <w:r w:rsidRPr="00E13A43">
        <w:rPr>
          <w:b/>
          <w:sz w:val="22"/>
          <w:szCs w:val="22"/>
        </w:rPr>
        <w:t>Odp.:</w:t>
      </w:r>
      <w:r w:rsidRPr="00E13A43">
        <w:rPr>
          <w:sz w:val="22"/>
          <w:szCs w:val="22"/>
        </w:rPr>
        <w:t xml:space="preserve"> </w:t>
      </w:r>
      <w:r w:rsidRPr="00E13A43">
        <w:rPr>
          <w:b/>
          <w:sz w:val="22"/>
          <w:szCs w:val="22"/>
        </w:rPr>
        <w:t>Zamawiający informuje, że pod poniższym linkiem zamieszcza parametry techniczne istniejącego oświetlenia ewaluacyjnego i awaryjnego</w:t>
      </w:r>
      <w:r>
        <w:rPr>
          <w:b/>
          <w:sz w:val="22"/>
          <w:szCs w:val="22"/>
        </w:rPr>
        <w:t>:</w:t>
      </w:r>
    </w:p>
    <w:p w:rsidR="00E13A43" w:rsidRDefault="00E13A43" w:rsidP="00E13A43">
      <w:pPr>
        <w:jc w:val="both"/>
        <w:rPr>
          <w:sz w:val="22"/>
          <w:szCs w:val="22"/>
        </w:rPr>
      </w:pPr>
      <w:hyperlink r:id="rId7" w:history="1">
        <w:r w:rsidRPr="00E13A43">
          <w:rPr>
            <w:rStyle w:val="Hipercze"/>
            <w:b/>
            <w:sz w:val="22"/>
            <w:szCs w:val="22"/>
            <w:lang/>
          </w:rPr>
          <w:t>https://s.agh.edu.pl/jVUm6</w:t>
        </w:r>
      </w:hyperlink>
    </w:p>
    <w:p w:rsidR="00E13A43" w:rsidRPr="00E13A43" w:rsidRDefault="00E13A43" w:rsidP="00E13A43">
      <w:pPr>
        <w:jc w:val="both"/>
        <w:rPr>
          <w:b/>
          <w:sz w:val="22"/>
          <w:szCs w:val="22"/>
        </w:rPr>
      </w:pPr>
    </w:p>
    <w:p w:rsidR="00E13A43" w:rsidRPr="00E13A43" w:rsidRDefault="00E13A43" w:rsidP="00E13A43">
      <w:pPr>
        <w:numPr>
          <w:ilvl w:val="0"/>
          <w:numId w:val="9"/>
        </w:numPr>
        <w:jc w:val="both"/>
        <w:rPr>
          <w:sz w:val="22"/>
          <w:szCs w:val="22"/>
        </w:rPr>
      </w:pPr>
      <w:r w:rsidRPr="00E13A43">
        <w:rPr>
          <w:sz w:val="22"/>
          <w:szCs w:val="22"/>
        </w:rPr>
        <w:t>Proszę podać, ile rozdzielaczy jest obecnie zamontowanych w ramach instalacji monitoringu opraw.</w:t>
      </w:r>
    </w:p>
    <w:p w:rsidR="00E13A43" w:rsidRPr="00E13A43" w:rsidRDefault="00E13A43" w:rsidP="00E13A43">
      <w:pPr>
        <w:jc w:val="both"/>
        <w:rPr>
          <w:b/>
          <w:sz w:val="22"/>
          <w:szCs w:val="22"/>
        </w:rPr>
      </w:pPr>
      <w:r w:rsidRPr="00E13A43">
        <w:rPr>
          <w:b/>
          <w:sz w:val="22"/>
          <w:szCs w:val="22"/>
        </w:rPr>
        <w:lastRenderedPageBreak/>
        <w:t>Odp.:</w:t>
      </w:r>
      <w:r w:rsidRPr="00E13A43">
        <w:rPr>
          <w:sz w:val="22"/>
          <w:szCs w:val="22"/>
        </w:rPr>
        <w:t xml:space="preserve"> </w:t>
      </w:r>
      <w:r w:rsidRPr="00E13A43">
        <w:rPr>
          <w:b/>
          <w:sz w:val="22"/>
          <w:szCs w:val="22"/>
        </w:rPr>
        <w:t>Zamawiający informuje, że pod poniższym linkiem zamieszcza parametry techniczne istniejącego oświetlenia ewaluacyjnego i awaryjnego</w:t>
      </w:r>
      <w:r>
        <w:rPr>
          <w:b/>
          <w:sz w:val="22"/>
          <w:szCs w:val="22"/>
        </w:rPr>
        <w:t>:</w:t>
      </w:r>
    </w:p>
    <w:p w:rsidR="00E13A43" w:rsidRPr="00E13A43" w:rsidRDefault="00E13A43" w:rsidP="00E13A43">
      <w:pPr>
        <w:jc w:val="both"/>
        <w:rPr>
          <w:b/>
          <w:sz w:val="22"/>
          <w:szCs w:val="22"/>
        </w:rPr>
      </w:pPr>
      <w:hyperlink r:id="rId8" w:history="1">
        <w:r w:rsidRPr="00E13A43">
          <w:rPr>
            <w:rStyle w:val="Hipercze"/>
            <w:b/>
            <w:sz w:val="22"/>
            <w:szCs w:val="22"/>
            <w:lang/>
          </w:rPr>
          <w:t>https://s.agh.edu.pl/jVUm6</w:t>
        </w:r>
      </w:hyperlink>
    </w:p>
    <w:sectPr w:rsidR="00E13A43" w:rsidRPr="00E13A43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6D70" w:rsidRDefault="003F6D70">
      <w:r>
        <w:separator/>
      </w:r>
    </w:p>
  </w:endnote>
  <w:endnote w:type="continuationSeparator" w:id="0">
    <w:p w:rsidR="003F6D70" w:rsidRDefault="003F6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6D70" w:rsidRDefault="003F6D70">
      <w:r>
        <w:separator/>
      </w:r>
    </w:p>
  </w:footnote>
  <w:footnote w:type="continuationSeparator" w:id="0">
    <w:p w:rsidR="003F6D70" w:rsidRDefault="003F6D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E03" w:rsidRDefault="00323E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E03" w:rsidRDefault="00323E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E03" w:rsidRDefault="00323E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FE41E1B"/>
    <w:multiLevelType w:val="hybridMultilevel"/>
    <w:tmpl w:val="666EE0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8FE4585"/>
    <w:multiLevelType w:val="hybridMultilevel"/>
    <w:tmpl w:val="9AFAFA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6D70"/>
    <w:rsid w:val="00031374"/>
    <w:rsid w:val="000A1097"/>
    <w:rsid w:val="000E2A8F"/>
    <w:rsid w:val="0012774F"/>
    <w:rsid w:val="00144B7A"/>
    <w:rsid w:val="00180C6E"/>
    <w:rsid w:val="0029606A"/>
    <w:rsid w:val="002C6A48"/>
    <w:rsid w:val="00323E03"/>
    <w:rsid w:val="00370350"/>
    <w:rsid w:val="003F6D7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13A43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ABCB2C1"/>
  <w15:chartTrackingRefBased/>
  <w15:docId w15:val="{76A30680-92AA-4D38-8931-C266A6513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E13A4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13A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.agh.edu.pl/jVUm6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s.agh.edu.pl/jVUm6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362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4</cp:revision>
  <cp:lastPrinted>2001-02-10T14:28:00Z</cp:lastPrinted>
  <dcterms:created xsi:type="dcterms:W3CDTF">2023-10-20T09:20:00Z</dcterms:created>
  <dcterms:modified xsi:type="dcterms:W3CDTF">2023-10-20T09:22:00Z</dcterms:modified>
</cp:coreProperties>
</file>