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1B1" w:rsidRDefault="00A341B1" w:rsidP="00A341B1">
      <w:pPr>
        <w:tabs>
          <w:tab w:val="center" w:pos="4536"/>
          <w:tab w:val="right" w:pos="9072"/>
        </w:tabs>
        <w:jc w:val="both"/>
        <w:rPr>
          <w:rFonts w:ascii="Arial" w:hAnsi="Arial"/>
          <w:noProof/>
          <w:sz w:val="16"/>
          <w:szCs w:val="16"/>
        </w:rPr>
      </w:pPr>
      <w:r w:rsidRPr="00A341B1">
        <w:rPr>
          <w:rFonts w:ascii="Arial" w:hAnsi="Arial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Zasady promocji i oznakowania projektów w Programie - umowy ..." style="width:481.5pt;height:66pt;visibility:visible;mso-wrap-style:square">
            <v:imagedata r:id="rId6" o:title="Zasady promocji i oznakowania projektów w Programie - umowy .."/>
            <o:lock v:ext="edit" aspectratio="f"/>
          </v:shape>
        </w:pict>
      </w:r>
    </w:p>
    <w:p w:rsidR="00A341B1" w:rsidRDefault="00A341B1" w:rsidP="00A341B1">
      <w:pPr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W ramach projektu POIR.04.02.00-00-D008/20 pn. „Krajowe laboratorium sieci i usług 5G wraz z otoczeniem " (akr. PL-5G) realizowanego w ramach Programu Operacyjnego Inteligentny Rozwój na lata 2014-2020</w:t>
      </w:r>
    </w:p>
    <w:p w:rsidR="00A341B1" w:rsidRDefault="00A341B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890B92" w:rsidRDefault="003A3697" w:rsidP="00890B92">
      <w:pPr>
        <w:spacing w:after="240"/>
        <w:jc w:val="right"/>
        <w:rPr>
          <w:sz w:val="22"/>
          <w:szCs w:val="22"/>
        </w:rPr>
      </w:pPr>
      <w:r w:rsidRPr="003A369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A3697">
        <w:rPr>
          <w:sz w:val="22"/>
          <w:szCs w:val="22"/>
        </w:rPr>
        <w:t>2023-10-19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A3697" w:rsidRPr="003A3697" w:rsidRDefault="003A3697" w:rsidP="00890B92">
      <w:pPr>
        <w:rPr>
          <w:b/>
          <w:bCs/>
          <w:sz w:val="22"/>
          <w:szCs w:val="22"/>
        </w:rPr>
      </w:pPr>
      <w:r w:rsidRPr="003A3697">
        <w:rPr>
          <w:b/>
          <w:bCs/>
          <w:sz w:val="22"/>
          <w:szCs w:val="22"/>
        </w:rPr>
        <w:t>Akademia Górniczo - Hutnicza</w:t>
      </w:r>
    </w:p>
    <w:p w:rsidR="003A3697" w:rsidRPr="003A3697" w:rsidRDefault="003A3697" w:rsidP="00890B92">
      <w:pPr>
        <w:rPr>
          <w:b/>
          <w:bCs/>
          <w:sz w:val="22"/>
          <w:szCs w:val="22"/>
        </w:rPr>
      </w:pPr>
      <w:r w:rsidRPr="003A3697">
        <w:rPr>
          <w:b/>
          <w:bCs/>
          <w:sz w:val="22"/>
          <w:szCs w:val="22"/>
        </w:rPr>
        <w:t>im. Stanisława Staszica w Krakowie</w:t>
      </w:r>
    </w:p>
    <w:p w:rsidR="00890B92" w:rsidRPr="00D91931" w:rsidRDefault="003A3697" w:rsidP="00890B92">
      <w:pPr>
        <w:rPr>
          <w:b/>
          <w:bCs/>
          <w:sz w:val="22"/>
          <w:szCs w:val="22"/>
        </w:rPr>
      </w:pPr>
      <w:r w:rsidRPr="003A3697">
        <w:rPr>
          <w:b/>
          <w:bCs/>
          <w:sz w:val="22"/>
          <w:szCs w:val="22"/>
        </w:rPr>
        <w:t>Dział Zamówień Publicznych</w:t>
      </w:r>
    </w:p>
    <w:p w:rsidR="00890B92" w:rsidRPr="00BD5546" w:rsidRDefault="003A3697" w:rsidP="00890B92">
      <w:pPr>
        <w:rPr>
          <w:sz w:val="22"/>
          <w:szCs w:val="22"/>
        </w:rPr>
      </w:pPr>
      <w:r w:rsidRPr="003A369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A3697">
        <w:rPr>
          <w:sz w:val="22"/>
          <w:szCs w:val="22"/>
        </w:rPr>
        <w:t>30</w:t>
      </w:r>
    </w:p>
    <w:p w:rsidR="00890B92" w:rsidRPr="00BD5546" w:rsidRDefault="003A3697" w:rsidP="00890B92">
      <w:pPr>
        <w:rPr>
          <w:sz w:val="22"/>
          <w:szCs w:val="22"/>
        </w:rPr>
      </w:pPr>
      <w:r w:rsidRPr="003A369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A369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3697" w:rsidRPr="003A3697">
        <w:rPr>
          <w:b/>
          <w:sz w:val="22"/>
          <w:szCs w:val="22"/>
        </w:rPr>
        <w:t>Kc-zp.272-549/23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A341B1" w:rsidRPr="00890B92" w:rsidRDefault="00A341B1" w:rsidP="00AD4895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Pr="005801F1">
        <w:rPr>
          <w:sz w:val="22"/>
          <w:szCs w:val="22"/>
        </w:rPr>
        <w:t>przetarg nieograniczony</w:t>
      </w:r>
      <w:r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341B1" w:rsidRPr="00890B92" w:rsidRDefault="00A341B1" w:rsidP="00AD4895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801F1">
        <w:rPr>
          <w:b/>
          <w:sz w:val="22"/>
          <w:szCs w:val="22"/>
        </w:rPr>
        <w:t xml:space="preserve">Zakup i dostawa 15 komputerów mobilnych dla </w:t>
      </w:r>
      <w:proofErr w:type="spellStart"/>
      <w:r w:rsidRPr="005801F1">
        <w:rPr>
          <w:b/>
          <w:sz w:val="22"/>
          <w:szCs w:val="22"/>
        </w:rPr>
        <w:t>WIEiT</w:t>
      </w:r>
      <w:proofErr w:type="spellEnd"/>
      <w:r w:rsidRPr="005801F1">
        <w:rPr>
          <w:b/>
          <w:sz w:val="22"/>
          <w:szCs w:val="22"/>
        </w:rPr>
        <w:t xml:space="preserve"> - Kc-zp.272-549/23</w:t>
      </w:r>
    </w:p>
    <w:p w:rsidR="00A341B1" w:rsidRPr="00890B92" w:rsidRDefault="00A341B1" w:rsidP="00A341B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>Zamawiający na podstawie art. 22</w:t>
      </w:r>
      <w:r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4 </w:t>
      </w:r>
      <w:r w:rsidRPr="00890B92">
        <w:rPr>
          <w:bCs/>
          <w:sz w:val="22"/>
          <w:szCs w:val="22"/>
        </w:rPr>
        <w:t>ustawy z dnia 11 września 2019 r. Prawo zamówień publicznych</w:t>
      </w:r>
      <w:r w:rsidRPr="00890B92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proofErr w:type="spellStart"/>
      <w:r w:rsidRPr="00A4565D">
        <w:rPr>
          <w:sz w:val="22"/>
          <w:szCs w:val="22"/>
        </w:rPr>
        <w:t>t.j</w:t>
      </w:r>
      <w:proofErr w:type="spellEnd"/>
      <w:r w:rsidRPr="00A4565D">
        <w:rPr>
          <w:sz w:val="22"/>
          <w:szCs w:val="22"/>
        </w:rPr>
        <w:t>. Dz. U. z 2023 r. poz. 1605, 1720</w:t>
      </w:r>
      <w:r>
        <w:rPr>
          <w:sz w:val="22"/>
          <w:szCs w:val="22"/>
        </w:rPr>
        <w:t>)</w:t>
      </w:r>
      <w:r w:rsidRPr="00890B92">
        <w:rPr>
          <w:sz w:val="22"/>
          <w:szCs w:val="22"/>
        </w:rPr>
        <w:t xml:space="preserve"> informuje, że kwota, jaką zamierza przeznaczyć na sfinansowanie zamówienia wynosi: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A3697" w:rsidRPr="00A3048A" w:rsidTr="00AD48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A3697" w:rsidRPr="00A3048A" w:rsidRDefault="003A3697" w:rsidP="00AD48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3697">
              <w:rPr>
                <w:sz w:val="24"/>
                <w:szCs w:val="24"/>
              </w:rPr>
              <w:t>części 1 zamówienia w wysokości 96 695.00 zł brutto;</w:t>
            </w:r>
          </w:p>
        </w:tc>
      </w:tr>
      <w:tr w:rsidR="003A3697" w:rsidRPr="00A3048A" w:rsidTr="00AD48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A3697" w:rsidRPr="00A3048A" w:rsidRDefault="003A3697" w:rsidP="00AD48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3697">
              <w:rPr>
                <w:sz w:val="24"/>
                <w:szCs w:val="24"/>
              </w:rPr>
              <w:t>części 2 zamówienia w wysokości 53 990.00 zł brutto;</w:t>
            </w:r>
          </w:p>
        </w:tc>
      </w:tr>
      <w:tr w:rsidR="003A3697" w:rsidRPr="00A3048A" w:rsidTr="00AD48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A3697" w:rsidRPr="00A3048A" w:rsidRDefault="003A3697" w:rsidP="00AD48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3697">
              <w:rPr>
                <w:sz w:val="24"/>
                <w:szCs w:val="24"/>
              </w:rPr>
              <w:t>części 3 zamówienia w wysokości 44 865.00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759C" w:rsidRDefault="003C759C">
      <w:r>
        <w:separator/>
      </w:r>
    </w:p>
  </w:endnote>
  <w:endnote w:type="continuationSeparator" w:id="0">
    <w:p w:rsidR="003C759C" w:rsidRDefault="003C7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759C" w:rsidRDefault="003C759C">
      <w:r>
        <w:separator/>
      </w:r>
    </w:p>
  </w:footnote>
  <w:footnote w:type="continuationSeparator" w:id="0">
    <w:p w:rsidR="003C759C" w:rsidRDefault="003C7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697" w:rsidRDefault="003A36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697" w:rsidRDefault="00A341B1">
    <w:pPr>
      <w:pStyle w:val="Nagwek"/>
    </w:pPr>
    <w:r w:rsidRPr="00E131F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697" w:rsidRDefault="003A36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759C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A3697"/>
    <w:rsid w:val="003C759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341B1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593C73"/>
  <w15:chartTrackingRefBased/>
  <w15:docId w15:val="{546B5F42-7789-49BA-8B8C-C5992D2A7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2023-10-19T07:39:00Z</cp:lastPrinted>
  <dcterms:created xsi:type="dcterms:W3CDTF">2023-10-19T07:39:00Z</dcterms:created>
  <dcterms:modified xsi:type="dcterms:W3CDTF">2023-10-19T07:39:00Z</dcterms:modified>
</cp:coreProperties>
</file>