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FF453A" w:rsidRDefault="00E86A3B" w:rsidP="00FF453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t>Częstochowa</w:t>
      </w:r>
      <w:r w:rsidR="00035DEC" w:rsidRPr="00FF453A">
        <w:rPr>
          <w:rFonts w:ascii="Arial" w:hAnsi="Arial" w:cs="Arial"/>
          <w:sz w:val="24"/>
          <w:szCs w:val="24"/>
        </w:rPr>
        <w:t xml:space="preserve"> dnia: </w:t>
      </w:r>
      <w:r w:rsidRPr="00FF453A">
        <w:rPr>
          <w:rFonts w:ascii="Arial" w:hAnsi="Arial" w:cs="Arial"/>
          <w:sz w:val="24"/>
          <w:szCs w:val="24"/>
        </w:rPr>
        <w:t>2023-10-0</w:t>
      </w:r>
      <w:r w:rsidR="00FF453A">
        <w:rPr>
          <w:rFonts w:ascii="Arial" w:hAnsi="Arial" w:cs="Arial"/>
          <w:sz w:val="24"/>
          <w:szCs w:val="24"/>
        </w:rPr>
        <w:t>6</w:t>
      </w:r>
    </w:p>
    <w:p w:rsidR="00035DEC" w:rsidRPr="00FF453A" w:rsidRDefault="00E86A3B" w:rsidP="00FF453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453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FF453A" w:rsidRDefault="00E86A3B" w:rsidP="00FF453A">
      <w:pPr>
        <w:spacing w:line="360" w:lineRule="auto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t>Dąbrowskiego</w:t>
      </w:r>
      <w:r w:rsidR="00035DEC" w:rsidRPr="00FF453A">
        <w:rPr>
          <w:rFonts w:ascii="Arial" w:hAnsi="Arial" w:cs="Arial"/>
          <w:sz w:val="24"/>
          <w:szCs w:val="24"/>
        </w:rPr>
        <w:t xml:space="preserve"> </w:t>
      </w:r>
      <w:r w:rsidRPr="00FF453A">
        <w:rPr>
          <w:rFonts w:ascii="Arial" w:hAnsi="Arial" w:cs="Arial"/>
          <w:sz w:val="24"/>
          <w:szCs w:val="24"/>
        </w:rPr>
        <w:t>69</w:t>
      </w:r>
    </w:p>
    <w:p w:rsidR="00035DEC" w:rsidRPr="00FF453A" w:rsidRDefault="00E86A3B" w:rsidP="00FF453A">
      <w:pPr>
        <w:spacing w:line="360" w:lineRule="auto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t>42-201</w:t>
      </w:r>
      <w:r w:rsidR="00035DEC" w:rsidRPr="00FF453A">
        <w:rPr>
          <w:rFonts w:ascii="Arial" w:hAnsi="Arial" w:cs="Arial"/>
          <w:sz w:val="24"/>
          <w:szCs w:val="24"/>
        </w:rPr>
        <w:t xml:space="preserve"> </w:t>
      </w:r>
      <w:r w:rsidRPr="00FF453A">
        <w:rPr>
          <w:rFonts w:ascii="Arial" w:hAnsi="Arial" w:cs="Arial"/>
          <w:sz w:val="24"/>
          <w:szCs w:val="24"/>
        </w:rPr>
        <w:t>Częstochowa</w:t>
      </w:r>
    </w:p>
    <w:p w:rsidR="00D55CC2" w:rsidRPr="00FF453A" w:rsidRDefault="00D55CC2" w:rsidP="00FF453A">
      <w:pPr>
        <w:spacing w:line="360" w:lineRule="auto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t xml:space="preserve">RK </w:t>
      </w:r>
      <w:r w:rsidR="00264C53">
        <w:rPr>
          <w:rFonts w:ascii="Arial" w:hAnsi="Arial" w:cs="Arial"/>
          <w:sz w:val="24"/>
          <w:szCs w:val="24"/>
        </w:rPr>
        <w:t>–</w:t>
      </w:r>
      <w:r w:rsidRPr="00FF453A">
        <w:rPr>
          <w:rFonts w:ascii="Arial" w:hAnsi="Arial" w:cs="Arial"/>
          <w:sz w:val="24"/>
          <w:szCs w:val="24"/>
        </w:rPr>
        <w:t xml:space="preserve"> </w:t>
      </w:r>
      <w:r w:rsidR="00264C53">
        <w:rPr>
          <w:rFonts w:ascii="Arial" w:hAnsi="Arial" w:cs="Arial"/>
          <w:sz w:val="24"/>
          <w:szCs w:val="24"/>
        </w:rPr>
        <w:t>1024/23</w:t>
      </w:r>
      <w:bookmarkStart w:id="0" w:name="_GoBack"/>
      <w:bookmarkEnd w:id="0"/>
    </w:p>
    <w:p w:rsidR="00035DEC" w:rsidRPr="00FF453A" w:rsidRDefault="00035DEC" w:rsidP="00FF453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FF453A">
        <w:rPr>
          <w:rFonts w:ascii="Arial" w:hAnsi="Arial" w:cs="Arial"/>
          <w:b/>
          <w:sz w:val="24"/>
          <w:szCs w:val="24"/>
        </w:rPr>
        <w:t>WYKONAWCY</w:t>
      </w:r>
    </w:p>
    <w:p w:rsidR="00035DEC" w:rsidRPr="00FF453A" w:rsidRDefault="00035DEC" w:rsidP="00FF453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t>ubiegający się o zamówienie</w:t>
      </w:r>
    </w:p>
    <w:p w:rsidR="00035DEC" w:rsidRPr="00FF453A" w:rsidRDefault="00035DEC" w:rsidP="00FF453A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F453A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FF453A">
        <w:rPr>
          <w:rFonts w:ascii="Arial" w:hAnsi="Arial" w:cs="Arial"/>
          <w:sz w:val="24"/>
          <w:szCs w:val="24"/>
        </w:rPr>
        <w:t>postępowania o udzielenie zamówienia publicznego</w:t>
      </w:r>
      <w:r w:rsidRPr="00FF453A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FF453A" w:rsidTr="003C6C40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35DEC" w:rsidRPr="00FF453A" w:rsidRDefault="00035DEC" w:rsidP="00FF453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FF453A" w:rsidRDefault="00E86A3B" w:rsidP="00FF45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453A">
              <w:rPr>
                <w:rFonts w:ascii="Arial" w:hAnsi="Arial" w:cs="Arial"/>
                <w:bCs/>
                <w:sz w:val="24"/>
                <w:szCs w:val="24"/>
              </w:rPr>
              <w:t>Dostawa sprzętu komputerowego (3 zadania) dla Katedry Inteligentnych Systemów Informatycznych Politechniki Częstochowskiej</w:t>
            </w:r>
            <w:r w:rsidR="00035DEC" w:rsidRPr="00FF453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6A3B" w:rsidRPr="00FF453A" w:rsidTr="003C6C40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E86A3B" w:rsidRPr="00FF453A" w:rsidRDefault="00E86A3B" w:rsidP="00FF45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6A3B" w:rsidRPr="00FF453A" w:rsidRDefault="00E86A3B" w:rsidP="00FF45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453A">
              <w:rPr>
                <w:rFonts w:ascii="Arial" w:hAnsi="Arial" w:cs="Arial"/>
                <w:bCs/>
                <w:sz w:val="24"/>
                <w:szCs w:val="24"/>
              </w:rPr>
              <w:t>RK-NZ.261.78.2023.JP</w:t>
            </w:r>
          </w:p>
        </w:tc>
      </w:tr>
      <w:tr w:rsidR="00035DEC" w:rsidRPr="00FF453A" w:rsidTr="003C6C40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035DEC" w:rsidRPr="00FF453A" w:rsidRDefault="00035DEC" w:rsidP="00FF453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FF453A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  <w:r w:rsidR="003C6C40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, zmiana SWZ </w:t>
            </w:r>
          </w:p>
        </w:tc>
      </w:tr>
      <w:tr w:rsidR="003C6C40" w:rsidRPr="00FF453A" w:rsidTr="003C6C40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</w:tcPr>
          <w:p w:rsidR="003C6C40" w:rsidRPr="00FF453A" w:rsidRDefault="003C6C40" w:rsidP="00FF453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oraz PRZEDŁUŻENIE TERMINU SKŁADANIA OFERT</w:t>
            </w:r>
          </w:p>
        </w:tc>
      </w:tr>
    </w:tbl>
    <w:p w:rsidR="0012774F" w:rsidRPr="00FF453A" w:rsidRDefault="00520165" w:rsidP="00FF45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t xml:space="preserve">Zamawiający, </w:t>
      </w:r>
      <w:r w:rsidR="00E86A3B" w:rsidRPr="00FF453A">
        <w:rPr>
          <w:rFonts w:ascii="Arial" w:hAnsi="Arial" w:cs="Arial"/>
          <w:b/>
          <w:sz w:val="24"/>
          <w:szCs w:val="24"/>
        </w:rPr>
        <w:t>Politechnika Częstochowska</w:t>
      </w:r>
      <w:r w:rsidRPr="00FF453A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FF453A">
        <w:rPr>
          <w:rFonts w:ascii="Arial" w:hAnsi="Arial" w:cs="Arial"/>
          <w:sz w:val="24"/>
          <w:szCs w:val="24"/>
        </w:rPr>
        <w:t>1</w:t>
      </w:r>
      <w:r w:rsidRPr="00FF453A">
        <w:rPr>
          <w:rFonts w:ascii="Arial" w:hAnsi="Arial" w:cs="Arial"/>
          <w:sz w:val="24"/>
          <w:szCs w:val="24"/>
        </w:rPr>
        <w:t>3</w:t>
      </w:r>
      <w:r w:rsidR="0029606A" w:rsidRPr="00FF453A">
        <w:rPr>
          <w:rFonts w:ascii="Arial" w:hAnsi="Arial" w:cs="Arial"/>
          <w:sz w:val="24"/>
          <w:szCs w:val="24"/>
        </w:rPr>
        <w:t>5</w:t>
      </w:r>
      <w:r w:rsidRPr="00FF453A">
        <w:rPr>
          <w:rFonts w:ascii="Arial" w:hAnsi="Arial" w:cs="Arial"/>
          <w:sz w:val="24"/>
          <w:szCs w:val="24"/>
        </w:rPr>
        <w:t xml:space="preserve"> ust</w:t>
      </w:r>
      <w:r w:rsidR="00D9049C" w:rsidRPr="00FF453A">
        <w:rPr>
          <w:rFonts w:ascii="Arial" w:hAnsi="Arial" w:cs="Arial"/>
          <w:sz w:val="24"/>
          <w:szCs w:val="24"/>
        </w:rPr>
        <w:t xml:space="preserve">. </w:t>
      </w:r>
      <w:r w:rsidR="0029606A" w:rsidRPr="00FF453A">
        <w:rPr>
          <w:rFonts w:ascii="Arial" w:hAnsi="Arial" w:cs="Arial"/>
          <w:sz w:val="24"/>
          <w:szCs w:val="24"/>
        </w:rPr>
        <w:t>6</w:t>
      </w:r>
      <w:r w:rsidRPr="00FF453A">
        <w:rPr>
          <w:rFonts w:ascii="Arial" w:hAnsi="Arial" w:cs="Arial"/>
          <w:sz w:val="24"/>
          <w:szCs w:val="24"/>
        </w:rPr>
        <w:t xml:space="preserve"> ustawy z dnia </w:t>
      </w:r>
      <w:r w:rsidR="0029606A" w:rsidRPr="00FF453A">
        <w:rPr>
          <w:rFonts w:ascii="Arial" w:hAnsi="Arial" w:cs="Arial"/>
          <w:sz w:val="24"/>
          <w:szCs w:val="24"/>
        </w:rPr>
        <w:t>11</w:t>
      </w:r>
      <w:r w:rsidRPr="00FF453A">
        <w:rPr>
          <w:rFonts w:ascii="Arial" w:hAnsi="Arial" w:cs="Arial"/>
          <w:sz w:val="24"/>
          <w:szCs w:val="24"/>
        </w:rPr>
        <w:t xml:space="preserve"> </w:t>
      </w:r>
      <w:r w:rsidR="0029606A" w:rsidRPr="00FF453A">
        <w:rPr>
          <w:rFonts w:ascii="Arial" w:hAnsi="Arial" w:cs="Arial"/>
          <w:sz w:val="24"/>
          <w:szCs w:val="24"/>
        </w:rPr>
        <w:t xml:space="preserve">września </w:t>
      </w:r>
      <w:r w:rsidRPr="00FF453A">
        <w:rPr>
          <w:rFonts w:ascii="Arial" w:hAnsi="Arial" w:cs="Arial"/>
          <w:sz w:val="24"/>
          <w:szCs w:val="24"/>
        </w:rPr>
        <w:t>20</w:t>
      </w:r>
      <w:r w:rsidR="0029606A" w:rsidRPr="00FF453A">
        <w:rPr>
          <w:rFonts w:ascii="Arial" w:hAnsi="Arial" w:cs="Arial"/>
          <w:sz w:val="24"/>
          <w:szCs w:val="24"/>
        </w:rPr>
        <w:t>19</w:t>
      </w:r>
      <w:r w:rsidRPr="00FF453A">
        <w:rPr>
          <w:rFonts w:ascii="Arial" w:hAnsi="Arial" w:cs="Arial"/>
          <w:sz w:val="24"/>
          <w:szCs w:val="24"/>
        </w:rPr>
        <w:t xml:space="preserve"> r</w:t>
      </w:r>
      <w:r w:rsidR="0029606A" w:rsidRPr="00FF453A">
        <w:rPr>
          <w:rFonts w:ascii="Arial" w:hAnsi="Arial" w:cs="Arial"/>
          <w:sz w:val="24"/>
          <w:szCs w:val="24"/>
        </w:rPr>
        <w:t>.</w:t>
      </w:r>
      <w:r w:rsidRPr="00FF453A">
        <w:rPr>
          <w:rFonts w:ascii="Arial" w:hAnsi="Arial" w:cs="Arial"/>
          <w:sz w:val="24"/>
          <w:szCs w:val="24"/>
        </w:rPr>
        <w:t xml:space="preserve"> Prawo </w:t>
      </w:r>
      <w:r w:rsidR="0029606A" w:rsidRPr="00FF453A">
        <w:rPr>
          <w:rFonts w:ascii="Arial" w:hAnsi="Arial" w:cs="Arial"/>
          <w:sz w:val="24"/>
          <w:szCs w:val="24"/>
        </w:rPr>
        <w:t>z</w:t>
      </w:r>
      <w:r w:rsidRPr="00FF453A">
        <w:rPr>
          <w:rFonts w:ascii="Arial" w:hAnsi="Arial" w:cs="Arial"/>
          <w:sz w:val="24"/>
          <w:szCs w:val="24"/>
        </w:rPr>
        <w:t xml:space="preserve">amówień </w:t>
      </w:r>
      <w:r w:rsidR="0029606A" w:rsidRPr="00FF453A">
        <w:rPr>
          <w:rFonts w:ascii="Arial" w:hAnsi="Arial" w:cs="Arial"/>
          <w:sz w:val="24"/>
          <w:szCs w:val="24"/>
        </w:rPr>
        <w:t>p</w:t>
      </w:r>
      <w:r w:rsidRPr="00FF453A">
        <w:rPr>
          <w:rFonts w:ascii="Arial" w:hAnsi="Arial" w:cs="Arial"/>
          <w:sz w:val="24"/>
          <w:szCs w:val="24"/>
        </w:rPr>
        <w:t xml:space="preserve">ublicznych </w:t>
      </w:r>
      <w:r w:rsidR="00E86A3B" w:rsidRPr="00FF453A">
        <w:rPr>
          <w:rFonts w:ascii="Arial" w:hAnsi="Arial" w:cs="Arial"/>
          <w:sz w:val="24"/>
          <w:szCs w:val="24"/>
        </w:rPr>
        <w:t>(</w:t>
      </w:r>
      <w:proofErr w:type="spellStart"/>
      <w:r w:rsidR="00E86A3B" w:rsidRPr="00FF453A">
        <w:rPr>
          <w:rFonts w:ascii="Arial" w:hAnsi="Arial" w:cs="Arial"/>
          <w:sz w:val="24"/>
          <w:szCs w:val="24"/>
        </w:rPr>
        <w:t>t.j</w:t>
      </w:r>
      <w:proofErr w:type="spellEnd"/>
      <w:r w:rsidR="00E86A3B" w:rsidRPr="00FF453A">
        <w:rPr>
          <w:rFonts w:ascii="Arial" w:hAnsi="Arial" w:cs="Arial"/>
          <w:sz w:val="24"/>
          <w:szCs w:val="24"/>
        </w:rPr>
        <w:t>. Dz. U. z 2023r. poz. 1605)</w:t>
      </w:r>
      <w:r w:rsidR="00BE7BFD" w:rsidRPr="00FF453A">
        <w:rPr>
          <w:rFonts w:ascii="Arial" w:hAnsi="Arial" w:cs="Arial"/>
          <w:sz w:val="24"/>
          <w:szCs w:val="24"/>
        </w:rPr>
        <w:t xml:space="preserve">, </w:t>
      </w:r>
      <w:r w:rsidR="00D9049C" w:rsidRPr="00FF453A">
        <w:rPr>
          <w:rFonts w:ascii="Arial" w:hAnsi="Arial" w:cs="Arial"/>
          <w:sz w:val="24"/>
          <w:szCs w:val="24"/>
        </w:rPr>
        <w:t>udostępnia</w:t>
      </w:r>
      <w:r w:rsidR="00BE7BFD" w:rsidRPr="00FF453A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F453A">
        <w:rPr>
          <w:rFonts w:ascii="Arial" w:hAnsi="Arial" w:cs="Arial"/>
          <w:sz w:val="24"/>
          <w:szCs w:val="24"/>
        </w:rPr>
        <w:t>pecyfikacji Warunków Zamówienia (</w:t>
      </w:r>
      <w:r w:rsidR="0012774F" w:rsidRPr="00FF453A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F453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F453A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FF453A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FF453A">
        <w:rPr>
          <w:rFonts w:ascii="Arial" w:hAnsi="Arial" w:cs="Arial"/>
          <w:sz w:val="24"/>
          <w:szCs w:val="24"/>
        </w:rPr>
        <w:t>wraz z wyjaśnieniami</w:t>
      </w:r>
      <w:r w:rsidR="0012774F" w:rsidRPr="00FF453A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6A3B" w:rsidRPr="00FF453A" w:rsidTr="00FE2D2A">
        <w:tc>
          <w:tcPr>
            <w:tcW w:w="9356" w:type="dxa"/>
            <w:shd w:val="clear" w:color="auto" w:fill="auto"/>
          </w:tcPr>
          <w:p w:rsidR="00E86A3B" w:rsidRPr="00FF453A" w:rsidRDefault="00E86A3B" w:rsidP="00FF453A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1D18BB" w:rsidRPr="00FF453A">
              <w:rPr>
                <w:rFonts w:ascii="Arial" w:hAnsi="Arial" w:cs="Arial"/>
                <w:b/>
                <w:bCs/>
                <w:sz w:val="24"/>
                <w:szCs w:val="24"/>
              </w:rPr>
              <w:t>. „</w:t>
            </w:r>
            <w:r w:rsidR="001D18BB" w:rsidRPr="00FF453A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 w:rsidRPr="00FF453A">
              <w:rPr>
                <w:rFonts w:ascii="Arial" w:hAnsi="Arial" w:cs="Arial"/>
                <w:sz w:val="24"/>
                <w:szCs w:val="24"/>
              </w:rPr>
              <w:t xml:space="preserve">zy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ogłąszajacy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w ramach zadania 1 z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ewzgledu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na ograniczoną dostępność Kart GPU na rynku,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dopusci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karty GPU które na dzień 27.09.2023 w  testach uzyskały wynik 38 939?</w:t>
            </w:r>
            <w:r w:rsidR="001D18BB" w:rsidRPr="00FF453A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1D18BB" w:rsidRPr="00FF453A" w:rsidRDefault="001D18BB" w:rsidP="00FF453A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b/>
                <w:bCs/>
                <w:sz w:val="24"/>
                <w:szCs w:val="24"/>
              </w:rPr>
              <w:t>Pytanie nr 2. „</w:t>
            </w:r>
            <w:r w:rsidR="00E86A3B" w:rsidRPr="00FF453A">
              <w:rPr>
                <w:rFonts w:ascii="Arial" w:hAnsi="Arial" w:cs="Arial"/>
                <w:sz w:val="24"/>
                <w:szCs w:val="24"/>
              </w:rPr>
              <w:t xml:space="preserve">Czy w przypadku nie dopuszczenia karty o słabszym wyniku wydajności, </w:t>
            </w:r>
            <w:proofErr w:type="spellStart"/>
            <w:r w:rsidR="00E86A3B" w:rsidRPr="00FF453A">
              <w:rPr>
                <w:rFonts w:ascii="Arial" w:hAnsi="Arial" w:cs="Arial"/>
                <w:sz w:val="24"/>
                <w:szCs w:val="24"/>
              </w:rPr>
              <w:t>ogłaszajacy</w:t>
            </w:r>
            <w:proofErr w:type="spellEnd"/>
            <w:r w:rsidR="00E86A3B" w:rsidRPr="00FF453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86A3B" w:rsidRPr="00FF453A">
              <w:rPr>
                <w:rFonts w:ascii="Arial" w:hAnsi="Arial" w:cs="Arial"/>
                <w:sz w:val="24"/>
                <w:szCs w:val="24"/>
              </w:rPr>
              <w:t>dopusci</w:t>
            </w:r>
            <w:proofErr w:type="spellEnd"/>
            <w:r w:rsidR="00E86A3B" w:rsidRPr="00FF453A">
              <w:rPr>
                <w:rFonts w:ascii="Arial" w:hAnsi="Arial" w:cs="Arial"/>
                <w:sz w:val="24"/>
                <w:szCs w:val="24"/>
              </w:rPr>
              <w:t xml:space="preserve"> dostawę kart o wymiarze 314 MM x 142mm x  61 m</w:t>
            </w:r>
            <w:r w:rsidRPr="00FF453A">
              <w:rPr>
                <w:rFonts w:ascii="Arial" w:hAnsi="Arial" w:cs="Arial"/>
                <w:color w:val="6F7A7F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86A3B" w:rsidRPr="00FF453A" w:rsidRDefault="001D18BB" w:rsidP="00FF453A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b/>
                <w:bCs/>
                <w:sz w:val="24"/>
                <w:szCs w:val="24"/>
              </w:rPr>
              <w:t>Pytanie nr 3. „</w:t>
            </w:r>
            <w:r w:rsidRPr="00FF453A">
              <w:rPr>
                <w:rFonts w:ascii="Arial" w:hAnsi="Arial" w:cs="Arial"/>
                <w:sz w:val="24"/>
                <w:szCs w:val="24"/>
              </w:rPr>
              <w:t xml:space="preserve">Pyt. dot. Załącznika nr 1 - Opis przedmiotu zamówienia Kryteria opisu technicznego sprzętu wymaganego przez zamawiającego, wskazują jednoznacznie na kartę graficzną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Nvidia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RTX 4090. Jedyna karta graficzna, która spełnia wymagania dotyczące rozmiarów fizycznych karty to RTX4090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Founders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Edition, która jest limitowaną edycją już aktualnie niedostępną. Czy zamawiający dopuści karty o rozmiarach 332 x 137 x 72?</w:t>
            </w:r>
            <w:r w:rsidR="00E86A3B" w:rsidRPr="00FF453A">
              <w:rPr>
                <w:rFonts w:ascii="Arial" w:hAnsi="Arial" w:cs="Arial"/>
                <w:sz w:val="24"/>
                <w:szCs w:val="24"/>
              </w:rPr>
              <w:t>m</w:t>
            </w:r>
            <w:r w:rsidRPr="00FF453A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1D18BB" w:rsidRPr="00FF453A" w:rsidRDefault="001D18BB" w:rsidP="00FF453A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86A3B" w:rsidRPr="00FF453A" w:rsidRDefault="00E86A3B" w:rsidP="00FF453A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453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F3F5F" w:rsidRPr="00FF453A" w:rsidRDefault="00FF3F5F" w:rsidP="00FF453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sz w:val="24"/>
                <w:szCs w:val="24"/>
              </w:rPr>
              <w:t xml:space="preserve">Od 1. Zamawiający </w:t>
            </w:r>
            <w:r w:rsidRPr="00FF453A">
              <w:rPr>
                <w:rFonts w:ascii="Arial" w:hAnsi="Arial" w:cs="Arial"/>
                <w:b/>
                <w:bCs/>
                <w:sz w:val="24"/>
                <w:szCs w:val="24"/>
              </w:rPr>
              <w:t>dopuszcza</w:t>
            </w:r>
            <w:r w:rsidRPr="00FF453A">
              <w:rPr>
                <w:rFonts w:ascii="Arial" w:hAnsi="Arial" w:cs="Arial"/>
                <w:sz w:val="24"/>
                <w:szCs w:val="24"/>
              </w:rPr>
              <w:t xml:space="preserve"> karty GPU, które uzyskały wynik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G3DMark na dzień 5.10.2023 powyżej 37 000.</w:t>
            </w:r>
          </w:p>
          <w:p w:rsidR="00FF3F5F" w:rsidRPr="00FF453A" w:rsidRDefault="00FF3F5F" w:rsidP="00FF453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sz w:val="24"/>
                <w:szCs w:val="24"/>
              </w:rPr>
              <w:t xml:space="preserve">Od. 2. Zamawiający posiada komputery wyposażone w płytę główną "ASUS ROG STRIX B660-A GAMING WIFI D4" zamontowaną w obudowie "NATEC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Cabassu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G2", które zamierza doposażyć w przedmiotowe karty GPU. Wobec powyższego Zamawiający </w:t>
            </w:r>
            <w:r w:rsidRPr="00FF453A">
              <w:rPr>
                <w:rFonts w:ascii="Arial" w:hAnsi="Arial" w:cs="Arial"/>
                <w:bCs/>
                <w:sz w:val="24"/>
                <w:szCs w:val="24"/>
              </w:rPr>
              <w:t xml:space="preserve">dopuści </w:t>
            </w:r>
            <w:r w:rsidRPr="00FF453A">
              <w:rPr>
                <w:rFonts w:ascii="Arial" w:hAnsi="Arial" w:cs="Arial"/>
                <w:sz w:val="24"/>
                <w:szCs w:val="24"/>
              </w:rPr>
              <w:t xml:space="preserve">kartę GPU o wymiarach 314mm x 142mm x 61mm </w:t>
            </w:r>
            <w:r w:rsidRPr="00FF453A">
              <w:rPr>
                <w:rFonts w:ascii="Arial" w:hAnsi="Arial" w:cs="Arial"/>
                <w:bCs/>
                <w:sz w:val="24"/>
                <w:szCs w:val="24"/>
              </w:rPr>
              <w:t>pod warunkiem spełnienia przez kartę warunku zgodności z parametrami posiadanych: płyty głównej i obudowy komputera</w:t>
            </w:r>
            <w:r w:rsidRPr="00FF453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F3F5F" w:rsidRPr="00FF453A" w:rsidRDefault="00FF3F5F" w:rsidP="00FF453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sz w:val="24"/>
                <w:szCs w:val="24"/>
              </w:rPr>
              <w:t xml:space="preserve">W komputerach będzie montowana tylko jedna karta GPU będąca przedmiotem przetargu, a pozostałe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sloty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PCI-Express będą wolne.</w:t>
            </w:r>
          </w:p>
          <w:p w:rsidR="00FF3F5F" w:rsidRPr="00FF453A" w:rsidRDefault="00FF3F5F" w:rsidP="00FF453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sz w:val="24"/>
                <w:szCs w:val="24"/>
              </w:rPr>
              <w:t xml:space="preserve">Od 3. Zamawiający posiada komputery wyposażone w płytę główną "ASUS ROG STRIX B660-A GAMING WIFI D4" zamontowaną w obudowie "NATEC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Cabassu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G2", które zamierza doposażyć w przedmiotowe karty GPU. Wobec powyższego Zamawiający dopuści kartę GPU o wymiarach 332 x 137 x 72 [mm] pod warunkiem spełnienia przez kartę warunku zgodności z parametrami posiadanych: płyty głównej i obudowy komputera.</w:t>
            </w:r>
          </w:p>
          <w:p w:rsidR="00FF3F5F" w:rsidRPr="00FF453A" w:rsidRDefault="00FF3F5F" w:rsidP="00FF45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453A">
              <w:rPr>
                <w:rFonts w:ascii="Arial" w:hAnsi="Arial" w:cs="Arial"/>
                <w:sz w:val="24"/>
                <w:szCs w:val="24"/>
              </w:rPr>
              <w:t xml:space="preserve">W komputerze będzie montowana tylko jedna karta GPU będąca przedmiotem przetargu, a pozostałe 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sloty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 PCI-Express będą wolne."</w:t>
            </w:r>
          </w:p>
          <w:p w:rsidR="00FF3F5F" w:rsidRPr="00FF453A" w:rsidRDefault="00FF3F5F" w:rsidP="00FF453A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F453A">
              <w:rPr>
                <w:rFonts w:ascii="Arial" w:hAnsi="Arial" w:cs="Arial"/>
                <w:sz w:val="24"/>
                <w:szCs w:val="24"/>
              </w:rPr>
              <w:t>Z uwagi na powyższe zmiany Zamawiający działając na podstawie art. 137 ust. 6 ustawy z dnia 11 września 2019r. Prawo zamówień publicznych (</w:t>
            </w:r>
            <w:proofErr w:type="spellStart"/>
            <w:r w:rsidRPr="00FF453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F453A">
              <w:rPr>
                <w:rFonts w:ascii="Arial" w:hAnsi="Arial" w:cs="Arial"/>
                <w:sz w:val="24"/>
                <w:szCs w:val="24"/>
              </w:rPr>
              <w:t xml:space="preserve">. Dz. U. z 2022r. poz. 1710) przedłuża termin składania ofert do dnia </w:t>
            </w:r>
            <w:r w:rsidRPr="00FF453A">
              <w:rPr>
                <w:rFonts w:ascii="Arial" w:hAnsi="Arial" w:cs="Arial"/>
                <w:b/>
                <w:sz w:val="24"/>
                <w:szCs w:val="24"/>
              </w:rPr>
              <w:t>19.10.2023 r. do godz. 10:30.</w:t>
            </w:r>
            <w:r w:rsidRPr="00FF453A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FF453A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FF453A">
              <w:rPr>
                <w:rFonts w:ascii="Arial" w:hAnsi="Arial" w:cs="Arial"/>
                <w:sz w:val="24"/>
                <w:szCs w:val="24"/>
              </w:rPr>
              <w:t xml:space="preserve">. Otwarcie ofert nastąpi tego samego dnia tj. </w:t>
            </w:r>
            <w:r w:rsidRPr="00FF453A">
              <w:rPr>
                <w:rFonts w:ascii="Arial" w:hAnsi="Arial" w:cs="Arial"/>
                <w:b/>
                <w:sz w:val="24"/>
                <w:szCs w:val="24"/>
              </w:rPr>
              <w:t>19.10.2023 r. o godz. 11:05</w:t>
            </w:r>
            <w:r w:rsidRPr="00FF453A">
              <w:rPr>
                <w:rFonts w:ascii="Arial" w:hAnsi="Arial" w:cs="Arial"/>
                <w:sz w:val="24"/>
                <w:szCs w:val="24"/>
              </w:rPr>
              <w:t xml:space="preserve"> za pośrednictwem Platformy. Wykonawca pozostaje związany </w:t>
            </w:r>
            <w:r w:rsidR="000237BD" w:rsidRPr="00FF453A">
              <w:rPr>
                <w:rFonts w:ascii="Arial" w:hAnsi="Arial" w:cs="Arial"/>
                <w:sz w:val="24"/>
                <w:szCs w:val="24"/>
              </w:rPr>
              <w:t>ofertą do dnia 16</w:t>
            </w:r>
            <w:r w:rsidRPr="00FF453A">
              <w:rPr>
                <w:rFonts w:ascii="Arial" w:hAnsi="Arial" w:cs="Arial"/>
                <w:sz w:val="24"/>
                <w:szCs w:val="24"/>
              </w:rPr>
              <w:t>.0</w:t>
            </w:r>
            <w:r w:rsidR="000237BD" w:rsidRPr="00FF453A">
              <w:rPr>
                <w:rFonts w:ascii="Arial" w:hAnsi="Arial" w:cs="Arial"/>
                <w:sz w:val="24"/>
                <w:szCs w:val="24"/>
              </w:rPr>
              <w:t>1.2024</w:t>
            </w:r>
            <w:r w:rsidRPr="00FF453A">
              <w:rPr>
                <w:rFonts w:ascii="Arial" w:hAnsi="Arial" w:cs="Arial"/>
                <w:sz w:val="24"/>
                <w:szCs w:val="24"/>
              </w:rPr>
              <w:t xml:space="preserve"> r.</w:t>
            </w:r>
          </w:p>
        </w:tc>
      </w:tr>
    </w:tbl>
    <w:p w:rsidR="00D55CC2" w:rsidRPr="00FF453A" w:rsidRDefault="00D55CC2" w:rsidP="00FF453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lastRenderedPageBreak/>
        <w:t>Kanclerz</w:t>
      </w:r>
    </w:p>
    <w:p w:rsidR="00D55CC2" w:rsidRPr="00FF453A" w:rsidRDefault="00D55CC2" w:rsidP="00FF453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t>Politechniki Częstochowskiej</w:t>
      </w:r>
    </w:p>
    <w:p w:rsidR="00D55CC2" w:rsidRPr="00FF453A" w:rsidRDefault="00D55CC2" w:rsidP="00FF453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F453A">
        <w:rPr>
          <w:rFonts w:ascii="Arial" w:hAnsi="Arial" w:cs="Arial"/>
          <w:sz w:val="24"/>
          <w:szCs w:val="24"/>
        </w:rPr>
        <w:t>dr inż. Arkadiusz Kociszewski</w:t>
      </w:r>
    </w:p>
    <w:p w:rsidR="00D55CC2" w:rsidRPr="00FF453A" w:rsidRDefault="00D55CC2" w:rsidP="00FF453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55CC2" w:rsidRPr="00FF453A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A9A" w:rsidRDefault="00F36A9A">
      <w:r>
        <w:separator/>
      </w:r>
    </w:p>
  </w:endnote>
  <w:endnote w:type="continuationSeparator" w:id="0">
    <w:p w:rsidR="00F36A9A" w:rsidRDefault="00F36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CC2" w:rsidRDefault="00264C53" w:rsidP="00D55CC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5CC2" w:rsidTr="00FE2D2A">
      <w:tc>
        <w:tcPr>
          <w:tcW w:w="0" w:type="auto"/>
          <w:shd w:val="clear" w:color="auto" w:fill="auto"/>
          <w:vAlign w:val="center"/>
        </w:tcPr>
        <w:p w:rsidR="00D55CC2" w:rsidRPr="00B44D15" w:rsidRDefault="00D55CC2" w:rsidP="00D55CC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5CC2" w:rsidRPr="00B7388A" w:rsidRDefault="00D55CC2" w:rsidP="00D55CC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55CC2" w:rsidRPr="00AB1BF2" w:rsidRDefault="00D55CC2" w:rsidP="00D55CC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5CC2" w:rsidRPr="0099535B" w:rsidRDefault="00D55CC2" w:rsidP="00D55CC2">
          <w:pPr>
            <w:pStyle w:val="Bezodstpw"/>
            <w:jc w:val="center"/>
            <w:rPr>
              <w:noProof/>
            </w:rPr>
          </w:pPr>
        </w:p>
      </w:tc>
    </w:tr>
  </w:tbl>
  <w:p w:rsidR="00D55CC2" w:rsidRPr="008F758E" w:rsidRDefault="00D55CC2" w:rsidP="00D55CC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55CC2" w:rsidRPr="008F758E" w:rsidRDefault="00264C53" w:rsidP="00D55CC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55CC2" w:rsidRPr="008F758E">
      <w:rPr>
        <w:rFonts w:ascii="Roboto" w:hAnsi="Roboto"/>
        <w:sz w:val="24"/>
        <w:szCs w:val="24"/>
      </w:rPr>
      <w:t xml:space="preserve">ul. </w:t>
    </w:r>
    <w:r w:rsidR="00D55CC2">
      <w:rPr>
        <w:rFonts w:ascii="Roboto" w:hAnsi="Roboto"/>
        <w:sz w:val="24"/>
        <w:szCs w:val="24"/>
      </w:rPr>
      <w:t>Gen. J.H. Dąbrowskiego 69</w:t>
    </w:r>
    <w:r w:rsidR="00D55CC2" w:rsidRPr="008F758E">
      <w:rPr>
        <w:rFonts w:ascii="Roboto" w:hAnsi="Roboto"/>
        <w:sz w:val="24"/>
        <w:szCs w:val="24"/>
      </w:rPr>
      <w:t>, 42-201 Częstochowa</w:t>
    </w:r>
  </w:p>
  <w:p w:rsidR="00D55CC2" w:rsidRPr="00D57C24" w:rsidRDefault="00D55CC2" w:rsidP="00D55CC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D55CC2" w:rsidRDefault="00D55CC2" w:rsidP="00D55CC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6C4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A9A" w:rsidRDefault="00F36A9A">
      <w:r>
        <w:separator/>
      </w:r>
    </w:p>
  </w:footnote>
  <w:footnote w:type="continuationSeparator" w:id="0">
    <w:p w:rsidR="00F36A9A" w:rsidRDefault="00F36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A3B" w:rsidRDefault="00E86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CC2" w:rsidRPr="0062295F" w:rsidRDefault="00264C53" w:rsidP="00D55CC2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 w:rsidR="00D55CC2">
      <w:tab/>
    </w:r>
    <w:r w:rsidR="00D55CC2">
      <w:tab/>
    </w:r>
  </w:p>
  <w:p w:rsidR="00E86A3B" w:rsidRDefault="00E86A3B">
    <w:pPr>
      <w:pStyle w:val="Nagwek"/>
    </w:pPr>
  </w:p>
  <w:p w:rsidR="00D55CC2" w:rsidRDefault="00D55CC2">
    <w:pPr>
      <w:pStyle w:val="Nagwek"/>
    </w:pPr>
  </w:p>
  <w:p w:rsidR="00D55CC2" w:rsidRDefault="00D55CC2">
    <w:pPr>
      <w:pStyle w:val="Nagwek"/>
    </w:pPr>
  </w:p>
  <w:p w:rsidR="00D55CC2" w:rsidRDefault="00D55CC2">
    <w:pPr>
      <w:pStyle w:val="Nagwek"/>
    </w:pPr>
  </w:p>
  <w:p w:rsidR="00D55CC2" w:rsidRDefault="00D55C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A3B" w:rsidRDefault="00E86A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A9A"/>
    <w:rsid w:val="000237BD"/>
    <w:rsid w:val="00031374"/>
    <w:rsid w:val="00035DEC"/>
    <w:rsid w:val="000A1097"/>
    <w:rsid w:val="000E2A8F"/>
    <w:rsid w:val="0012774F"/>
    <w:rsid w:val="00144B7A"/>
    <w:rsid w:val="00180C6E"/>
    <w:rsid w:val="001D18BB"/>
    <w:rsid w:val="00264C53"/>
    <w:rsid w:val="0029606A"/>
    <w:rsid w:val="003C6C4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55CC2"/>
    <w:rsid w:val="00D8461B"/>
    <w:rsid w:val="00D9049C"/>
    <w:rsid w:val="00D915F2"/>
    <w:rsid w:val="00DF32E8"/>
    <w:rsid w:val="00E21B49"/>
    <w:rsid w:val="00E2789F"/>
    <w:rsid w:val="00E72428"/>
    <w:rsid w:val="00E86A3B"/>
    <w:rsid w:val="00EA14B3"/>
    <w:rsid w:val="00EA416E"/>
    <w:rsid w:val="00F36A9A"/>
    <w:rsid w:val="00FC5957"/>
    <w:rsid w:val="00FD265E"/>
    <w:rsid w:val="00FF2F35"/>
    <w:rsid w:val="00FF3F5F"/>
    <w:rsid w:val="00FF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88D7A53"/>
  <w15:chartTrackingRefBased/>
  <w15:docId w15:val="{E702F6C9-CCBF-4BC4-895C-D45BA8AC0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55CC2"/>
  </w:style>
  <w:style w:type="paragraph" w:styleId="Bezodstpw">
    <w:name w:val="No Spacing"/>
    <w:uiPriority w:val="1"/>
    <w:qFormat/>
    <w:rsid w:val="00D55CC2"/>
    <w:rPr>
      <w:rFonts w:ascii="Arial" w:hAnsi="Arial"/>
      <w:sz w:val="22"/>
      <w:szCs w:val="22"/>
    </w:rPr>
  </w:style>
  <w:style w:type="character" w:styleId="Hipercze">
    <w:name w:val="Hyperlink"/>
    <w:rsid w:val="00FF3F5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04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452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2023-10-06T08:33:00Z</cp:lastPrinted>
  <dcterms:created xsi:type="dcterms:W3CDTF">2023-10-06T10:01:00Z</dcterms:created>
  <dcterms:modified xsi:type="dcterms:W3CDTF">2023-10-06T10:01:00Z</dcterms:modified>
</cp:coreProperties>
</file>