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11AA3" w:rsidRDefault="00163FE1" w:rsidP="006A5DF1">
      <w:pPr>
        <w:spacing w:after="240"/>
        <w:jc w:val="right"/>
        <w:rPr>
          <w:rFonts w:ascii="Verdana" w:hAnsi="Verdana"/>
        </w:rPr>
      </w:pPr>
      <w:r w:rsidRPr="00211AA3">
        <w:rPr>
          <w:rFonts w:ascii="Verdana" w:hAnsi="Verdana"/>
        </w:rPr>
        <w:t>Kraków</w:t>
      </w:r>
      <w:r w:rsidR="006A5DF1" w:rsidRPr="00211AA3">
        <w:rPr>
          <w:rFonts w:ascii="Verdana" w:hAnsi="Verdana"/>
        </w:rPr>
        <w:t xml:space="preserve"> dnia: </w:t>
      </w:r>
      <w:r w:rsidRPr="00211AA3">
        <w:rPr>
          <w:rFonts w:ascii="Verdana" w:hAnsi="Verdana"/>
        </w:rPr>
        <w:t>2023-10-0</w:t>
      </w:r>
      <w:r w:rsidR="00305915">
        <w:rPr>
          <w:rFonts w:ascii="Verdana" w:hAnsi="Verdana"/>
        </w:rPr>
        <w:t>6</w:t>
      </w:r>
    </w:p>
    <w:p w:rsidR="00163FE1" w:rsidRPr="00211AA3" w:rsidRDefault="00163FE1" w:rsidP="006A5DF1">
      <w:pPr>
        <w:rPr>
          <w:rFonts w:ascii="Verdana" w:hAnsi="Verdana"/>
          <w:b/>
          <w:bCs/>
        </w:rPr>
      </w:pPr>
      <w:r w:rsidRPr="00211AA3">
        <w:rPr>
          <w:rFonts w:ascii="Verdana" w:hAnsi="Verdana"/>
          <w:b/>
          <w:bCs/>
        </w:rPr>
        <w:t>Akademia Górniczo - Hutnicza</w:t>
      </w:r>
    </w:p>
    <w:p w:rsidR="00163FE1" w:rsidRPr="00211AA3" w:rsidRDefault="00163FE1" w:rsidP="006A5DF1">
      <w:pPr>
        <w:rPr>
          <w:rFonts w:ascii="Verdana" w:hAnsi="Verdana"/>
          <w:b/>
          <w:bCs/>
        </w:rPr>
      </w:pPr>
      <w:r w:rsidRPr="00211AA3">
        <w:rPr>
          <w:rFonts w:ascii="Verdana" w:hAnsi="Verdana"/>
          <w:b/>
          <w:bCs/>
        </w:rPr>
        <w:t>im. Stanisława Staszica w Krakowie</w:t>
      </w:r>
    </w:p>
    <w:p w:rsidR="006A5DF1" w:rsidRPr="00211AA3" w:rsidRDefault="00163FE1" w:rsidP="006A5DF1">
      <w:pPr>
        <w:rPr>
          <w:rFonts w:ascii="Verdana" w:hAnsi="Verdana"/>
          <w:b/>
          <w:bCs/>
        </w:rPr>
      </w:pPr>
      <w:r w:rsidRPr="00211AA3">
        <w:rPr>
          <w:rFonts w:ascii="Verdana" w:hAnsi="Verdana"/>
          <w:b/>
          <w:bCs/>
        </w:rPr>
        <w:t>Dział Zamówień Publicznych</w:t>
      </w:r>
    </w:p>
    <w:p w:rsidR="006A5DF1" w:rsidRPr="00211AA3" w:rsidRDefault="00163FE1" w:rsidP="006A5DF1">
      <w:pPr>
        <w:rPr>
          <w:rFonts w:ascii="Verdana" w:hAnsi="Verdana"/>
        </w:rPr>
      </w:pPr>
      <w:r w:rsidRPr="00211AA3">
        <w:rPr>
          <w:rFonts w:ascii="Verdana" w:hAnsi="Verdana"/>
        </w:rPr>
        <w:t>Al. Mickiewicza</w:t>
      </w:r>
      <w:r w:rsidR="006A5DF1" w:rsidRPr="00211AA3">
        <w:rPr>
          <w:rFonts w:ascii="Verdana" w:hAnsi="Verdana"/>
        </w:rPr>
        <w:t xml:space="preserve"> </w:t>
      </w:r>
      <w:r w:rsidRPr="00211AA3">
        <w:rPr>
          <w:rFonts w:ascii="Verdana" w:hAnsi="Verdana"/>
        </w:rPr>
        <w:t>30</w:t>
      </w:r>
    </w:p>
    <w:p w:rsidR="006A5DF1" w:rsidRPr="00211AA3" w:rsidRDefault="00163FE1" w:rsidP="006A5DF1">
      <w:pPr>
        <w:rPr>
          <w:rFonts w:ascii="Verdana" w:hAnsi="Verdana"/>
        </w:rPr>
      </w:pPr>
      <w:r w:rsidRPr="00211AA3">
        <w:rPr>
          <w:rFonts w:ascii="Verdana" w:hAnsi="Verdana"/>
        </w:rPr>
        <w:t>30-059</w:t>
      </w:r>
      <w:r w:rsidR="006A5DF1" w:rsidRPr="00211AA3">
        <w:rPr>
          <w:rFonts w:ascii="Verdana" w:hAnsi="Verdana"/>
        </w:rPr>
        <w:t xml:space="preserve"> </w:t>
      </w:r>
      <w:r w:rsidRPr="00211AA3">
        <w:rPr>
          <w:rFonts w:ascii="Verdana" w:hAnsi="Verdana"/>
        </w:rPr>
        <w:t>Kraków</w:t>
      </w:r>
    </w:p>
    <w:p w:rsidR="006A5DF1" w:rsidRPr="00211AA3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211AA3">
        <w:rPr>
          <w:rFonts w:ascii="Verdana" w:hAnsi="Verdana"/>
        </w:rPr>
        <w:t>Pismo</w:t>
      </w:r>
      <w:r w:rsidR="00211AA3" w:rsidRPr="00211AA3">
        <w:rPr>
          <w:rFonts w:ascii="Verdana" w:hAnsi="Verdana"/>
        </w:rPr>
        <w:t>: KC-zp.272-561/23</w:t>
      </w:r>
      <w:r w:rsidRPr="00211AA3">
        <w:rPr>
          <w:rFonts w:ascii="Verdana" w:hAnsi="Verdana"/>
        </w:rPr>
        <w:tab/>
        <w:t xml:space="preserve"> </w:t>
      </w:r>
    </w:p>
    <w:p w:rsidR="006A5DF1" w:rsidRPr="00211AA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211AA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11AA3">
        <w:rPr>
          <w:rFonts w:ascii="Verdana" w:hAnsi="Verdana"/>
          <w:b/>
        </w:rPr>
        <w:t>WYKONAWCY</w:t>
      </w:r>
    </w:p>
    <w:p w:rsidR="006A5DF1" w:rsidRPr="00211AA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11AA3">
        <w:rPr>
          <w:rFonts w:ascii="Verdana" w:hAnsi="Verdana"/>
        </w:rPr>
        <w:t>ubiegający się o zamówienie publiczne</w:t>
      </w:r>
    </w:p>
    <w:p w:rsidR="006D4AB3" w:rsidRPr="00211AA3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211AA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11AA3">
        <w:rPr>
          <w:rFonts w:ascii="Verdana" w:hAnsi="Verdana"/>
          <w:sz w:val="20"/>
        </w:rPr>
        <w:t>WYJAŚNIENI</w:t>
      </w:r>
      <w:r w:rsidR="00520165" w:rsidRPr="00211AA3">
        <w:rPr>
          <w:rFonts w:ascii="Verdana" w:hAnsi="Verdana"/>
          <w:sz w:val="20"/>
        </w:rPr>
        <w:t>A</w:t>
      </w:r>
      <w:r w:rsidR="00632C3C" w:rsidRPr="00211AA3">
        <w:rPr>
          <w:rFonts w:ascii="Verdana" w:hAnsi="Verdana"/>
          <w:sz w:val="20"/>
        </w:rPr>
        <w:t xml:space="preserve"> TREŚCI</w:t>
      </w:r>
      <w:r w:rsidR="0029606A" w:rsidRPr="00211AA3">
        <w:rPr>
          <w:rFonts w:ascii="Verdana" w:hAnsi="Verdana"/>
          <w:sz w:val="20"/>
        </w:rPr>
        <w:t xml:space="preserve"> SWZ</w:t>
      </w:r>
    </w:p>
    <w:p w:rsidR="006D4AB3" w:rsidRPr="00211AA3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211AA3">
        <w:rPr>
          <w:rFonts w:ascii="Verdana" w:hAnsi="Verdana"/>
        </w:rPr>
        <w:t xml:space="preserve">Dotyczy: </w:t>
      </w:r>
      <w:r w:rsidR="006A5DF1" w:rsidRPr="00211AA3">
        <w:rPr>
          <w:rFonts w:ascii="Verdana" w:hAnsi="Verdana"/>
        </w:rPr>
        <w:t>p</w:t>
      </w:r>
      <w:r w:rsidRPr="00211AA3">
        <w:rPr>
          <w:rFonts w:ascii="Verdana" w:hAnsi="Verdana"/>
        </w:rPr>
        <w:t>ostępowani</w:t>
      </w:r>
      <w:r w:rsidR="006A5DF1" w:rsidRPr="00211AA3">
        <w:rPr>
          <w:rFonts w:ascii="Verdana" w:hAnsi="Verdana"/>
        </w:rPr>
        <w:t>a</w:t>
      </w:r>
      <w:r w:rsidRPr="00211AA3">
        <w:rPr>
          <w:rFonts w:ascii="Verdana" w:hAnsi="Verdana"/>
        </w:rPr>
        <w:t xml:space="preserve"> o udzielenie zamówienia publicznego, prowadzone</w:t>
      </w:r>
      <w:r w:rsidR="006A5DF1" w:rsidRPr="00211AA3">
        <w:rPr>
          <w:rFonts w:ascii="Verdana" w:hAnsi="Verdana"/>
        </w:rPr>
        <w:t>go</w:t>
      </w:r>
      <w:r w:rsidRPr="00211AA3">
        <w:rPr>
          <w:rFonts w:ascii="Verdana" w:hAnsi="Verdana"/>
        </w:rPr>
        <w:t xml:space="preserve"> w trybie</w:t>
      </w:r>
      <w:r w:rsidR="002C6A48" w:rsidRPr="00211AA3">
        <w:rPr>
          <w:rFonts w:ascii="Verdana" w:hAnsi="Verdana"/>
        </w:rPr>
        <w:t>:</w:t>
      </w:r>
      <w:r w:rsidRPr="00211AA3">
        <w:rPr>
          <w:rFonts w:ascii="Verdana" w:hAnsi="Verdana"/>
        </w:rPr>
        <w:t xml:space="preserve"> </w:t>
      </w:r>
      <w:r w:rsidR="00163FE1" w:rsidRPr="00211AA3">
        <w:rPr>
          <w:rFonts w:ascii="Verdana" w:hAnsi="Verdana"/>
        </w:rPr>
        <w:t xml:space="preserve">Tryb podstawowy bez negocjacji - art. 275 pkt. 1 ustawy </w:t>
      </w:r>
      <w:proofErr w:type="spellStart"/>
      <w:r w:rsidR="00163FE1" w:rsidRPr="00211AA3">
        <w:rPr>
          <w:rFonts w:ascii="Verdana" w:hAnsi="Verdana"/>
        </w:rPr>
        <w:t>Pzp</w:t>
      </w:r>
      <w:proofErr w:type="spellEnd"/>
      <w:r w:rsidRPr="00211AA3">
        <w:rPr>
          <w:rFonts w:ascii="Verdana" w:hAnsi="Verdana"/>
          <w:b/>
        </w:rPr>
        <w:t xml:space="preserve"> </w:t>
      </w:r>
      <w:r w:rsidRPr="00211AA3">
        <w:rPr>
          <w:rFonts w:ascii="Verdana" w:hAnsi="Verdana"/>
          <w:bCs/>
        </w:rPr>
        <w:t>na</w:t>
      </w:r>
      <w:r w:rsidRPr="00211AA3">
        <w:rPr>
          <w:rFonts w:ascii="Verdana" w:hAnsi="Verdana"/>
          <w:b/>
        </w:rPr>
        <w:t xml:space="preserve"> </w:t>
      </w:r>
      <w:r w:rsidR="00E72428" w:rsidRPr="00211AA3">
        <w:rPr>
          <w:rFonts w:ascii="Verdana" w:hAnsi="Verdana"/>
          <w:bCs/>
        </w:rPr>
        <w:t>”</w:t>
      </w:r>
      <w:r w:rsidR="00163FE1" w:rsidRPr="00211AA3">
        <w:rPr>
          <w:rFonts w:ascii="Verdana" w:hAnsi="Verdana"/>
          <w:b/>
          <w:bCs/>
        </w:rPr>
        <w:t>Poprawa sprawności energetycznej budynku Pałacu i Oficyny Zegarowej w Zespole Pałacowo-Parkowym AGH w Młoszowej  KC-zp.272-561/23</w:t>
      </w:r>
      <w:r w:rsidR="00E72428" w:rsidRPr="00211AA3">
        <w:rPr>
          <w:rFonts w:ascii="Verdana" w:hAnsi="Verdana"/>
          <w:bCs/>
        </w:rPr>
        <w:t>”</w:t>
      </w:r>
      <w:r w:rsidRPr="00211AA3">
        <w:rPr>
          <w:rFonts w:ascii="Verdana" w:hAnsi="Verdana"/>
          <w:b/>
        </w:rPr>
        <w:t xml:space="preserve"> </w:t>
      </w:r>
      <w:r w:rsidRPr="00211AA3">
        <w:rPr>
          <w:rFonts w:ascii="Verdana" w:hAnsi="Verdana"/>
          <w:bCs/>
        </w:rPr>
        <w:t>– znak sprawy</w:t>
      </w:r>
      <w:r w:rsidRPr="00211AA3">
        <w:rPr>
          <w:rFonts w:ascii="Verdana" w:hAnsi="Verdana"/>
          <w:b/>
        </w:rPr>
        <w:t xml:space="preserve"> </w:t>
      </w:r>
      <w:r w:rsidR="00163FE1" w:rsidRPr="00211AA3">
        <w:rPr>
          <w:rFonts w:ascii="Verdana" w:hAnsi="Verdana"/>
          <w:b/>
        </w:rPr>
        <w:t>KC-zp.272-561/23</w:t>
      </w:r>
      <w:r w:rsidRPr="00211AA3">
        <w:rPr>
          <w:rFonts w:ascii="Verdana" w:hAnsi="Verdana"/>
          <w:b/>
        </w:rPr>
        <w:t>.</w:t>
      </w:r>
    </w:p>
    <w:p w:rsidR="00211AA3" w:rsidRPr="00211AA3" w:rsidRDefault="00520165" w:rsidP="00211AA3">
      <w:pPr>
        <w:spacing w:before="60" w:after="60"/>
        <w:ind w:left="30" w:right="-72"/>
        <w:rPr>
          <w:rFonts w:ascii="Verdana" w:hAnsi="Verdana"/>
          <w:b/>
          <w:bCs/>
        </w:rPr>
      </w:pPr>
      <w:r w:rsidRPr="00211AA3">
        <w:rPr>
          <w:rFonts w:ascii="Verdana" w:hAnsi="Verdana"/>
        </w:rPr>
        <w:t>Zamawiający,</w:t>
      </w:r>
      <w:r w:rsidR="002C6A48" w:rsidRPr="00211AA3">
        <w:rPr>
          <w:rFonts w:ascii="Verdana" w:hAnsi="Verdana"/>
        </w:rPr>
        <w:t xml:space="preserve"> </w:t>
      </w:r>
      <w:r w:rsidR="002C6A48" w:rsidRPr="00211AA3">
        <w:rPr>
          <w:rFonts w:ascii="Verdana" w:hAnsi="Verdana"/>
          <w:b/>
        </w:rPr>
        <w:t>Akademia Górniczo-Hutnicza im. Stanisława Staszica w Krakowie</w:t>
      </w:r>
      <w:r w:rsidRPr="00211AA3">
        <w:rPr>
          <w:rFonts w:ascii="Verdana" w:hAnsi="Verdana"/>
        </w:rPr>
        <w:t xml:space="preserve"> działając na podstawie art. </w:t>
      </w:r>
      <w:r w:rsidR="00E74BC3" w:rsidRPr="00211AA3">
        <w:rPr>
          <w:rFonts w:ascii="Verdana" w:hAnsi="Verdana"/>
        </w:rPr>
        <w:t>284</w:t>
      </w:r>
      <w:r w:rsidRPr="00211AA3">
        <w:rPr>
          <w:rFonts w:ascii="Verdana" w:hAnsi="Verdana"/>
        </w:rPr>
        <w:t xml:space="preserve"> ust. </w:t>
      </w:r>
      <w:r w:rsidR="0029606A" w:rsidRPr="00211AA3">
        <w:rPr>
          <w:rFonts w:ascii="Verdana" w:hAnsi="Verdana"/>
        </w:rPr>
        <w:t>6</w:t>
      </w:r>
      <w:r w:rsidRPr="00211AA3">
        <w:rPr>
          <w:rFonts w:ascii="Verdana" w:hAnsi="Verdana"/>
        </w:rPr>
        <w:t xml:space="preserve"> ustawy z dnia </w:t>
      </w:r>
      <w:r w:rsidR="0029606A" w:rsidRPr="00211AA3">
        <w:rPr>
          <w:rFonts w:ascii="Verdana" w:hAnsi="Verdana"/>
        </w:rPr>
        <w:t>11</w:t>
      </w:r>
      <w:r w:rsidRPr="00211AA3">
        <w:rPr>
          <w:rFonts w:ascii="Verdana" w:hAnsi="Verdana"/>
        </w:rPr>
        <w:t xml:space="preserve"> </w:t>
      </w:r>
      <w:r w:rsidR="0029606A" w:rsidRPr="00211AA3">
        <w:rPr>
          <w:rFonts w:ascii="Verdana" w:hAnsi="Verdana"/>
        </w:rPr>
        <w:t xml:space="preserve">września </w:t>
      </w:r>
      <w:r w:rsidRPr="00211AA3">
        <w:rPr>
          <w:rFonts w:ascii="Verdana" w:hAnsi="Verdana"/>
        </w:rPr>
        <w:t>20</w:t>
      </w:r>
      <w:r w:rsidR="0029606A" w:rsidRPr="00211AA3">
        <w:rPr>
          <w:rFonts w:ascii="Verdana" w:hAnsi="Verdana"/>
        </w:rPr>
        <w:t>19</w:t>
      </w:r>
      <w:r w:rsidRPr="00211AA3">
        <w:rPr>
          <w:rFonts w:ascii="Verdana" w:hAnsi="Verdana"/>
        </w:rPr>
        <w:t xml:space="preserve"> r</w:t>
      </w:r>
      <w:r w:rsidR="0029606A" w:rsidRPr="00211AA3">
        <w:rPr>
          <w:rFonts w:ascii="Verdana" w:hAnsi="Verdana"/>
        </w:rPr>
        <w:t>.</w:t>
      </w:r>
      <w:r w:rsidRPr="00211AA3">
        <w:rPr>
          <w:rFonts w:ascii="Verdana" w:hAnsi="Verdana"/>
        </w:rPr>
        <w:t xml:space="preserve"> Prawo </w:t>
      </w:r>
      <w:r w:rsidR="0029606A" w:rsidRPr="00211AA3">
        <w:rPr>
          <w:rFonts w:ascii="Verdana" w:hAnsi="Verdana"/>
        </w:rPr>
        <w:t>z</w:t>
      </w:r>
      <w:r w:rsidRPr="00211AA3">
        <w:rPr>
          <w:rFonts w:ascii="Verdana" w:hAnsi="Verdana"/>
        </w:rPr>
        <w:t xml:space="preserve">amówień </w:t>
      </w:r>
      <w:r w:rsidR="0029606A" w:rsidRPr="00211AA3">
        <w:rPr>
          <w:rFonts w:ascii="Verdana" w:hAnsi="Verdana"/>
        </w:rPr>
        <w:t>p</w:t>
      </w:r>
      <w:r w:rsidRPr="00211AA3">
        <w:rPr>
          <w:rFonts w:ascii="Verdana" w:hAnsi="Verdana"/>
        </w:rPr>
        <w:t>ublicznych</w:t>
      </w:r>
      <w:r w:rsidR="00711222" w:rsidRPr="00211AA3">
        <w:rPr>
          <w:rFonts w:ascii="Verdana" w:hAnsi="Verdana"/>
        </w:rPr>
        <w:t xml:space="preserve"> (Dz.U. z 202</w:t>
      </w:r>
      <w:r w:rsidR="00211AA3">
        <w:rPr>
          <w:rFonts w:ascii="Verdana" w:hAnsi="Verdana"/>
        </w:rPr>
        <w:t>3</w:t>
      </w:r>
      <w:r w:rsidR="00711222" w:rsidRPr="00211AA3">
        <w:rPr>
          <w:rFonts w:ascii="Verdana" w:hAnsi="Verdana"/>
        </w:rPr>
        <w:t xml:space="preserve"> r. poz. 1</w:t>
      </w:r>
      <w:r w:rsidR="00211AA3">
        <w:rPr>
          <w:rFonts w:ascii="Verdana" w:hAnsi="Verdana"/>
        </w:rPr>
        <w:t>605</w:t>
      </w:r>
      <w:r w:rsidR="00711222" w:rsidRPr="00211AA3">
        <w:rPr>
          <w:rFonts w:ascii="Verdana" w:hAnsi="Verdana"/>
        </w:rPr>
        <w:t>)</w:t>
      </w:r>
      <w:r w:rsidR="00BE7BFD" w:rsidRPr="00211AA3">
        <w:rPr>
          <w:rFonts w:ascii="Verdana" w:hAnsi="Verdana"/>
        </w:rPr>
        <w:t xml:space="preserve">, </w:t>
      </w:r>
      <w:r w:rsidR="00E74BC3" w:rsidRPr="00211AA3">
        <w:rPr>
          <w:rFonts w:ascii="Verdana" w:hAnsi="Verdana"/>
        </w:rPr>
        <w:t>udostępnia</w:t>
      </w:r>
      <w:r w:rsidR="00BE7BFD" w:rsidRPr="00211AA3">
        <w:rPr>
          <w:rFonts w:ascii="Verdana" w:hAnsi="Verdana"/>
        </w:rPr>
        <w:t xml:space="preserve"> poniżej treść zapytań do S</w:t>
      </w:r>
      <w:r w:rsidR="0012774F" w:rsidRPr="00211AA3">
        <w:rPr>
          <w:rFonts w:ascii="Verdana" w:hAnsi="Verdana"/>
        </w:rPr>
        <w:t>pecyfikacji Warunków Zamówienia (</w:t>
      </w:r>
      <w:r w:rsidR="0012774F" w:rsidRPr="00211AA3">
        <w:rPr>
          <w:rFonts w:ascii="Verdana" w:hAnsi="Verdana"/>
          <w:lang w:eastAsia="ar-SA"/>
        </w:rPr>
        <w:t>zwanej dalej</w:t>
      </w:r>
      <w:r w:rsidR="0012774F" w:rsidRPr="00211AA3">
        <w:rPr>
          <w:rFonts w:ascii="Verdana" w:hAnsi="Verdana"/>
          <w:b/>
          <w:lang w:eastAsia="ar-SA"/>
        </w:rPr>
        <w:t xml:space="preserve"> </w:t>
      </w:r>
      <w:r w:rsidR="0012774F" w:rsidRPr="00211AA3">
        <w:rPr>
          <w:rFonts w:ascii="Verdana" w:hAnsi="Verdana"/>
          <w:bCs/>
          <w:lang w:eastAsia="ar-SA"/>
        </w:rPr>
        <w:t>”SWZ”)</w:t>
      </w:r>
      <w:r w:rsidR="00E74BC3" w:rsidRPr="00211AA3">
        <w:rPr>
          <w:rFonts w:ascii="Verdana" w:hAnsi="Verdana"/>
          <w:bCs/>
          <w:lang w:eastAsia="ar-SA"/>
        </w:rPr>
        <w:t xml:space="preserve"> </w:t>
      </w:r>
      <w:r w:rsidR="00E74BC3" w:rsidRPr="00211AA3">
        <w:rPr>
          <w:rFonts w:ascii="Verdana" w:hAnsi="Verdana"/>
        </w:rPr>
        <w:t>wraz z wyjaśnieniami</w:t>
      </w:r>
      <w:r w:rsidR="0012774F" w:rsidRPr="00211AA3">
        <w:rPr>
          <w:rFonts w:ascii="Verdana" w:hAnsi="Verdana"/>
          <w:bCs/>
          <w:lang w:eastAsia="ar-SA"/>
        </w:rPr>
        <w:t>:</w:t>
      </w:r>
      <w:r w:rsidR="00211AA3" w:rsidRPr="00211AA3">
        <w:rPr>
          <w:rFonts w:ascii="Verdana" w:hAnsi="Verdana"/>
          <w:b/>
          <w:bCs/>
        </w:rPr>
        <w:t xml:space="preserve"> </w:t>
      </w:r>
    </w:p>
    <w:p w:rsidR="00211AA3" w:rsidRPr="00211AA3" w:rsidRDefault="00211AA3" w:rsidP="00211AA3">
      <w:pPr>
        <w:spacing w:before="60" w:after="60"/>
        <w:ind w:left="30" w:right="-72"/>
        <w:rPr>
          <w:rFonts w:ascii="Verdana" w:hAnsi="Verdana"/>
          <w:b/>
          <w:bCs/>
        </w:rPr>
      </w:pPr>
      <w:r w:rsidRPr="00211AA3">
        <w:rPr>
          <w:rFonts w:ascii="Verdana" w:hAnsi="Verdana"/>
          <w:b/>
          <w:bCs/>
        </w:rPr>
        <w:t xml:space="preserve">Treść zapytań i odpowiedzi brzmi następująco: </w:t>
      </w:r>
    </w:p>
    <w:p w:rsidR="00211AA3" w:rsidRP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4"/>
          <w:color w:val="2C363A"/>
        </w:rPr>
      </w:pPr>
    </w:p>
    <w:p w:rsidR="004329A9" w:rsidRPr="00305915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211AA3">
        <w:rPr>
          <w:rFonts w:ascii="Verdana" w:hAnsi="Verdana" w:cs="CIDFont+F4"/>
          <w:color w:val="2C363A"/>
        </w:rPr>
        <w:t xml:space="preserve">Czy określone wymaganie w SWZ pkt 8.2, Lp. 4, lit a) </w:t>
      </w:r>
      <w:proofErr w:type="spellStart"/>
      <w:r w:rsidRPr="00211AA3">
        <w:rPr>
          <w:rFonts w:ascii="Verdana" w:eastAsia="Verdana" w:hAnsi="Verdana" w:cs="Verdana"/>
          <w:color w:val="2C363A"/>
        </w:rPr>
        <w:t>ti</w:t>
      </w:r>
      <w:r w:rsidRPr="00211AA3">
        <w:rPr>
          <w:rFonts w:ascii="Verdana" w:hAnsi="Verdana" w:cs="CIDFont+F4"/>
          <w:color w:val="2C363A"/>
        </w:rPr>
        <w:t>ret</w:t>
      </w:r>
      <w:proofErr w:type="spellEnd"/>
      <w:r w:rsidRPr="00211AA3">
        <w:rPr>
          <w:rFonts w:ascii="Verdana" w:hAnsi="Verdana" w:cs="CIDFont+F4"/>
          <w:color w:val="2C363A"/>
        </w:rPr>
        <w:t xml:space="preserve"> drugie odnosi się również do wykonania ocieplenia istniejącego budynku</w:t>
      </w:r>
      <w:r w:rsidRPr="00024813">
        <w:rPr>
          <w:rFonts w:ascii="Verdana" w:hAnsi="Verdana" w:cs="CIDFont+F4"/>
          <w:color w:val="2C363A"/>
        </w:rPr>
        <w:t xml:space="preserve">, który jednocześnie podlegał nadbudowie? Sprawność energetyczna istniejącej kubatury w tym przypadku została </w:t>
      </w:r>
      <w:r w:rsidRPr="00305915">
        <w:rPr>
          <w:rFonts w:ascii="Verdana" w:hAnsi="Verdana" w:cs="CIDFont+F4"/>
          <w:color w:val="2C363A"/>
        </w:rPr>
        <w:t>poprawiona, natomiast bilans energetyczny po nadbudowie całego obiektu nie wykazuje mniejszego zapotrzebowania energetycznego, ponieważ kubatura się istotnie zwiększyła.</w:t>
      </w:r>
    </w:p>
    <w:p w:rsidR="00305915" w:rsidRPr="00305915" w:rsidRDefault="00211AA3" w:rsidP="00305915">
      <w:pPr>
        <w:autoSpaceDE w:val="0"/>
        <w:autoSpaceDN w:val="0"/>
        <w:adjustRightInd w:val="0"/>
        <w:jc w:val="both"/>
        <w:rPr>
          <w:rFonts w:ascii="Verdana" w:hAnsi="Verdana" w:cs="CIDFont+F3"/>
        </w:rPr>
      </w:pPr>
      <w:r w:rsidRPr="00305915">
        <w:rPr>
          <w:rFonts w:ascii="Verdana" w:hAnsi="Verdana" w:cs="CIDFont+F3"/>
          <w:b/>
        </w:rPr>
        <w:t xml:space="preserve">Odp.: </w:t>
      </w:r>
      <w:r w:rsidR="00305915" w:rsidRPr="00305915">
        <w:rPr>
          <w:rFonts w:ascii="Verdana" w:hAnsi="Verdana" w:cs="CIDFont+F3"/>
          <w:b/>
        </w:rPr>
        <w:t xml:space="preserve">Zamawiający informuje, że określenie wymagań w </w:t>
      </w:r>
      <w:r w:rsidR="00305915" w:rsidRPr="00305915">
        <w:rPr>
          <w:rFonts w:ascii="Verdana" w:hAnsi="Verdana" w:cs="CIDFont+F4"/>
          <w:b/>
          <w:color w:val="2C363A"/>
        </w:rPr>
        <w:t xml:space="preserve">SWZ pkt 8.2, Lp. 4, lit a) </w:t>
      </w:r>
      <w:proofErr w:type="spellStart"/>
      <w:r w:rsidR="00305915" w:rsidRPr="00305915">
        <w:rPr>
          <w:rFonts w:ascii="Verdana" w:eastAsia="Verdana" w:hAnsi="Verdana" w:cs="Verdana"/>
          <w:b/>
          <w:color w:val="2C363A"/>
        </w:rPr>
        <w:t>ti</w:t>
      </w:r>
      <w:r w:rsidR="00305915" w:rsidRPr="00305915">
        <w:rPr>
          <w:rFonts w:ascii="Verdana" w:hAnsi="Verdana" w:cs="CIDFont+F4"/>
          <w:b/>
          <w:color w:val="2C363A"/>
        </w:rPr>
        <w:t>ret</w:t>
      </w:r>
      <w:proofErr w:type="spellEnd"/>
      <w:r w:rsidR="00305915" w:rsidRPr="00305915">
        <w:rPr>
          <w:rFonts w:ascii="Verdana" w:hAnsi="Verdana" w:cs="CIDFont+F4"/>
          <w:b/>
          <w:color w:val="2C363A"/>
        </w:rPr>
        <w:t xml:space="preserve"> drugie,</w:t>
      </w:r>
      <w:r w:rsidR="00305915" w:rsidRPr="00305915">
        <w:rPr>
          <w:rFonts w:ascii="Verdana" w:hAnsi="Verdana" w:cs="CIDFont+F4"/>
          <w:color w:val="2C363A"/>
        </w:rPr>
        <w:t xml:space="preserve"> odnosi się do </w:t>
      </w:r>
      <w:r w:rsidR="00305915" w:rsidRPr="00305915">
        <w:rPr>
          <w:rFonts w:ascii="Verdana" w:hAnsi="Verdana" w:cs="CIDFont+F3"/>
          <w:b/>
        </w:rPr>
        <w:t xml:space="preserve">wykonania prac polegających na poprawie sprawności energetycznej, niezależnie od charakteru realizowanych robót (przebudowa, rozbudowa, nadbudowa), </w:t>
      </w:r>
      <w:r w:rsidR="00305915" w:rsidRPr="00305915">
        <w:rPr>
          <w:rFonts w:ascii="Verdana" w:hAnsi="Verdana" w:cs="CIDFont+F3"/>
        </w:rPr>
        <w:t>w tym</w:t>
      </w:r>
      <w:r w:rsidR="00305915" w:rsidRPr="00305915">
        <w:rPr>
          <w:rFonts w:ascii="Verdana" w:hAnsi="Verdana" w:cs="CIDFont+F3"/>
          <w:b/>
        </w:rPr>
        <w:t xml:space="preserve"> </w:t>
      </w:r>
      <w:r w:rsidR="00305915" w:rsidRPr="00305915">
        <w:rPr>
          <w:rFonts w:ascii="Verdana" w:hAnsi="Verdana" w:cs="CIDFont+F4"/>
          <w:color w:val="2C363A"/>
        </w:rPr>
        <w:t>wykonania ocieplenia istniejącego budynku, który jednocześnie podlegał nadbudowie.</w:t>
      </w:r>
      <w:r w:rsidR="00305915" w:rsidRPr="00305915">
        <w:rPr>
          <w:rFonts w:ascii="Verdana" w:hAnsi="Verdana" w:cs="CIDFont+F3"/>
        </w:rPr>
        <w:t xml:space="preserve"> </w:t>
      </w:r>
    </w:p>
    <w:p w:rsidR="00211AA3" w:rsidRPr="0002481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4"/>
          <w:color w:val="2C363A"/>
        </w:rPr>
      </w:pPr>
    </w:p>
    <w:p w:rsidR="00211AA3" w:rsidRPr="00454658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Na rysunku PW_OFI-04 BUDYNEK OFICYNY RZUT PODDASZA znajduje się następująca uwaga:</w:t>
      </w:r>
      <w:r>
        <w:rPr>
          <w:rFonts w:ascii="Verdana" w:hAnsi="Verdana" w:cs="CIDFont+F4"/>
          <w:color w:val="2C363A"/>
        </w:rPr>
        <w:t xml:space="preserve"> </w:t>
      </w:r>
      <w:r w:rsidRPr="00454658">
        <w:rPr>
          <w:rFonts w:ascii="Verdana" w:hAnsi="Verdana" w:cs="CIDFont+F4"/>
          <w:i/>
          <w:color w:val="2C363A"/>
        </w:rPr>
        <w:t>UWAGA D: DOCIEPLENIE SUFITU LUKARNY PIANKĄ PIR ZINTEGROWANĄ Z G-K, ANALOGICZNIE JAK ŚCIANY</w:t>
      </w:r>
      <w:r w:rsidRPr="00454658">
        <w:rPr>
          <w:rFonts w:ascii="Verdana" w:hAnsi="Verdana" w:cs="CIDFont+F4"/>
          <w:color w:val="2C363A"/>
        </w:rPr>
        <w:t>. Czy ilość tego docieplenia została ujęta w przedmiarze? Prosimy o wskazanie pozycji.</w:t>
      </w:r>
    </w:p>
    <w:p w:rsidR="00211AA3" w:rsidRPr="00454658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454658">
        <w:rPr>
          <w:rFonts w:ascii="Verdana" w:hAnsi="Verdana" w:cs="CIDFont+F3"/>
          <w:b/>
        </w:rPr>
        <w:t>Odp.: Pozycja, o której mowa znajduje się w poz.1.1.1 Okładziny pojedyncze z płyt izolacyjnych - Płyty PIR 20</w:t>
      </w:r>
      <w:r>
        <w:rPr>
          <w:rFonts w:ascii="Verdana" w:hAnsi="Verdana" w:cs="CIDFont+F3"/>
          <w:b/>
        </w:rPr>
        <w:t xml:space="preserve"> </w:t>
      </w:r>
      <w:r w:rsidRPr="00454658">
        <w:rPr>
          <w:rFonts w:ascii="Verdana" w:hAnsi="Verdana" w:cs="CIDFont+F3"/>
          <w:b/>
        </w:rPr>
        <w:t>mm + 12,5</w:t>
      </w:r>
      <w:r>
        <w:rPr>
          <w:rFonts w:ascii="Verdana" w:hAnsi="Verdana" w:cs="CIDFont+F3"/>
          <w:b/>
        </w:rPr>
        <w:t xml:space="preserve"> </w:t>
      </w:r>
      <w:r w:rsidRPr="00454658">
        <w:rPr>
          <w:rFonts w:ascii="Verdana" w:hAnsi="Verdana" w:cs="CIDFont+F3"/>
          <w:b/>
        </w:rPr>
        <w:t>mm Gips Karton</w:t>
      </w:r>
      <w:r>
        <w:rPr>
          <w:rFonts w:ascii="Verdana" w:hAnsi="Verdana" w:cs="CIDFont+F3"/>
          <w:b/>
        </w:rPr>
        <w:t>.</w:t>
      </w:r>
    </w:p>
    <w:p w:rsidR="00211AA3" w:rsidRPr="0002481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color w:val="00B1F1"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W przedmiarze dotyczącym Oficyny Zegarowej w poz. 3.1 – Izolacje termiczne poddasza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ujęto, oprócz stropu nad ostatnią kondygnacją, warstwy dachu DA-1. Zgodnie z przedmiarem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ilość ocieplenia dachu DA-1 została już wcześniej ujęta w poz. 2.2.1 i 2.2.2. Prosimy o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potwierdzenie, że ilość ta została wprowadzona omyłkowo i należy ją usunąć z danej pozycji.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454658">
        <w:rPr>
          <w:rFonts w:ascii="Verdana" w:hAnsi="Verdana" w:cs="CIDFont+F3"/>
          <w:b/>
        </w:rPr>
        <w:t>Odp.: Wprowadzono korekty do przedmiaru w dziale 3.1</w:t>
      </w:r>
      <w:r>
        <w:rPr>
          <w:rFonts w:ascii="Verdana" w:hAnsi="Verdana" w:cs="CIDFont+F3"/>
          <w:b/>
        </w:rPr>
        <w:t>.</w:t>
      </w:r>
    </w:p>
    <w:p w:rsidR="00211AA3" w:rsidRPr="00454658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lastRenderedPageBreak/>
        <w:t>W przedmiarze dotyczącym Oficyny Zegarowej w poz. 5.1.2 ujęto drzwi DZ3. Natomiast w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zestawieniu stolarki podano informację, że drzwi te są poza zakresem, ponieważ zostały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wymienione podczas wcześniejszych prac remontowych. Prosimy o potwierdzenie, że nie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należy ich uwzględniać w wycenie.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454658">
        <w:rPr>
          <w:rFonts w:ascii="Verdana" w:hAnsi="Verdana" w:cs="CIDFont+F3"/>
          <w:b/>
        </w:rPr>
        <w:t>Odp</w:t>
      </w:r>
      <w:r>
        <w:rPr>
          <w:rFonts w:ascii="Verdana" w:hAnsi="Verdana" w:cs="CIDFont+F3"/>
          <w:b/>
        </w:rPr>
        <w:t>.</w:t>
      </w:r>
      <w:r w:rsidRPr="00454658">
        <w:rPr>
          <w:rFonts w:ascii="Verdana" w:hAnsi="Verdana" w:cs="CIDFont+F3"/>
          <w:b/>
        </w:rPr>
        <w:t>: Drzwi DZ3 są poza zakresem opracowania. Wprowadzono korekty do przedmiaru w pozycji 5.1.2</w:t>
      </w:r>
      <w:r>
        <w:rPr>
          <w:rFonts w:ascii="Verdana" w:hAnsi="Verdana" w:cs="CIDFont+F3"/>
          <w:b/>
        </w:rPr>
        <w:t>.</w:t>
      </w:r>
    </w:p>
    <w:p w:rsidR="00211AA3" w:rsidRPr="00454658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W przedmiarze dotyczącym Pałacu poz. 1.1.2 odnosi się do ścian SW-1 i wskazuje na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wykończenie ściany płytą PIR + płytą G-K. Według projektu ścianę SW-1 należy ocieplić przy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użyciu bloczków z betonu komórkowego o gr. 20 cm. Prosimy o wyjaśnienie rozbieżności i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informację, które rozwiązanie jest właściwe.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8A645A">
        <w:rPr>
          <w:rFonts w:ascii="Verdana" w:hAnsi="Verdana" w:cs="CIDFont+F3"/>
          <w:b/>
        </w:rPr>
        <w:t>Odp.: Właściwe jest rozwiązanie projektowe, skorygowano pozycje przedmiarowe, obmiar ściany SW-1 przeniesiono do pozycji 1.3.1</w:t>
      </w:r>
      <w:r>
        <w:rPr>
          <w:rFonts w:ascii="Verdana" w:hAnsi="Verdana" w:cs="CIDFont+F3"/>
          <w:b/>
        </w:rPr>
        <w:t>.</w:t>
      </w:r>
    </w:p>
    <w:p w:rsidR="00211AA3" w:rsidRPr="008A645A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426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W przedmiarze dotyczącym Pałacu poz. 1.3.1 i 1.3.2 w ilości robót ujęta jest ściana,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 xml:space="preserve">oznaczona jako SW-2. Brak oznaczenia na rysunkach. Prosimy </w:t>
      </w:r>
      <w:r>
        <w:rPr>
          <w:rFonts w:ascii="Verdana" w:hAnsi="Verdana" w:cs="CIDFont+F4"/>
          <w:color w:val="2C363A"/>
        </w:rPr>
        <w:br/>
      </w:r>
      <w:r w:rsidRPr="00024813">
        <w:rPr>
          <w:rFonts w:ascii="Verdana" w:hAnsi="Verdana" w:cs="CIDFont+F4"/>
          <w:color w:val="2C363A"/>
        </w:rPr>
        <w:t>o sprecyzowanie, której ściany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pozycja ta dotyczy.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5D7EDF">
        <w:rPr>
          <w:rFonts w:ascii="Verdana" w:hAnsi="Verdana" w:cs="CIDFont+F3"/>
          <w:b/>
        </w:rPr>
        <w:t>Odp.: Błędne oznaczenie opisu ściany na rzucie, powinno być SW-1. Przedmiar skorygowano.</w:t>
      </w:r>
    </w:p>
    <w:p w:rsidR="00211AA3" w:rsidRPr="005D7EDF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426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Z jakiego drewna wykonana ma być stolarka okienna i drzwiowa.</w:t>
      </w:r>
    </w:p>
    <w:p w:rsidR="00211AA3" w:rsidRPr="005D7EDF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5D7EDF">
        <w:rPr>
          <w:rFonts w:ascii="Verdana" w:hAnsi="Verdana" w:cs="CIDFont+F3"/>
          <w:b/>
        </w:rPr>
        <w:t>Odp.: Okna i drzwi</w:t>
      </w:r>
      <w:r>
        <w:rPr>
          <w:rFonts w:ascii="Verdana" w:hAnsi="Verdana" w:cs="CIDFont+F3"/>
          <w:b/>
        </w:rPr>
        <w:t xml:space="preserve"> należy wykonać z drewna</w:t>
      </w:r>
      <w:r w:rsidRPr="005D7EDF">
        <w:rPr>
          <w:rFonts w:ascii="Verdana" w:hAnsi="Verdana" w:cs="CIDFont+F3"/>
          <w:b/>
        </w:rPr>
        <w:t xml:space="preserve"> sosnowe</w:t>
      </w:r>
      <w:r>
        <w:rPr>
          <w:rFonts w:ascii="Verdana" w:hAnsi="Verdana" w:cs="CIDFont+F3"/>
          <w:b/>
        </w:rPr>
        <w:t>go</w:t>
      </w:r>
      <w:r w:rsidRPr="005D7EDF">
        <w:rPr>
          <w:rFonts w:ascii="Verdana" w:hAnsi="Verdana" w:cs="CIDFont+F3"/>
          <w:b/>
        </w:rPr>
        <w:t>. Możliwość zmiany na inne drewno zaproponowane przez Wykonawcę w uzgodnieniu z inwestorem i konserwatorem.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4"/>
          <w:color w:val="2C363A"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 xml:space="preserve">Prosimy o informację, czy w przekazanym przedmiarze dotyczącym Pałacu </w:t>
      </w:r>
      <w:r>
        <w:rPr>
          <w:rFonts w:ascii="Verdana" w:hAnsi="Verdana" w:cs="CIDFont+F4"/>
          <w:color w:val="2C363A"/>
        </w:rPr>
        <w:br/>
      </w:r>
      <w:r w:rsidRPr="00024813">
        <w:rPr>
          <w:rFonts w:ascii="Verdana" w:hAnsi="Verdana" w:cs="CIDFont+F4"/>
          <w:color w:val="2C363A"/>
        </w:rPr>
        <w:t>w poz. 2.1.1 i 2.1.2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dotyczą ilości dachu DA-2, DA-3 oraz DA-4.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5D7EDF">
        <w:rPr>
          <w:rFonts w:ascii="Verdana" w:hAnsi="Verdana" w:cs="CIDFont+F3"/>
          <w:b/>
        </w:rPr>
        <w:t>Tak, ta pozycja dotyczy dachu DA-2, DA-3 oraz DA-4</w:t>
      </w:r>
      <w:r>
        <w:rPr>
          <w:rFonts w:ascii="Verdana" w:hAnsi="Verdana" w:cs="CIDFont+F3"/>
          <w:b/>
        </w:rPr>
        <w:t>.</w:t>
      </w:r>
    </w:p>
    <w:p w:rsidR="00211AA3" w:rsidRPr="005D7EDF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W przedmiarze dotyczącym Pałacu brak pozycji na docieplenie części dachu nad ścianką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 xml:space="preserve">kolankową DA-2A granulatem z wełny mineralnej o gr. 20 cm. Prosimy </w:t>
      </w:r>
      <w:r>
        <w:rPr>
          <w:rFonts w:ascii="Verdana" w:hAnsi="Verdana" w:cs="CIDFont+F4"/>
          <w:color w:val="2C363A"/>
        </w:rPr>
        <w:br/>
      </w:r>
      <w:r w:rsidRPr="00024813">
        <w:rPr>
          <w:rFonts w:ascii="Verdana" w:hAnsi="Verdana" w:cs="CIDFont+F4"/>
          <w:color w:val="2C363A"/>
        </w:rPr>
        <w:t>o wyjaśnienie.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5D7EDF">
        <w:rPr>
          <w:rFonts w:ascii="Verdana" w:hAnsi="Verdana" w:cs="CIDFont+F3"/>
          <w:b/>
        </w:rPr>
        <w:t>Odp.: Obmiary o których mowa znajdują się w dziale 3.1</w:t>
      </w:r>
      <w:r>
        <w:rPr>
          <w:rFonts w:ascii="Verdana" w:hAnsi="Verdana" w:cs="CIDFont+F3"/>
          <w:b/>
        </w:rPr>
        <w:t>.</w:t>
      </w:r>
    </w:p>
    <w:p w:rsidR="00211AA3" w:rsidRPr="005D7EDF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Zgodnie z projektem, gr. chudego betonu pod nowe posadzki na gruncie wynosi 5 cm. Według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przedmiaru przyjęto gr. 10 cm. Prosimy o wyjaśnienie rozbieżności.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>
        <w:rPr>
          <w:rFonts w:ascii="Verdana" w:hAnsi="Verdana" w:cs="CIDFont+F3"/>
          <w:b/>
        </w:rPr>
        <w:t xml:space="preserve">Odp.: </w:t>
      </w:r>
      <w:r w:rsidRPr="005D7EDF">
        <w:rPr>
          <w:rFonts w:ascii="Verdana" w:hAnsi="Verdana" w:cs="CIDFont+F3"/>
          <w:b/>
        </w:rPr>
        <w:t>Należy zwiększyć grubość chudego betonu do 10cm</w:t>
      </w:r>
      <w:r>
        <w:rPr>
          <w:rFonts w:ascii="Verdana" w:hAnsi="Verdana" w:cs="CIDFont+F3"/>
          <w:b/>
        </w:rPr>
        <w:t>.</w:t>
      </w:r>
    </w:p>
    <w:p w:rsidR="00211AA3" w:rsidRPr="005D7EDF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Budynek Pałacu. Prosimy o uzupełnienie dokumentacji projektowej o projekt konstrukcji płyty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betonowej na parterze (PG11, PG12, PG13, PG14).</w:t>
      </w:r>
    </w:p>
    <w:p w:rsidR="00211AA3" w:rsidRPr="0002481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color w:val="00B1F1"/>
        </w:rPr>
      </w:pPr>
      <w:r w:rsidRPr="005D7EDF">
        <w:rPr>
          <w:rFonts w:ascii="Verdana" w:hAnsi="Verdana" w:cs="CIDFont+F3"/>
          <w:b/>
        </w:rPr>
        <w:t xml:space="preserve">Odp.: Skorygowano ilości obmiarowe dotyczące </w:t>
      </w:r>
      <w:r w:rsidRPr="00677230">
        <w:rPr>
          <w:rFonts w:ascii="Verdana" w:hAnsi="Verdana" w:cs="CIDFont+F3"/>
          <w:b/>
        </w:rPr>
        <w:t>płyt betonowych oraz ich zbrojenia. Brakujące rysunki w załączonym linku</w:t>
      </w:r>
      <w:r>
        <w:rPr>
          <w:rFonts w:ascii="Verdana" w:hAnsi="Verdana" w:cs="CIDFont+F3"/>
          <w:b/>
        </w:rPr>
        <w:t>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4"/>
          <w:color w:val="2C363A"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Prosimy o wyjaśnienie, czy schody zewnętrzne do Oficyny mają zostać wyburzone i wykonane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na nowo jako żelbetowe. W PPK oraz na rzucie parteru, uwaga „C" jest mowa o rekonstrukcji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schodów z lastriko.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5D7EDF">
        <w:rPr>
          <w:rFonts w:ascii="Verdana" w:hAnsi="Verdana" w:cs="CIDFont+F3"/>
          <w:b/>
        </w:rPr>
        <w:t xml:space="preserve">Odp. Odtworzenie schodów z jednego bloku żelbetowego z powierzchną zewnętrzną szlifowaną, tak </w:t>
      </w:r>
      <w:r>
        <w:rPr>
          <w:rFonts w:ascii="Verdana" w:hAnsi="Verdana" w:cs="CIDFont+F3"/>
          <w:b/>
        </w:rPr>
        <w:t>aby</w:t>
      </w:r>
      <w:r w:rsidRPr="005D7EDF">
        <w:rPr>
          <w:rFonts w:ascii="Verdana" w:hAnsi="Verdana" w:cs="CIDFont+F3"/>
          <w:b/>
        </w:rPr>
        <w:t xml:space="preserve"> uzyskać efekt lastriko.</w:t>
      </w:r>
    </w:p>
    <w:p w:rsidR="00211AA3" w:rsidRPr="005D7EDF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Jeżeli schody mają zostać wykonane jako żelbetowe, prosimy o uzupełnienie dokumentacji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projektowej o projekt konstrukcji.</w:t>
      </w:r>
    </w:p>
    <w:p w:rsidR="00211AA3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482905">
        <w:rPr>
          <w:rFonts w:ascii="Verdana" w:hAnsi="Verdana" w:cs="CIDFont+F3"/>
          <w:b/>
        </w:rPr>
        <w:t xml:space="preserve">Odp.: </w:t>
      </w:r>
      <w:r>
        <w:rPr>
          <w:rFonts w:ascii="Verdana" w:hAnsi="Verdana" w:cs="CIDFont+F3"/>
          <w:b/>
        </w:rPr>
        <w:t>Uzupełniono w załączonym linku</w:t>
      </w:r>
      <w:r w:rsidRPr="00482905">
        <w:rPr>
          <w:rFonts w:ascii="Verdana" w:hAnsi="Verdana" w:cs="CIDFont+F3"/>
          <w:b/>
        </w:rPr>
        <w:t>.</w:t>
      </w:r>
    </w:p>
    <w:p w:rsidR="00211AA3" w:rsidRPr="005D7EDF" w:rsidRDefault="00211AA3" w:rsidP="00211AA3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</w:p>
    <w:p w:rsidR="00211AA3" w:rsidRPr="00024813" w:rsidRDefault="00211AA3" w:rsidP="00211AA3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024813">
        <w:rPr>
          <w:rFonts w:ascii="Verdana" w:hAnsi="Verdana" w:cs="CIDFont+F4"/>
          <w:color w:val="2C363A"/>
        </w:rPr>
        <w:t>Budynek Oficyny. Zwracamy uwagę, że na przekroju B-B występuje nieciągłość izolacji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pionowej do wskazanej poziomej iniekcji. Prosimy o potwierdzenie prawidłowości</w:t>
      </w:r>
      <w:r>
        <w:rPr>
          <w:rFonts w:ascii="Verdana" w:hAnsi="Verdana" w:cs="CIDFont+F4"/>
          <w:color w:val="2C363A"/>
        </w:rPr>
        <w:t xml:space="preserve"> </w:t>
      </w:r>
      <w:r w:rsidRPr="00024813">
        <w:rPr>
          <w:rFonts w:ascii="Verdana" w:hAnsi="Verdana" w:cs="CIDFont+F4"/>
          <w:color w:val="2C363A"/>
        </w:rPr>
        <w:t>zaprojektowanego rozwiąza</w:t>
      </w:r>
      <w:r>
        <w:rPr>
          <w:rFonts w:ascii="Verdana" w:hAnsi="Verdana" w:cs="CIDFont+F4"/>
          <w:color w:val="2C363A"/>
        </w:rPr>
        <w:t>ń.</w:t>
      </w:r>
    </w:p>
    <w:p w:rsidR="00211AA3" w:rsidRDefault="00211AA3" w:rsidP="00211AA3">
      <w:pPr>
        <w:jc w:val="both"/>
        <w:rPr>
          <w:rFonts w:ascii="Verdana" w:hAnsi="Verdana" w:cs="CIDFont+F3"/>
          <w:b/>
        </w:rPr>
      </w:pPr>
      <w:r w:rsidRPr="005D7EDF">
        <w:rPr>
          <w:rFonts w:ascii="Verdana" w:hAnsi="Verdana" w:cs="CIDFont+F3"/>
          <w:b/>
        </w:rPr>
        <w:lastRenderedPageBreak/>
        <w:t xml:space="preserve">Odp.: Należy wykonać izolację przeciwwilgociową do poziomu </w:t>
      </w:r>
      <w:proofErr w:type="spellStart"/>
      <w:r w:rsidRPr="005D7EDF">
        <w:rPr>
          <w:rFonts w:ascii="Verdana" w:hAnsi="Verdana" w:cs="CIDFont+F3"/>
          <w:b/>
        </w:rPr>
        <w:t>injekcji</w:t>
      </w:r>
      <w:proofErr w:type="spellEnd"/>
      <w:r w:rsidRPr="005D7EDF">
        <w:rPr>
          <w:rFonts w:ascii="Verdana" w:hAnsi="Verdana" w:cs="CIDFont+F3"/>
          <w:b/>
        </w:rPr>
        <w:t xml:space="preserve"> zgodnie z poniższych schematem.</w:t>
      </w:r>
    </w:p>
    <w:p w:rsidR="00211AA3" w:rsidRPr="005D7EDF" w:rsidRDefault="00211AA3" w:rsidP="00211AA3">
      <w:pPr>
        <w:jc w:val="both"/>
        <w:rPr>
          <w:rFonts w:ascii="Verdana" w:hAnsi="Verdana" w:cs="CIDFont+F3"/>
          <w:b/>
        </w:rPr>
      </w:pPr>
    </w:p>
    <w:p w:rsidR="00211AA3" w:rsidRPr="00024813" w:rsidRDefault="00305915" w:rsidP="00211AA3">
      <w:pPr>
        <w:jc w:val="both"/>
        <w:rPr>
          <w:rFonts w:ascii="Verdana" w:hAnsi="Verdana"/>
        </w:rPr>
      </w:pPr>
      <w:r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377.25pt;height:198pt;visibility:visible">
            <v:imagedata r:id="rId7" o:title=""/>
          </v:shape>
        </w:pict>
      </w:r>
    </w:p>
    <w:p w:rsidR="00211AA3" w:rsidRPr="00024813" w:rsidRDefault="00211AA3" w:rsidP="00211AA3">
      <w:pPr>
        <w:jc w:val="both"/>
        <w:rPr>
          <w:rFonts w:ascii="Verdana" w:hAnsi="Verdana"/>
        </w:rPr>
      </w:pPr>
    </w:p>
    <w:p w:rsidR="00211AA3" w:rsidRDefault="00211AA3" w:rsidP="00211AA3">
      <w:pPr>
        <w:jc w:val="both"/>
        <w:rPr>
          <w:rFonts w:ascii="Verdana" w:hAnsi="Verdana"/>
        </w:rPr>
      </w:pPr>
    </w:p>
    <w:p w:rsidR="00211AA3" w:rsidRDefault="00211AA3" w:rsidP="00211AA3">
      <w:pPr>
        <w:jc w:val="both"/>
        <w:rPr>
          <w:rFonts w:ascii="Verdana" w:hAnsi="Verdana"/>
        </w:rPr>
      </w:pPr>
    </w:p>
    <w:p w:rsidR="00211AA3" w:rsidRDefault="00211AA3" w:rsidP="00211AA3">
      <w:pPr>
        <w:jc w:val="both"/>
        <w:rPr>
          <w:rFonts w:ascii="Verdana" w:hAnsi="Verdana"/>
        </w:rPr>
      </w:pPr>
    </w:p>
    <w:p w:rsidR="00211AA3" w:rsidRDefault="00211AA3" w:rsidP="00211AA3">
      <w:pPr>
        <w:jc w:val="both"/>
        <w:rPr>
          <w:rFonts w:ascii="Verdana" w:hAnsi="Verdana"/>
        </w:rPr>
      </w:pPr>
    </w:p>
    <w:p w:rsidR="00211AA3" w:rsidRDefault="00211AA3" w:rsidP="00211AA3">
      <w:pPr>
        <w:jc w:val="both"/>
        <w:rPr>
          <w:rFonts w:ascii="Verdana" w:hAnsi="Verdana"/>
        </w:rPr>
      </w:pPr>
    </w:p>
    <w:p w:rsidR="00211AA3" w:rsidRDefault="00211AA3" w:rsidP="00211AA3">
      <w:pPr>
        <w:jc w:val="both"/>
        <w:rPr>
          <w:rFonts w:ascii="Verdana" w:hAnsi="Verdana"/>
        </w:rPr>
      </w:pPr>
    </w:p>
    <w:p w:rsidR="00305915" w:rsidRPr="00305915" w:rsidRDefault="00305915" w:rsidP="00305915">
      <w:pPr>
        <w:numPr>
          <w:ilvl w:val="0"/>
          <w:numId w:val="8"/>
        </w:numPr>
        <w:suppressAutoHyphens/>
        <w:autoSpaceDE w:val="0"/>
        <w:autoSpaceDN w:val="0"/>
        <w:adjustRightInd w:val="0"/>
        <w:ind w:left="284"/>
        <w:jc w:val="both"/>
        <w:rPr>
          <w:rFonts w:ascii="Verdana" w:hAnsi="Verdana" w:cs="CIDFont+F4"/>
          <w:color w:val="2C363A"/>
        </w:rPr>
      </w:pPr>
      <w:r w:rsidRPr="00305915">
        <w:rPr>
          <w:rFonts w:ascii="Verdana" w:hAnsi="Verdana" w:cs="CIDFont+F4"/>
          <w:color w:val="2C363A"/>
        </w:rPr>
        <w:t xml:space="preserve">Budynek Oficyny. Prosimy o wskazanie, których schodów dotyczy poz.6.3.3 </w:t>
      </w:r>
      <w:r w:rsidRPr="00305915">
        <w:rPr>
          <w:rFonts w:ascii="Verdana" w:hAnsi="Verdana" w:cs="CIDFont+F4"/>
          <w:color w:val="2C363A"/>
        </w:rPr>
        <w:br/>
        <w:t>w przedmiarze.</w:t>
      </w:r>
      <w:bookmarkStart w:id="0" w:name="_GoBack"/>
      <w:bookmarkEnd w:id="0"/>
    </w:p>
    <w:p w:rsidR="00305915" w:rsidRPr="00305915" w:rsidRDefault="00305915" w:rsidP="00305915">
      <w:pPr>
        <w:autoSpaceDE w:val="0"/>
        <w:autoSpaceDN w:val="0"/>
        <w:adjustRightInd w:val="0"/>
        <w:rPr>
          <w:rFonts w:ascii="Verdana" w:hAnsi="Verdana" w:cs="CIDFont+F3"/>
          <w:b/>
        </w:rPr>
      </w:pPr>
    </w:p>
    <w:p w:rsidR="00305915" w:rsidRPr="00305915" w:rsidRDefault="00305915" w:rsidP="00305915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305915">
        <w:rPr>
          <w:rFonts w:ascii="Verdana" w:hAnsi="Verdana" w:cs="CIDFont+F3"/>
          <w:b/>
        </w:rPr>
        <w:t>Odp. Dokonano korekty zdublowania pozycji konstrukcji schodów  zewnętrznych które są prawidłowo ujęte w przedmiarze zadania 2, usunięto pozycję 6.3.3</w:t>
      </w:r>
    </w:p>
    <w:p w:rsidR="00305915" w:rsidRPr="00305915" w:rsidRDefault="00305915" w:rsidP="00305915">
      <w:pPr>
        <w:pStyle w:val="Zwykytekst"/>
        <w:jc w:val="both"/>
      </w:pPr>
    </w:p>
    <w:p w:rsidR="00305915" w:rsidRPr="00305915" w:rsidRDefault="00305915" w:rsidP="00305915">
      <w:pPr>
        <w:numPr>
          <w:ilvl w:val="0"/>
          <w:numId w:val="8"/>
        </w:numPr>
        <w:suppressAutoHyphens/>
        <w:autoSpaceDE w:val="0"/>
        <w:autoSpaceDN w:val="0"/>
        <w:adjustRightInd w:val="0"/>
        <w:ind w:left="0" w:firstLine="1"/>
        <w:jc w:val="both"/>
        <w:rPr>
          <w:rFonts w:ascii="Verdana" w:hAnsi="Verdana" w:cs="CIDFont+F3"/>
        </w:rPr>
      </w:pPr>
      <w:r w:rsidRPr="00305915">
        <w:rPr>
          <w:rFonts w:ascii="Verdana" w:hAnsi="Verdana" w:cs="CIDFont+F3"/>
        </w:rPr>
        <w:t>Budynek Oficyny. Prosimy o potwierdzenie, że w ofercie należy uwzględnić wykonanie hydroizolacji z elastycznej polimerowej powłoki gruboziarnistej – 2 warstwy na posadzce na gruncie – parter (P1-2). Brak pozycji w przedmiarze.</w:t>
      </w:r>
    </w:p>
    <w:p w:rsidR="00305915" w:rsidRPr="00305915" w:rsidRDefault="00305915" w:rsidP="00305915">
      <w:pPr>
        <w:autoSpaceDE w:val="0"/>
        <w:autoSpaceDN w:val="0"/>
        <w:adjustRightInd w:val="0"/>
        <w:jc w:val="both"/>
        <w:rPr>
          <w:rFonts w:ascii="Verdana" w:hAnsi="Verdana" w:cs="CIDFont+F3"/>
        </w:rPr>
      </w:pPr>
    </w:p>
    <w:p w:rsidR="00305915" w:rsidRPr="00305915" w:rsidRDefault="00305915" w:rsidP="00305915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305915">
        <w:rPr>
          <w:rFonts w:ascii="Verdana" w:hAnsi="Verdana" w:cs="CIDFont+F3"/>
          <w:b/>
        </w:rPr>
        <w:t>Odp. Dokonano korekty rozwiązania technologicznego i dodano pozycję 7.5.1 "Izolacje przeciwwilgociowe i przeciwwodne powierzchni poziomych z papy termozgrzewalnej, podłoża betonowe".</w:t>
      </w:r>
    </w:p>
    <w:p w:rsidR="00305915" w:rsidRPr="00305915" w:rsidRDefault="00305915" w:rsidP="00305915">
      <w:pPr>
        <w:jc w:val="both"/>
        <w:rPr>
          <w:rFonts w:ascii="Verdana" w:hAnsi="Verdana"/>
        </w:rPr>
      </w:pPr>
    </w:p>
    <w:p w:rsidR="00305915" w:rsidRPr="00305915" w:rsidRDefault="00305915" w:rsidP="00305915">
      <w:pPr>
        <w:jc w:val="both"/>
        <w:rPr>
          <w:rFonts w:ascii="Verdana" w:hAnsi="Verdana"/>
        </w:rPr>
      </w:pPr>
    </w:p>
    <w:p w:rsidR="00305915" w:rsidRPr="00305915" w:rsidRDefault="00305915" w:rsidP="00305915">
      <w:pPr>
        <w:jc w:val="both"/>
        <w:rPr>
          <w:rFonts w:ascii="Verdana" w:hAnsi="Verdana"/>
        </w:rPr>
      </w:pPr>
    </w:p>
    <w:p w:rsidR="00305915" w:rsidRPr="00305915" w:rsidRDefault="00305915" w:rsidP="00305915">
      <w:pPr>
        <w:jc w:val="both"/>
        <w:rPr>
          <w:rFonts w:ascii="Verdana" w:hAnsi="Verdana"/>
        </w:rPr>
      </w:pPr>
    </w:p>
    <w:p w:rsidR="00305915" w:rsidRPr="00305915" w:rsidRDefault="00305915" w:rsidP="00305915">
      <w:pPr>
        <w:jc w:val="both"/>
        <w:rPr>
          <w:rFonts w:ascii="Verdana" w:hAnsi="Verdana"/>
          <w:b/>
          <w:u w:val="single"/>
        </w:rPr>
      </w:pPr>
      <w:r w:rsidRPr="00305915">
        <w:rPr>
          <w:rFonts w:ascii="Verdana" w:hAnsi="Verdana"/>
          <w:b/>
          <w:u w:val="single"/>
        </w:rPr>
        <w:t xml:space="preserve">Zamawiający informuje że załącza nowy link do dokumentacji zawierający dodatkowe rysunki branży konstrukcyjnej  i zmienione przedmiary (stanowiące materiał pomocniczy do przygotowania oferty). </w:t>
      </w:r>
    </w:p>
    <w:p w:rsidR="00305915" w:rsidRPr="00305915" w:rsidRDefault="00305915" w:rsidP="00305915">
      <w:pPr>
        <w:jc w:val="both"/>
        <w:rPr>
          <w:rFonts w:ascii="Verdana" w:hAnsi="Verdana"/>
          <w:u w:val="single"/>
        </w:rPr>
      </w:pPr>
    </w:p>
    <w:p w:rsidR="00305915" w:rsidRPr="00305915" w:rsidRDefault="00305915" w:rsidP="00305915">
      <w:pPr>
        <w:rPr>
          <w:rFonts w:ascii="Verdana" w:hAnsi="Verdana"/>
          <w:sz w:val="22"/>
          <w:szCs w:val="22"/>
          <w:lang w:eastAsia="en-US"/>
        </w:rPr>
      </w:pPr>
      <w:r w:rsidRPr="00305915">
        <w:rPr>
          <w:rFonts w:ascii="Verdana" w:hAnsi="Verdana"/>
        </w:rPr>
        <w:t xml:space="preserve">Nowy link znajduje się pod adresem: </w:t>
      </w:r>
      <w:hyperlink r:id="rId8" w:history="1">
        <w:r w:rsidRPr="00305915">
          <w:rPr>
            <w:rStyle w:val="Hipercze"/>
            <w:rFonts w:ascii="Verdana" w:hAnsi="Verdana"/>
          </w:rPr>
          <w:t>http://di.adm.agh.edu.pl/przetargi/di/kn/Poprawa_sprawnosci_energetycznej_ZPP_Mloszowa_aktual.zip</w:t>
        </w:r>
      </w:hyperlink>
      <w:r w:rsidRPr="00305915">
        <w:rPr>
          <w:rFonts w:ascii="Verdana" w:hAnsi="Verdana"/>
        </w:rPr>
        <w:t xml:space="preserve"> </w:t>
      </w:r>
    </w:p>
    <w:p w:rsidR="00305915" w:rsidRPr="00305915" w:rsidRDefault="00305915" w:rsidP="00305915">
      <w:pPr>
        <w:jc w:val="both"/>
        <w:rPr>
          <w:rFonts w:ascii="Verdana" w:hAnsi="Verdana"/>
        </w:rPr>
      </w:pPr>
    </w:p>
    <w:p w:rsidR="00211AA3" w:rsidRPr="00305915" w:rsidRDefault="00211AA3" w:rsidP="00305915">
      <w:pPr>
        <w:jc w:val="both"/>
        <w:rPr>
          <w:rFonts w:ascii="Verdana" w:hAnsi="Verdana"/>
          <w:b/>
          <w:bCs/>
          <w:sz w:val="22"/>
          <w:szCs w:val="22"/>
        </w:rPr>
      </w:pPr>
    </w:p>
    <w:sectPr w:rsidR="00211AA3" w:rsidRPr="00305915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946" w:rsidRDefault="00CF1946">
      <w:r>
        <w:separator/>
      </w:r>
    </w:p>
  </w:endnote>
  <w:endnote w:type="continuationSeparator" w:id="0">
    <w:p w:rsidR="00CF1946" w:rsidRDefault="00CF1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4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059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946" w:rsidRDefault="00CF1946">
      <w:r>
        <w:separator/>
      </w:r>
    </w:p>
  </w:footnote>
  <w:footnote w:type="continuationSeparator" w:id="0">
    <w:p w:rsidR="00CF1946" w:rsidRDefault="00CF1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FE1" w:rsidRDefault="00163F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FE1" w:rsidRDefault="00163F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FE1" w:rsidRDefault="0016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2C15290"/>
    <w:multiLevelType w:val="hybridMultilevel"/>
    <w:tmpl w:val="D55E0EE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946"/>
    <w:rsid w:val="00031374"/>
    <w:rsid w:val="000A1097"/>
    <w:rsid w:val="000E2A8F"/>
    <w:rsid w:val="0012774F"/>
    <w:rsid w:val="00144B7A"/>
    <w:rsid w:val="00163FE1"/>
    <w:rsid w:val="00180C6E"/>
    <w:rsid w:val="00211AA3"/>
    <w:rsid w:val="0029606A"/>
    <w:rsid w:val="002C6A48"/>
    <w:rsid w:val="00305915"/>
    <w:rsid w:val="004329A9"/>
    <w:rsid w:val="004848F3"/>
    <w:rsid w:val="004A75F2"/>
    <w:rsid w:val="004E6F41"/>
    <w:rsid w:val="004F117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F12F6"/>
    <w:rsid w:val="00835B35"/>
    <w:rsid w:val="00870F9F"/>
    <w:rsid w:val="008804B6"/>
    <w:rsid w:val="00897AB0"/>
    <w:rsid w:val="008A3553"/>
    <w:rsid w:val="00A905AC"/>
    <w:rsid w:val="00B127E1"/>
    <w:rsid w:val="00B66A48"/>
    <w:rsid w:val="00BA6584"/>
    <w:rsid w:val="00BE7BFD"/>
    <w:rsid w:val="00C370F2"/>
    <w:rsid w:val="00C44EEC"/>
    <w:rsid w:val="00CF1946"/>
    <w:rsid w:val="00D22FFA"/>
    <w:rsid w:val="00D61A2F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2569A1"/>
  <w15:chartTrackingRefBased/>
  <w15:docId w15:val="{0D46E81F-50C1-4E24-B18D-7622D4BF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211AA3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305915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5915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kn/Poprawa_sprawnosci_energetycznej_ZPP_Mloszowa_aktual.zi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882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8</cp:revision>
  <cp:lastPrinted>2001-02-10T14:28:00Z</cp:lastPrinted>
  <dcterms:created xsi:type="dcterms:W3CDTF">2023-10-05T06:54:00Z</dcterms:created>
  <dcterms:modified xsi:type="dcterms:W3CDTF">2023-10-06T08:26:00Z</dcterms:modified>
</cp:coreProperties>
</file>