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KRS/CEiDG)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Pzp)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00CD4614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F43602" w:rsidRPr="00F43602">
        <w:rPr>
          <w:b/>
        </w:rPr>
        <w:t>mikroskopów stereoskopowych umożliwiających wykonanie obserwacji i zdjęć minerałów przy świetle prz</w:t>
      </w:r>
      <w:r w:rsidR="00BF5472">
        <w:rPr>
          <w:b/>
        </w:rPr>
        <w:t>e</w:t>
      </w:r>
      <w:r w:rsidR="00F43602" w:rsidRPr="00F43602">
        <w:rPr>
          <w:b/>
        </w:rPr>
        <w:t>chodzącym i odbitym dla WGGiOŚ - KC-zp. 272-536/23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>ustawy Pzp.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z ww. okolicznością, na podstawie art. 110 ust. 2 ustawy Pzp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1E922E2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23FA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221"/>
    <w:rsid w:val="00333209"/>
    <w:rsid w:val="00337073"/>
    <w:rsid w:val="00350CD9"/>
    <w:rsid w:val="00351F8A"/>
    <w:rsid w:val="00364235"/>
    <w:rsid w:val="0038231F"/>
    <w:rsid w:val="003A328A"/>
    <w:rsid w:val="003B0F0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772C"/>
    <w:rsid w:val="00B8005E"/>
    <w:rsid w:val="00B90E42"/>
    <w:rsid w:val="00BB0C3C"/>
    <w:rsid w:val="00BF154B"/>
    <w:rsid w:val="00BF5472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602"/>
    <w:rsid w:val="00F43919"/>
    <w:rsid w:val="00F44353"/>
    <w:rsid w:val="00F454B0"/>
    <w:rsid w:val="00F66810"/>
    <w:rsid w:val="00F72064"/>
    <w:rsid w:val="00F73213"/>
    <w:rsid w:val="00F8042D"/>
    <w:rsid w:val="00FB242D"/>
    <w:rsid w:val="00FB7B71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3</cp:revision>
  <cp:lastPrinted>2023-09-14T11:25:00Z</cp:lastPrinted>
  <dcterms:created xsi:type="dcterms:W3CDTF">2023-09-14T11:25:00Z</dcterms:created>
  <dcterms:modified xsi:type="dcterms:W3CDTF">2023-09-14T12:16:00Z</dcterms:modified>
</cp:coreProperties>
</file>