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DCB24" w14:textId="370321F7" w:rsidR="006A5DF1" w:rsidRDefault="00546036" w:rsidP="006A5DF1">
      <w:pPr>
        <w:spacing w:after="240"/>
        <w:jc w:val="right"/>
        <w:rPr>
          <w:sz w:val="22"/>
          <w:szCs w:val="22"/>
        </w:rPr>
      </w:pPr>
      <w:r w:rsidRPr="0054603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46036">
        <w:rPr>
          <w:sz w:val="22"/>
          <w:szCs w:val="22"/>
        </w:rPr>
        <w:t>2023-09-2</w:t>
      </w:r>
      <w:r w:rsidR="006957C0">
        <w:rPr>
          <w:sz w:val="22"/>
          <w:szCs w:val="22"/>
        </w:rPr>
        <w:t>6</w:t>
      </w:r>
    </w:p>
    <w:p w14:paraId="4856E963" w14:textId="77777777" w:rsidR="00546036" w:rsidRPr="00546036" w:rsidRDefault="00546036" w:rsidP="006A5DF1">
      <w:pPr>
        <w:rPr>
          <w:b/>
          <w:bCs/>
          <w:sz w:val="22"/>
          <w:szCs w:val="22"/>
        </w:rPr>
      </w:pPr>
      <w:r w:rsidRPr="00546036">
        <w:rPr>
          <w:b/>
          <w:bCs/>
          <w:sz w:val="22"/>
          <w:szCs w:val="22"/>
        </w:rPr>
        <w:t>Akademia Górniczo - Hutnicza</w:t>
      </w:r>
    </w:p>
    <w:p w14:paraId="4944557A" w14:textId="77777777" w:rsidR="00546036" w:rsidRPr="00546036" w:rsidRDefault="00546036" w:rsidP="006A5DF1">
      <w:pPr>
        <w:rPr>
          <w:b/>
          <w:bCs/>
          <w:sz w:val="22"/>
          <w:szCs w:val="22"/>
        </w:rPr>
      </w:pPr>
      <w:r w:rsidRPr="00546036">
        <w:rPr>
          <w:b/>
          <w:bCs/>
          <w:sz w:val="22"/>
          <w:szCs w:val="22"/>
        </w:rPr>
        <w:t>im. Stanisława Staszica w Krakowie</w:t>
      </w:r>
    </w:p>
    <w:p w14:paraId="5D901358" w14:textId="77777777" w:rsidR="006A5DF1" w:rsidRPr="00D91931" w:rsidRDefault="00546036" w:rsidP="006A5DF1">
      <w:pPr>
        <w:rPr>
          <w:b/>
          <w:bCs/>
          <w:sz w:val="22"/>
          <w:szCs w:val="22"/>
        </w:rPr>
      </w:pPr>
      <w:r w:rsidRPr="00546036">
        <w:rPr>
          <w:b/>
          <w:bCs/>
          <w:sz w:val="22"/>
          <w:szCs w:val="22"/>
        </w:rPr>
        <w:t>Dział Zamówień Publicznych</w:t>
      </w:r>
    </w:p>
    <w:p w14:paraId="7B42F1A1" w14:textId="77777777" w:rsidR="006A5DF1" w:rsidRPr="00BD5546" w:rsidRDefault="00546036" w:rsidP="006A5DF1">
      <w:pPr>
        <w:rPr>
          <w:sz w:val="22"/>
          <w:szCs w:val="22"/>
        </w:rPr>
      </w:pPr>
      <w:r w:rsidRPr="0054603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46036">
        <w:rPr>
          <w:sz w:val="22"/>
          <w:szCs w:val="22"/>
        </w:rPr>
        <w:t>30</w:t>
      </w:r>
    </w:p>
    <w:p w14:paraId="523CA573" w14:textId="77777777" w:rsidR="006A5DF1" w:rsidRPr="00BD5546" w:rsidRDefault="00546036" w:rsidP="006A5DF1">
      <w:pPr>
        <w:rPr>
          <w:sz w:val="22"/>
          <w:szCs w:val="22"/>
        </w:rPr>
      </w:pPr>
      <w:r w:rsidRPr="0054603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46036">
        <w:rPr>
          <w:sz w:val="22"/>
          <w:szCs w:val="22"/>
        </w:rPr>
        <w:t>Kraków</w:t>
      </w:r>
    </w:p>
    <w:p w14:paraId="7BA3FF45" w14:textId="1A96980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44EB0">
        <w:rPr>
          <w:bCs/>
          <w:sz w:val="22"/>
          <w:szCs w:val="22"/>
        </w:rPr>
        <w:t>KC-zp.272-495/23</w:t>
      </w:r>
      <w:r w:rsidRPr="00D91931">
        <w:rPr>
          <w:sz w:val="22"/>
          <w:szCs w:val="22"/>
        </w:rPr>
        <w:tab/>
        <w:t xml:space="preserve"> </w:t>
      </w:r>
    </w:p>
    <w:p w14:paraId="5D84F9B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6DDBA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E9018D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914D58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F508086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3E5F5E7C" w14:textId="1D0B9ECA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46036" w:rsidRPr="00546036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46036" w:rsidRPr="00546036">
        <w:rPr>
          <w:b/>
          <w:bCs/>
          <w:sz w:val="22"/>
          <w:szCs w:val="22"/>
        </w:rPr>
        <w:t>Remont i adaptacja pomieszczeń w budynku DS17 Arkadia przy ul. Tokarskiego 6 w Krakowie na pomieszczenia socjalne - KC-zp.272-495/23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6BB891A9" w14:textId="61D77124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41E87316" w14:textId="3E568B25" w:rsidR="00BE7BFD" w:rsidRPr="006957C0" w:rsidRDefault="00244EB0" w:rsidP="006957C0">
      <w:pPr>
        <w:rPr>
          <w:sz w:val="22"/>
          <w:szCs w:val="22"/>
        </w:rPr>
      </w:pPr>
      <w:r w:rsidRPr="006957C0">
        <w:rPr>
          <w:b/>
          <w:bCs/>
          <w:sz w:val="22"/>
          <w:szCs w:val="22"/>
          <w:u w:val="single"/>
        </w:rPr>
        <w:t>Pytanie:</w:t>
      </w:r>
      <w:r w:rsidRPr="006957C0">
        <w:rPr>
          <w:sz w:val="22"/>
          <w:szCs w:val="22"/>
        </w:rPr>
        <w:br/>
      </w:r>
      <w:r w:rsidRPr="006957C0">
        <w:rPr>
          <w:i/>
          <w:iCs/>
          <w:sz w:val="22"/>
          <w:szCs w:val="22"/>
        </w:rPr>
        <w:t>Jednym z wymogu uczestnictwa w procedurze przetargowej  jest wykonanie co najmniej dwóch robót budowlanych za min.150 tys. brutto. Wymienione są budowy, przebudowy ale nie ma wymienionego remontu. Czy zatem prace remontowe też będą akceptowane i czy niezbędny jest wymóg aby w obydwu tych robotach występowały prace związane z modernizacją?</w:t>
      </w:r>
      <w:r w:rsidRPr="006957C0">
        <w:rPr>
          <w:sz w:val="22"/>
          <w:szCs w:val="22"/>
        </w:rPr>
        <w:br/>
      </w:r>
      <w:r w:rsidRPr="006957C0">
        <w:rPr>
          <w:sz w:val="22"/>
          <w:szCs w:val="22"/>
        </w:rPr>
        <w:br/>
      </w:r>
      <w:r w:rsidRPr="006957C0">
        <w:rPr>
          <w:b/>
          <w:bCs/>
          <w:sz w:val="22"/>
          <w:szCs w:val="22"/>
          <w:u w:val="single"/>
        </w:rPr>
        <w:t>Odpowiedź:</w:t>
      </w:r>
      <w:r w:rsidRPr="006957C0">
        <w:rPr>
          <w:sz w:val="22"/>
          <w:szCs w:val="22"/>
        </w:rPr>
        <w:br/>
        <w:t>Remont z definicji jest to "wykonywanie w istniejącym obiekcie budowlanym robót budowlanych polegających na odtworzeniu stanu pierwotnego". Zakres prac budowlanych w przedmiotowym zamówieniu obejmuje m. in. wykonanie nowych ścianek działowych z drzwiami, podwieszanych sufitów gipsowo-kartonowych, nowych wykładzin gresowych. W związku z tym Zamawiający nie uzna remontu za spełniającego wymóg doświadczenia Wykonawcy. Zamawiający wymaga, aby w każdej z realizacji na kwotę min. 150 tys. zł brutto, polegającej na budowie, przebudowie lub rozbudowie budynku wykazane zostało wykonanie prac obejmujących instalacje CO, wentylacyjne, wodno-kanalizacyjne, elektryczne i SSP.</w:t>
      </w:r>
    </w:p>
    <w:sectPr w:rsidR="00BE7BFD" w:rsidRPr="006957C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F3C1F" w14:textId="77777777" w:rsidR="004019C2" w:rsidRDefault="004019C2">
      <w:r>
        <w:separator/>
      </w:r>
    </w:p>
  </w:endnote>
  <w:endnote w:type="continuationSeparator" w:id="0">
    <w:p w14:paraId="4B6D2AD3" w14:textId="77777777" w:rsidR="004019C2" w:rsidRDefault="00401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1EBE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F3FA3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43AB3" w14:textId="77777777" w:rsidR="006D4AB3" w:rsidRDefault="006957C0">
    <w:pPr>
      <w:pStyle w:val="Stopka"/>
      <w:tabs>
        <w:tab w:val="clear" w:pos="4536"/>
      </w:tabs>
      <w:jc w:val="center"/>
    </w:pPr>
    <w:r>
      <w:rPr>
        <w:noProof/>
      </w:rPr>
      <w:pict w14:anchorId="7B2BA609">
        <v:line id="_x0000_s1025" style="position:absolute;left:0;text-align:left;z-index:251657728" from="-3.85pt,8.75pt" to="455.15pt,8.75pt"/>
      </w:pict>
    </w:r>
  </w:p>
  <w:p w14:paraId="1EDCB5C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1A84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7210D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FD393C" w14:textId="77777777" w:rsidR="006D4AB3" w:rsidRDefault="006D4AB3">
    <w:pPr>
      <w:pStyle w:val="Stopka"/>
      <w:tabs>
        <w:tab w:val="clear" w:pos="4536"/>
        <w:tab w:val="left" w:pos="6237"/>
      </w:tabs>
    </w:pPr>
  </w:p>
  <w:p w14:paraId="03899BE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E7141" w14:textId="77777777" w:rsidR="004019C2" w:rsidRDefault="004019C2">
      <w:r>
        <w:separator/>
      </w:r>
    </w:p>
  </w:footnote>
  <w:footnote w:type="continuationSeparator" w:id="0">
    <w:p w14:paraId="7556ACE9" w14:textId="77777777" w:rsidR="004019C2" w:rsidRDefault="004019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1CE4C" w14:textId="77777777" w:rsidR="00546036" w:rsidRDefault="005460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9645B" w14:textId="77777777" w:rsidR="00546036" w:rsidRDefault="005460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A4269" w14:textId="77777777" w:rsidR="00546036" w:rsidRDefault="005460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1079703">
    <w:abstractNumId w:val="3"/>
  </w:num>
  <w:num w:numId="2" w16cid:durableId="1552107690">
    <w:abstractNumId w:val="6"/>
  </w:num>
  <w:num w:numId="3" w16cid:durableId="1437405331">
    <w:abstractNumId w:val="2"/>
  </w:num>
  <w:num w:numId="4" w16cid:durableId="426928360">
    <w:abstractNumId w:val="5"/>
  </w:num>
  <w:num w:numId="5" w16cid:durableId="1791167124">
    <w:abstractNumId w:val="0"/>
  </w:num>
  <w:num w:numId="6" w16cid:durableId="2104951175">
    <w:abstractNumId w:val="1"/>
  </w:num>
  <w:num w:numId="7" w16cid:durableId="14367047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19C2"/>
    <w:rsid w:val="00031374"/>
    <w:rsid w:val="000A1097"/>
    <w:rsid w:val="000E2A8F"/>
    <w:rsid w:val="0012774F"/>
    <w:rsid w:val="00144B7A"/>
    <w:rsid w:val="00180C6E"/>
    <w:rsid w:val="00244EB0"/>
    <w:rsid w:val="0029606A"/>
    <w:rsid w:val="002C6A48"/>
    <w:rsid w:val="004019C2"/>
    <w:rsid w:val="004848F3"/>
    <w:rsid w:val="004A75F2"/>
    <w:rsid w:val="005144A9"/>
    <w:rsid w:val="00520165"/>
    <w:rsid w:val="00546036"/>
    <w:rsid w:val="005B1B08"/>
    <w:rsid w:val="00632C3C"/>
    <w:rsid w:val="00662BDB"/>
    <w:rsid w:val="006957C0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E30430"/>
  <w15:chartTrackingRefBased/>
  <w15:docId w15:val="{A3CD943A-AD62-470D-9BC0-468443F19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244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2023-09-25T11:19:00Z</dcterms:created>
  <dcterms:modified xsi:type="dcterms:W3CDTF">2023-09-25T11:25:00Z</dcterms:modified>
</cp:coreProperties>
</file>