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E15" w:rsidRP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Znak sprawy K-2.381/</w:t>
      </w:r>
      <w:r w:rsidR="006A275C">
        <w:rPr>
          <w:b/>
        </w:rPr>
        <w:t>20</w:t>
      </w:r>
      <w:r w:rsidRPr="00107E15">
        <w:rPr>
          <w:b/>
        </w:rPr>
        <w:t>/202</w:t>
      </w:r>
      <w:r w:rsidR="00231EC9">
        <w:rPr>
          <w:b/>
        </w:rPr>
        <w:t>3</w:t>
      </w:r>
    </w:p>
    <w:p w:rsid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Załącznik nr 1 do SWZ</w:t>
      </w:r>
    </w:p>
    <w:p w:rsidR="00107E15" w:rsidRDefault="00107E15" w:rsidP="00107E15">
      <w:pPr>
        <w:pStyle w:val="Tekstpodstawowy"/>
        <w:jc w:val="right"/>
        <w:rPr>
          <w:b/>
        </w:rPr>
      </w:pPr>
    </w:p>
    <w:p w:rsidR="00107E15" w:rsidRPr="00107E15" w:rsidRDefault="00107E15" w:rsidP="00107E15">
      <w:pPr>
        <w:pStyle w:val="Tekstpodstawowy"/>
        <w:jc w:val="center"/>
        <w:rPr>
          <w:b/>
        </w:rPr>
      </w:pPr>
      <w:r>
        <w:rPr>
          <w:b/>
        </w:rPr>
        <w:t>OPIS PRZEDMIOTU ZAMÓWIENIA</w:t>
      </w:r>
    </w:p>
    <w:p w:rsidR="00107E15" w:rsidRDefault="00107E15" w:rsidP="00107E15">
      <w:pPr>
        <w:pStyle w:val="Tekstpodstawowy"/>
        <w:jc w:val="right"/>
      </w:pPr>
    </w:p>
    <w:p w:rsidR="00107E15" w:rsidRDefault="00107E15" w:rsidP="00107E15">
      <w:pPr>
        <w:pStyle w:val="Tekstpodstawowy"/>
      </w:pPr>
      <w:r>
        <w:t xml:space="preserve">Prognozowane zużycie energii elektrycznej w czasie trwania umowy:  </w:t>
      </w:r>
      <w:r w:rsidR="00983304" w:rsidRPr="00983304">
        <w:rPr>
          <w:b/>
        </w:rPr>
        <w:t>3</w:t>
      </w:r>
      <w:r w:rsidR="00DA508F">
        <w:rPr>
          <w:b/>
        </w:rPr>
        <w:t> 822 345</w:t>
      </w:r>
      <w:r w:rsidR="00983304" w:rsidRPr="00983304">
        <w:rPr>
          <w:b/>
        </w:rPr>
        <w:t xml:space="preserve"> </w:t>
      </w:r>
      <w:r w:rsidRPr="00983304">
        <w:rPr>
          <w:b/>
        </w:rPr>
        <w:t xml:space="preserve"> kWh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AL. JANA PAWŁA II 78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 xml:space="preserve">1) Przyłącze nr 1 </w:t>
      </w:r>
      <w:r w:rsidR="006B640D">
        <w:rPr>
          <w:b/>
          <w:kern w:val="3"/>
        </w:rPr>
        <w:t>l</w:t>
      </w:r>
      <w:r w:rsidR="006B640D" w:rsidRPr="006B640D">
        <w:rPr>
          <w:b/>
          <w:kern w:val="3"/>
        </w:rPr>
        <w:t xml:space="preserve">icznik EQABP nr  323.0019602 </w:t>
      </w:r>
      <w:r>
        <w:rPr>
          <w:b/>
          <w:kern w:val="3"/>
        </w:rPr>
        <w:t>(UKŁAD 1)</w:t>
      </w:r>
      <w:r w:rsidR="00E87032">
        <w:rPr>
          <w:b/>
          <w:kern w:val="3"/>
        </w:rPr>
        <w:t xml:space="preserve"> PPE </w:t>
      </w:r>
      <w:r w:rsidR="00E87032" w:rsidRPr="00E87032">
        <w:rPr>
          <w:b/>
          <w:kern w:val="3"/>
        </w:rPr>
        <w:t>590322429201698949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 xml:space="preserve"> </w:t>
      </w: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 15kV:√3/100V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570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260 kW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2) Przyłą</w:t>
      </w:r>
      <w:r w:rsidR="006C6492">
        <w:rPr>
          <w:b/>
          <w:kern w:val="3"/>
        </w:rPr>
        <w:t xml:space="preserve">cze nr 2 </w:t>
      </w:r>
      <w:r w:rsidR="006B640D">
        <w:rPr>
          <w:b/>
          <w:kern w:val="3"/>
        </w:rPr>
        <w:t>l</w:t>
      </w:r>
      <w:r w:rsidR="006B640D" w:rsidRPr="006B640D">
        <w:rPr>
          <w:b/>
          <w:kern w:val="3"/>
        </w:rPr>
        <w:t xml:space="preserve">icznik </w:t>
      </w:r>
      <w:proofErr w:type="spellStart"/>
      <w:r w:rsidR="006B640D" w:rsidRPr="006B640D">
        <w:rPr>
          <w:b/>
          <w:kern w:val="3"/>
        </w:rPr>
        <w:t>Landis+Gyr</w:t>
      </w:r>
      <w:proofErr w:type="spellEnd"/>
      <w:r w:rsidR="006B640D" w:rsidRPr="006B640D">
        <w:rPr>
          <w:b/>
          <w:kern w:val="3"/>
        </w:rPr>
        <w:t xml:space="preserve"> E650 nr 56525816 </w:t>
      </w:r>
      <w:r>
        <w:rPr>
          <w:b/>
          <w:kern w:val="3"/>
        </w:rPr>
        <w:t>(UKŁAD 2)</w:t>
      </w:r>
      <w:r w:rsidR="00E87032">
        <w:rPr>
          <w:b/>
          <w:kern w:val="3"/>
        </w:rPr>
        <w:t xml:space="preserve"> PPE </w:t>
      </w:r>
      <w:r w:rsidR="00E87032" w:rsidRPr="00E87032">
        <w:rPr>
          <w:b/>
          <w:kern w:val="3"/>
        </w:rPr>
        <w:t>590322429201698956</w:t>
      </w:r>
      <w:r w:rsidR="006B640D">
        <w:rPr>
          <w:b/>
          <w:kern w:val="3"/>
        </w:rPr>
        <w:t xml:space="preserve">   </w:t>
      </w:r>
      <w:r w:rsidR="006B640D" w:rsidRPr="006B640D">
        <w:rPr>
          <w:b/>
          <w:kern w:val="3"/>
        </w:rPr>
        <w:t xml:space="preserve">( </w:t>
      </w:r>
      <w:proofErr w:type="spellStart"/>
      <w:r w:rsidR="006B640D" w:rsidRPr="006B640D">
        <w:rPr>
          <w:b/>
          <w:kern w:val="3"/>
        </w:rPr>
        <w:t>fotovotaika</w:t>
      </w:r>
      <w:proofErr w:type="spellEnd"/>
      <w:r w:rsidR="006B640D" w:rsidRPr="006B640D">
        <w:rPr>
          <w:b/>
          <w:kern w:val="3"/>
        </w:rPr>
        <w:t xml:space="preserve"> 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rozdzielnia 15kV stacji transformatorowej nr 2287,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>.</w:t>
      </w: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napięciowe15kV:√3/100V 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500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78 kW</w:t>
      </w:r>
    </w:p>
    <w:p w:rsidR="00107E15" w:rsidRPr="00107E15" w:rsidRDefault="00107E15" w:rsidP="00107E15">
      <w:pPr>
        <w:tabs>
          <w:tab w:val="left" w:pos="5145"/>
        </w:tabs>
        <w:rPr>
          <w:rFonts w:ascii="Calibri" w:eastAsia="Lucida Sans Unicode" w:hAnsi="Calibri" w:cs="F"/>
          <w:sz w:val="22"/>
          <w:szCs w:val="22"/>
          <w:lang w:eastAsia="en-US"/>
        </w:rPr>
      </w:pPr>
      <w:r>
        <w:rPr>
          <w:rFonts w:ascii="Calibri" w:eastAsia="Lucida Sans Unicode" w:hAnsi="Calibri" w:cs="F"/>
          <w:sz w:val="22"/>
          <w:szCs w:val="22"/>
          <w:lang w:eastAsia="en-US"/>
        </w:rPr>
        <w:tab/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B23.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 xml:space="preserve">Dla powyższego układu pomiarowego zainstalowany jest modem GSM  do zdalnego odczytu </w:t>
      </w:r>
      <w:r>
        <w:rPr>
          <w:kern w:val="3"/>
        </w:rPr>
        <w:br/>
        <w:t>i synchronizacji czasu stanowiący własność Zamawiającego. Układy pomiarowe w/w taryfach są dostosowane do zasad TPA.</w:t>
      </w:r>
    </w:p>
    <w:p w:rsidR="006B640D" w:rsidRPr="006A275C" w:rsidRDefault="006A275C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u w:val="single"/>
          <w:lang w:eastAsia="en-US"/>
        </w:rPr>
      </w:pPr>
      <w:r w:rsidRPr="006A275C">
        <w:rPr>
          <w:kern w:val="3"/>
          <w:u w:val="single"/>
        </w:rPr>
        <w:t>Zamawiający informuje, iż przy przyłączu nr 2 posiada instalac</w:t>
      </w:r>
      <w:bookmarkStart w:id="0" w:name="_GoBack"/>
      <w:bookmarkEnd w:id="0"/>
      <w:r w:rsidRPr="006A275C">
        <w:rPr>
          <w:kern w:val="3"/>
          <w:u w:val="single"/>
        </w:rPr>
        <w:t xml:space="preserve">ję fotowoltaiczną o mocy </w:t>
      </w:r>
      <w:r w:rsidR="006B640D" w:rsidRPr="006A275C">
        <w:rPr>
          <w:kern w:val="3"/>
          <w:u w:val="single"/>
        </w:rPr>
        <w:t>10,01 kW  ( 2x5 kW)</w:t>
      </w:r>
      <w:r w:rsidRPr="006A275C">
        <w:rPr>
          <w:kern w:val="3"/>
          <w:u w:val="single"/>
        </w:rPr>
        <w:t>. W związku z powyższym wymaga się od Wykonawcy/Sprzedawcy jednoczesnego  świadczenia usług eksploatacji systemów OZE. Zamawiający przed podpisaniem umowy zażąda przedłożenia dokumentów potwierdzających spełniania powyższych wymagań.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OBIEKT:  Ośrodek Sportów Wodnych  w Znamirowicach - Załężu gm. Łososina Dolna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3) Licznik energii elektrycznej nr </w:t>
      </w:r>
      <w:r w:rsidRPr="00E87032">
        <w:rPr>
          <w:b/>
          <w:kern w:val="3"/>
        </w:rPr>
        <w:t>303.0005220</w:t>
      </w:r>
      <w:r w:rsidR="007744FE" w:rsidRPr="00E87032">
        <w:rPr>
          <w:b/>
          <w:kern w:val="3"/>
        </w:rPr>
        <w:t xml:space="preserve">  PPE 590322429801274841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Przyłącze -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dostarczenia energii elektrycznej: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 xml:space="preserve"> pozostałe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przekładniki prądowe 150/5A stanowią własność Zamawiającego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</w:t>
      </w:r>
      <w:r>
        <w:rPr>
          <w:kern w:val="3"/>
        </w:rPr>
        <w:tab/>
        <w:t>Licznik 1- taryfowy energii czynnej ze wskaźnikiem mocy max. i  energii biernej z opcją do pomiaru strat prądowych ( I2h) i napięciowych (U2h), stanowiący własność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100 kW, moc umowna Pu = 22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21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B21.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Dla powyższego układu pomiarowego zainstalowany jest modem GSM  do zdalnego odczytu i synchronizacji czasu stanowiący własność Zamawiającego. Układ pomiarowy w/w taryfie jest dostosowany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ul Śniadeckich 12B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4) Licznik energii elektrycznej </w:t>
      </w:r>
      <w:r w:rsidRPr="00E87032">
        <w:rPr>
          <w:b/>
          <w:kern w:val="3"/>
        </w:rPr>
        <w:t>nr 96482039</w:t>
      </w:r>
      <w:r w:rsidR="007744FE" w:rsidRPr="00E87032">
        <w:rPr>
          <w:b/>
          <w:kern w:val="3"/>
        </w:rPr>
        <w:t xml:space="preserve">  -budynek A ,   PPE590322429101170811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35 kW, moc umowna Pu = 35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</w:t>
      </w:r>
      <w:proofErr w:type="spellStart"/>
      <w:r>
        <w:rPr>
          <w:kern w:val="3"/>
        </w:rPr>
        <w:t>kW.</w:t>
      </w:r>
      <w:proofErr w:type="spell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E87032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kern w:val="3"/>
        </w:rPr>
        <w:t xml:space="preserve">5) Licznik energii elektrycznej </w:t>
      </w:r>
      <w:r w:rsidRPr="00E87032">
        <w:rPr>
          <w:b/>
          <w:kern w:val="3"/>
        </w:rPr>
        <w:t>nr 322056164280</w:t>
      </w:r>
      <w:r w:rsidR="007744FE" w:rsidRPr="00E87032">
        <w:rPr>
          <w:b/>
          <w:kern w:val="3"/>
        </w:rPr>
        <w:t xml:space="preserve"> –budynek B  (barak) , PPE 590322429101170828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 ze wskazaniem mocy max.,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20 kW, moc umowna Pu = 20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6) Licznik energii elektrycznej </w:t>
      </w:r>
      <w:r w:rsidRPr="00E87032">
        <w:rPr>
          <w:b/>
          <w:kern w:val="3"/>
        </w:rPr>
        <w:t>nr 96482022</w:t>
      </w:r>
      <w:r w:rsidR="007744FE" w:rsidRPr="00E87032">
        <w:rPr>
          <w:b/>
          <w:kern w:val="3"/>
        </w:rPr>
        <w:t xml:space="preserve"> , budynek C  PPE 590322429101169341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15 kW, moc umowna Pu = 15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pStyle w:val="Tekstpodstawowy"/>
      </w:pPr>
    </w:p>
    <w:p w:rsidR="00107E15" w:rsidRPr="00107E15" w:rsidRDefault="00107E15" w:rsidP="00107E15">
      <w:pPr>
        <w:pStyle w:val="Tekstpodstawowy"/>
        <w:jc w:val="both"/>
      </w:pPr>
      <w:r w:rsidRPr="00107E15">
        <w:lastRenderedPageBreak/>
        <w:t>Wykonawca musi mieć zawartą oraz obowiązującą umowę, tj. tzw. Generalną Umowę Dystrybucyjną, z lokalnym Operatorem Systemu Dystrybucyjnego Tauron Dystrybucja  S.A  (dalej: OSD), na podstawie której może prowadzić sprzedaż energii elektrycznej za pośrednictwem sieci dystrybucyjnej tego OSD do wszystkich obiektów Zamawiającego.</w:t>
      </w:r>
    </w:p>
    <w:p w:rsidR="00107E15" w:rsidRPr="00107E15" w:rsidRDefault="00107E15" w:rsidP="00107E15">
      <w:pPr>
        <w:pStyle w:val="Tekstpodstawowy"/>
        <w:jc w:val="both"/>
      </w:pPr>
      <w:r w:rsidRPr="00107E15">
        <w:t xml:space="preserve">Zamawiający wymaga by wybrany w drodze niniejszego postępowania wykonawca </w:t>
      </w:r>
      <w:r w:rsidRPr="00107E15">
        <w:br/>
        <w:t>w terminie określonym w procedurze zmiany sprzedawcy energii elektrycznej złożył odpowiedni wniosek dotyczący takiej zmiany.</w:t>
      </w:r>
    </w:p>
    <w:p w:rsidR="00107E15" w:rsidRPr="00231EC9" w:rsidRDefault="00107E15" w:rsidP="00107E15">
      <w:pPr>
        <w:jc w:val="both"/>
        <w:rPr>
          <w:b/>
          <w:color w:val="FF0000"/>
        </w:rPr>
      </w:pPr>
      <w:r w:rsidRPr="00107E15">
        <w:t xml:space="preserve">Zamawiający obecnie ma dwie oddzielne umowy: na dystrybucję energii elektrycznej i na sprzedaż energii. Zawarte umowy nie są obarczone żadnymi akcjami promocyjnymi. Umowa na dystrybucję jest zawarta na czas nieokreślony. </w:t>
      </w:r>
      <w:r w:rsidRPr="00231EC9">
        <w:rPr>
          <w:b/>
        </w:rPr>
        <w:t>Umowa</w:t>
      </w:r>
      <w:r w:rsidR="00EF285E" w:rsidRPr="00231EC9">
        <w:rPr>
          <w:b/>
        </w:rPr>
        <w:t xml:space="preserve">  rezerwowa  </w:t>
      </w:r>
      <w:r w:rsidRPr="00231EC9">
        <w:rPr>
          <w:b/>
        </w:rPr>
        <w:t xml:space="preserve"> na sprzedaż energii elektryczne</w:t>
      </w:r>
      <w:r w:rsidR="00231EC9">
        <w:rPr>
          <w:b/>
        </w:rPr>
        <w:t>j z  Tauron Dystrybucja  SA  zawarta  jest na czas nieokreślony.</w:t>
      </w:r>
    </w:p>
    <w:p w:rsidR="00107E15" w:rsidRPr="00107E15" w:rsidRDefault="00107E15" w:rsidP="00107E15">
      <w:pPr>
        <w:jc w:val="both"/>
        <w:rPr>
          <w:rFonts w:eastAsia="Calibri"/>
          <w:lang w:eastAsia="en-US"/>
        </w:rPr>
      </w:pPr>
      <w:r w:rsidRPr="00107E15">
        <w:t>Dla wszystkich obiektów objętych postępowaniem przetargowym jest to kolejna zmiana sprzedawcy Energii Elektrycznej.</w:t>
      </w:r>
      <w:r w:rsidRPr="00107E15">
        <w:rPr>
          <w:rFonts w:eastAsia="Calibri"/>
          <w:lang w:eastAsia="en-US"/>
        </w:rPr>
        <w:t xml:space="preserve"> </w:t>
      </w:r>
    </w:p>
    <w:p w:rsidR="003027C6" w:rsidRPr="00107E15" w:rsidRDefault="00107E15" w:rsidP="00107E15">
      <w:pPr>
        <w:jc w:val="both"/>
      </w:pPr>
      <w:r w:rsidRPr="00107E15">
        <w:rPr>
          <w:rFonts w:eastAsia="Calibri"/>
          <w:lang w:eastAsia="en-US"/>
        </w:rPr>
        <w:t xml:space="preserve">Zamawiający wszystkie dokumenty niezbędne do przeprowadzenia skutecznej zmiany sprzedawcy przekaże Wykonawcy który otrzyma je </w:t>
      </w:r>
      <w:r w:rsidRPr="00107E15">
        <w:rPr>
          <w:rFonts w:eastAsia="Calibri"/>
          <w:u w:val="single"/>
          <w:lang w:eastAsia="en-US"/>
        </w:rPr>
        <w:t>niezwłocznie</w:t>
      </w:r>
      <w:r w:rsidRPr="00107E15">
        <w:rPr>
          <w:rFonts w:eastAsia="Calibri"/>
          <w:lang w:eastAsia="en-US"/>
        </w:rPr>
        <w:t xml:space="preserve"> po rozstrzygnięciu postępowania przetargowego. Istnieje możliwość przekazania wszystkich niezbędnych danych w wersji elektronicznej,  ale nie będą one stanowiły załącznika do umowy.  </w:t>
      </w:r>
    </w:p>
    <w:sectPr w:rsidR="003027C6" w:rsidRPr="00107E15" w:rsidSect="00107E15">
      <w:footerReference w:type="default" r:id="rId6"/>
      <w:pgSz w:w="11906" w:h="16838"/>
      <w:pgMar w:top="709" w:right="1417" w:bottom="709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15" w:rsidRDefault="00107E15" w:rsidP="00107E15">
      <w:r>
        <w:separator/>
      </w:r>
    </w:p>
  </w:endnote>
  <w:endnote w:type="continuationSeparator" w:id="0">
    <w:p w:rsidR="00107E15" w:rsidRDefault="00107E15" w:rsidP="0010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6226869"/>
      <w:docPartObj>
        <w:docPartGallery w:val="Page Numbers (Bottom of Page)"/>
        <w:docPartUnique/>
      </w:docPartObj>
    </w:sdtPr>
    <w:sdtEndPr/>
    <w:sdtContent>
      <w:p w:rsidR="00107E15" w:rsidRDefault="00107E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08F">
          <w:rPr>
            <w:noProof/>
          </w:rPr>
          <w:t>4</w:t>
        </w:r>
        <w:r>
          <w:fldChar w:fldCharType="end"/>
        </w:r>
      </w:p>
    </w:sdtContent>
  </w:sdt>
  <w:p w:rsidR="00107E15" w:rsidRDefault="0010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15" w:rsidRDefault="00107E15" w:rsidP="00107E15">
      <w:r>
        <w:separator/>
      </w:r>
    </w:p>
  </w:footnote>
  <w:footnote w:type="continuationSeparator" w:id="0">
    <w:p w:rsidR="00107E15" w:rsidRDefault="00107E15" w:rsidP="0010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E15"/>
    <w:rsid w:val="00107E15"/>
    <w:rsid w:val="00231EC9"/>
    <w:rsid w:val="002F007F"/>
    <w:rsid w:val="003027C6"/>
    <w:rsid w:val="004E6929"/>
    <w:rsid w:val="005F5393"/>
    <w:rsid w:val="006A275C"/>
    <w:rsid w:val="006B640D"/>
    <w:rsid w:val="006C6492"/>
    <w:rsid w:val="007744FE"/>
    <w:rsid w:val="00983304"/>
    <w:rsid w:val="00BA25B5"/>
    <w:rsid w:val="00DA508F"/>
    <w:rsid w:val="00E7270D"/>
    <w:rsid w:val="00E842E7"/>
    <w:rsid w:val="00E87032"/>
    <w:rsid w:val="00EF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E199B"/>
  <w15:chartTrackingRefBased/>
  <w15:docId w15:val="{670B829F-6BCC-4985-822C-214F2C2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7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07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5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5B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2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1502</Words>
  <Characters>9018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2023-09-06T11:54:00Z</cp:lastPrinted>
  <dcterms:created xsi:type="dcterms:W3CDTF">2023-09-06T11:54:00Z</dcterms:created>
  <dcterms:modified xsi:type="dcterms:W3CDTF">2023-09-15T11:36:00Z</dcterms:modified>
</cp:coreProperties>
</file>