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Sprawa nr: </w:t>
      </w:r>
      <w:r w:rsidRPr="00C47F5D">
        <w:rPr>
          <w:rFonts w:ascii="Arial Narrow" w:eastAsia="Times New Roman" w:hAnsi="Arial Narrow" w:cs="Lucida Sans Unicode"/>
          <w:b/>
          <w:sz w:val="20"/>
          <w:szCs w:val="20"/>
          <w:lang w:eastAsia="pl-PL"/>
        </w:rPr>
        <w:t>106/2023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ab/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15/09/2023    S178</w:t>
      </w:r>
    </w:p>
    <w:p w:rsidR="0012504F" w:rsidRPr="0012504F" w:rsidRDefault="0012504F" w:rsidP="0012504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Środki antyseptyczne i dezynfekcyjne</w:t>
      </w:r>
    </w:p>
    <w:p w:rsidR="0012504F" w:rsidRPr="0012504F" w:rsidRDefault="0012504F" w:rsidP="0012504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2023/S 178-555521</w:t>
      </w:r>
    </w:p>
    <w:p w:rsidR="0012504F" w:rsidRPr="0012504F" w:rsidRDefault="0012504F" w:rsidP="0012504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Ogłoszenie o zamówieniu</w:t>
      </w:r>
    </w:p>
    <w:p w:rsidR="00C47F5D" w:rsidRDefault="00C47F5D" w:rsidP="00C47F5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Lucida Sans Unicode"/>
          <w:b/>
          <w:sz w:val="20"/>
          <w:szCs w:val="20"/>
          <w:lang w:eastAsia="pl-PL"/>
        </w:rPr>
      </w:pPr>
      <w:r w:rsidRPr="00C47F5D">
        <w:rPr>
          <w:rFonts w:ascii="Arial Narrow" w:eastAsia="Times New Roman" w:hAnsi="Arial Narrow" w:cs="Lucida Sans Unicode"/>
          <w:b/>
          <w:sz w:val="20"/>
          <w:szCs w:val="20"/>
          <w:lang w:eastAsia="pl-PL"/>
        </w:rPr>
        <w:t>Dostawy sukcesywne środków dezynfekcyjnych</w:t>
      </w:r>
    </w:p>
    <w:p w:rsidR="00C47F5D" w:rsidRPr="00C47F5D" w:rsidRDefault="00C47F5D" w:rsidP="00C47F5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Lucida Sans Unicode"/>
          <w:b/>
          <w:sz w:val="20"/>
          <w:szCs w:val="20"/>
          <w:lang w:eastAsia="pl-PL"/>
        </w:rPr>
      </w:pP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Podstawa prawna: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Dyrektywa 2014/24/UE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  <w:t>Sekcja I: Instytucja zamawiająca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I.1)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 i adresy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Krajowy numer identyfikacyjny: 090538318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pocztowy: ul. Powstańców Warszawy 5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Miejscowość: Bydgoszcz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Kod NUTS: PL613 Bydgosko-toruński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Kod pocztowy: 85-681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Państwo: Polska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Osoba do kontaktów: Barbara CHOROSZYŃSKA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E-mail: </w:t>
      </w:r>
      <w:hyperlink r:id="rId8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barbara.choroszynska@10wsk.mil.pl</w:t>
        </w:r>
      </w:hyperlink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Tel.: +48 261417449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Adresy internetowe: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Główny adres: </w:t>
      </w:r>
      <w:hyperlink r:id="rId9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www.10wsk.mil.pl</w:t>
        </w:r>
      </w:hyperlink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I.3)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Komunikacja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https://e-propublico.pl/</w:t>
        </w:r>
      </w:hyperlink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Więcej informacji można uzyskać pod adresem podanym powyżej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https://e-propublico.pl</w:t>
        </w:r>
      </w:hyperlink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I.4)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Rodzaj instytucji zamawiającej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Inny rodzaj: Samodzielny Publiczny Zakład Opieki Zdrowotnej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I.5)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Główny przedmiot działalności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Zdrowie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  <w:t>Sekcja II: Przedmiot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Wielkość lub zakres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II.1.1)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Dostawy sukcesywne środków dezynfekcyjnych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Numer referencyjny: 106/2023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II.1.2)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Główny kod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II.1.3)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Rodzaj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Dostawy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II.1.4)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Krótki opis: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Dostawy sukcesywne środków dezynfekcyjnych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II.1.5)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całkowita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II.1.6)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częściach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To zamówienie podzielone jest na części: tak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Oferty można składać w odniesieniu do wszystkich części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Środki do odkażania skóry przed iniekcjami i pola operacyjnego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Zamawiający dopuszcza zaoferowanie opakowań mniejszych niż wskazane maksymalne w kolumnie 5 formularza cenowego lub inne, jeśli Zamawiający nie określił maksymalnej pojemności dla pozycji. Zaoferowane ilości muszą być przeliczone do pełnych opakowań oraz gwarantować ilość wymaganą przez 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Zamawiający dopuszcza zaoferowanie opakowań mniejszych niż opisane maksymalne opakowania w kolumnie 5 formularza cenowego lub inne jeśli Zamawiający nie określił maksymalnej pojemności dla pozycji. Zaoferowane ilości muszą być przeliczone do pełnych opakowań oraz gwarantować ilość wymaganą przez 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 podaną w kolumnie 6 tabeli formularza cenowego stanowiącego złącznik nr 2 do SWZ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Środki do mycia i dezynfekcji na bazie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octenidyny</w:t>
      </w:r>
      <w:proofErr w:type="spellEnd"/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Zamawiający dopuszcza zaoferowanie opakowań mniejszych niż wskazane maksymalne w kolumnie 5 formularza cenowego lub inne, jeśli Zamawiający nie określił maksymalnej pojemności dla pozycji. Zaoferowane ilości muszą być przeliczone do pełnych opakowań oraz gwarantować ilość wymaganą przez 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do mycia i odkażania rąk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3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Zamawiający dopuszcza zaoferowanie opakowań mniejszych niż wskazane maksymalne w kolumnie 5 formularza cenowego lub inne, jeśli Zamawiający nie określił maksymalnej pojemności dla pozycji. Zaoferowane ilości muszą być przeliczone do pełnych opakowań oraz gwarantować ilość wymaganą przez 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Środki do odkażania błon śluzowych jamy ustnej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4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Zamawiający dopuszcza zaoferowanie opakowań mniejszych niż opisane maksymalne opakowania w kolumnie 5 formularza cenowego lub inne jeśli Zamawiający nie określił maksymalnej pojemności dla pozycji. Zaoferowane ilości muszą być przeliczone do pełnych opakowań oraz gwarantować ilość wymaganą przez 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 podaną w kolumnie 6 tabeli formularza cenowego, stanowiącego załącznik nr 2 do SWZ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Środki do szybkiej dezynfekcji małych powierzchni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5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ilości muszą być przeliczone do pełnych opakowań oraz gwarantować ilość wymaganą przez 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Za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do dezynfekcji i czyszczenia precyzyjnych narzędzi obrotowych, mycia, dezynfekcji i pielęgnacji systemów ślinociągów i spluwaczek przy unitach stomatologicznych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6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Środki do dezynfekcji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lini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wodnych w stacji dializ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7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myjąco-dezynfekcyjny do mycia pacjentów przez zabiegami operacyjnymi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do mycia i dezynfekcji dużych powierzchni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9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do dezynfekcji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10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do mycia i dezynfekcji małych i dużych powierzchni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11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Środki do mycia i dezynfekcji sprzętu endoskopowego(EUS,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kolonoskopy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,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gastroskopy,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duodenoskopy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)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12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Środki do maszynowej dezynfekcji basenów i kaczek (typu TOPLINE)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13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Chusteczki alkoholowe i bezalkoholowe do dezynfekcji różnych powierzchni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14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Środki do mycia i dezynfekcji sprzętu endoskopowego w myjni do endoskopów ETD-3 firmy Olympus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15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Bezalkoholowe chusteczki do dezynfekcji powierzchni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16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Preparaty do mycia i dezynfekcji narzędzi chirurgicznych, sprzętu (w tym sond przełykowych) oraz powierzchni na bazie nadwęglanu sodu oraz TAED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17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Środki do urządzeń centralnej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sterylizatorni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(WD290,WD250,WD750, myjnia ultradźwiękowa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Medisafe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, sterylizatory różne: gazowe, plazmowe)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zamawiającego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Środek dezynfekcyjny i testy do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urzadzenia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NOCOSPRAY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19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Preparaty do myjki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EndoClean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2000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20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niż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Środek do myjni Advantage Plus Pass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Thru</w:t>
      </w:r>
      <w:proofErr w:type="spellEnd"/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21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 xml:space="preserve">Zamawiający dopuszcza zaoferowanie opakowań mniejszych niż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Środek do chemiczno-termicznej dezynfekcji z odwapnieniem aparatury do dializ, aparat do hemodializy Dialog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22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niż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Preparat do dezynfekcji skóry przed drobnymi zabiegami, pielęgnacja miejsca wkłucia naczyniowego na bazie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chlorheksydyny</w:t>
      </w:r>
      <w:proofErr w:type="spellEnd"/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23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Zamawiający dopuszcza zao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ferowanie opakowań mniejszych n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iż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Preparat do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wysokoskutecznej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dezynfekcji ręcznej na bazie 2% aldehydu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glutarowego</w:t>
      </w:r>
      <w:proofErr w:type="spellEnd"/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24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dopuszcza zaoferowanie opakowań mniejszych niż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Nazwa: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Preparaty do oczyszczania oraz przyspieszania gojenia ran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Część nr: 25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Dodatkowy kod lub kody CPV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33631600 Środki antyseptyczne i dezynfekcyjne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Miejsce świadczenia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Kod NUTS: PL613 Bydgosko-toruński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Główne miejsce lub lokalizacja realizacji: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siedziba Zamawiającego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 zamówienia: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formularzem cenowym i zapisami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 xml:space="preserve">Zamawiający dopuszcza zaoferowanie opakowań mniejszych niż wskazane maksymalne w kolumnie 5 formularza cenowego lub inne, jeśli Zamawiający nie określił maksymalnej pojemności dla pozycji. Zaoferowane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ilości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muszą być przeliczone do pełnych opakowań oraz </w:t>
      </w:r>
      <w:r w:rsidR="009647FF"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gwarantować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ilość wymaganą przez Zam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>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wiającego podaną w kolumnie 6 tabeli formularza cenowego, stanowiącego złącznik nr 2 do SWZ.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Kryteria udzielenia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Kryteria określone poniżej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Cena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wartość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Okres obowiązywania zamówienia,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Okres w miesiącach: 18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Niniejsze zamówienie podlega wznowieniu: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II.2.10)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ofertach wariantowych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Dopuszcza się składanie ofert wariantowych: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opcjach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Opcje: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funduszach Unii Europejskiej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dotyczy projektu/programu finansowanego ze środków Unii Europejskiej: nie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II.2.14)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III.1)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Warunki udziału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III.1.1)</w:t>
      </w:r>
      <w:r w:rsidR="009647F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Wykaz i krótki opis warunków: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Na potwierdzenie spełniania warunku Wykonawcy, którzy złożyli ofertę na produkty lecznicze muszą przedłożyć koncesję GIF na prowadzenie hurtowni farmaceutycznej lub składu konsygnacyjnego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III.1.2)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Sytuacja ekonomiczna i finansowa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Wykaz i krótki opis kryteriów kwalifikacji: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Nie stawia się warunku w tym zakresie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III.1.3)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Zdolność techniczna i kwalifikacje zawodowe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Wykaz i krótki opis kryteriów kwalifikacji: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ppkt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. 1 SWZ, z jednoczesnym wskazaniem, którego zadania te dokumenty dotyczą,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Warunki dotyczące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III.2.2)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Warunki realizacji umowy: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Zgodnie z projektem umowy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  <w:t>Sekcja IV: Procedura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Opis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IV.1.1)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Rodzaj procedury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Procedura otwarta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IV.1.3)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na temat umowy ramowej lub dynamicznego systemu zakupów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IV.1.8)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na temat Porozumienia w sprawie zamówień rządowych (GPA)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Zamówienie jest objęte Porozumieniem w sprawie zamówień rządowych: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administracyjne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IV.2.2)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Termin składania ofert lub wniosków o dopuszczenie do udziału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Data: 18/10/2023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Czas lokalny: 08:00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IV.2.3)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Szacunkowa data wysłania zaproszeń do składania ofert lub do udziału wybranym kandydatom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IV.2.4)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Języki, w których można sporządzać oferty lub wnioski o dopuszczenie do udziału: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Polski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IV.2.6)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Minimalny okres, w którym oferent będzie związany ofertą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Oferta musi zachować ważność do: 15/01/2024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IV.2.7)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Warunki otwarcia ofert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Data: 18/10/2023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Czas lokalny: 08:30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Miejsce: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http://e-propublico.pl</w:t>
        </w:r>
      </w:hyperlink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Informacje o osobach upoważnionych i procedurze otwarcia: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Wszyscy zainteresowani</w:t>
      </w:r>
    </w:p>
    <w:p w:rsidR="0012504F" w:rsidRP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</w:pP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u w:val="single"/>
          <w:lang w:eastAsia="pl-PL"/>
        </w:rPr>
        <w:t>Sekcja VI: Informacje uzupełniające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o powtarzającym się charakterze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Jest to zamówienie o charakterze powtarzającym się: nie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na temat procesów elektronicznych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Akceptowane będą faktury elektroniczne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Informacje dodatkowe: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Dokumenty wymagane na etapie składania ofert/wniosków: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Jednolity europejski dokument zamówienia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Zobowiązanie podmiotu udostępniającego zasoby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Formularz oferty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Formularz cenowy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Karty charakterystyki - karty charakterystyki, karty techniczne, katalogi, foldery lub opisy przedmiotu zamówienia potwierdzające parametry techniczne opisane w formularzu cenowym dla każdego zadania i dla każdej pozycji.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Dopuszczenie do obrotu - Dla produktów biobójczych i wyrobów medycznych Zamawiający wymaga przedstawienia wpisu zaoferowanego asortymentu do Urząd Rejestracji Produktów Leczniczych, Wyrobów Medycznych i Produktów Biobójczych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Raport z przeprowadzonych badań - Dla produktów, w których Zamawiający określił spektrum działania poprzez normy PN/EN, wymagane jest przedstawienie raportów lub protokołów z badań, potwierdzających spełnienie określonych w formularzu cenowym norm - dotyczy zadania nr 3,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poz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 3, 4, 5, 6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Roztwory robocze - sposób wyliczenia - Dla roztworów roboczych Zamawiający wymaga przedłożenia sposobu wyliczenia ilości opakowań zaoferowanych przez Wykonawcę wpisanych w kolumnie 7 formularza cenowego,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Dokumenty składane na wezwanie zamawiającego: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Wykaz dostaw lub usług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Zezwolenie, licencja, koncesja lub wpis do rejestru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Oświadczenie wykonawcy w sprawie grupy kapitałowe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Informacja z Krajowego Rejestru Karnego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Zaświadczenie właściwego naczelnika urzędu skarbowego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Zaświadczenie z ZUS lub KRUS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Odpis lub informacja z KRS lub CEIDG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Dla podmiotów zagranicznych: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Dokument potwierdzający, że nie otwarto likwidacji wykonawcy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Informacja z odpowiedniego rejestru lub inny równoważny dokument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Informacje dodatkowe: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Pzp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Pzp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Nie wymaga się wniesienia wadium i zabezpieczenia należytego wykonania umowy.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Procedury odwoławcze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VI.4.1)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Organ odpowiedzialny za procedury odwoławcze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Oficjalna nazwa: Krajowa Izba Odwoławcza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pocztowy: ul. Postępu 17A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Miejscowość: Warszawa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Kod pocztowy: 02-676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Państwo: Polska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E-mail: </w:t>
      </w:r>
      <w:hyperlink r:id="rId13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odwolania@uzp.gov.pl</w:t>
        </w:r>
      </w:hyperlink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lastRenderedPageBreak/>
        <w:t>Tel.: +48 224587801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Faks: +48 224587800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http://www.uzp.gov.pl</w:t>
        </w:r>
      </w:hyperlink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VI.4.2)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Organ odpowiedzialny za procedury mediacyjne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Oficjalna nazwa: Sąd Polubowny przy Prokuratorii Generalnej Rzeczypospolitej Polskiej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pocztowy: ul. Krucza 36 / Wspólna 600-522 Warszawa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Miejscowość: Warszawa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Państwo: Polska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E-mail: </w:t>
      </w:r>
      <w:hyperlink r:id="rId15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sp@prokuratoria.gov.pl</w:t>
        </w:r>
      </w:hyperlink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Tel.: +48 226958504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Faks: +48 226958111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internetowy: </w:t>
      </w:r>
      <w:hyperlink r:id="rId16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VI.4.3)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 xml:space="preserve">Składanie </w:t>
      </w:r>
      <w:proofErr w:type="spellStart"/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odwołań</w:t>
      </w:r>
      <w:proofErr w:type="spellEnd"/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odwołań</w:t>
      </w:r>
      <w:proofErr w:type="spellEnd"/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1. Odwołanie wnosi się: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VI.4.4)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odwołań</w:t>
      </w:r>
      <w:proofErr w:type="spellEnd"/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Oficjalna nazwa: Krajowa Izba Odwoławcza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pocztowy: ul. Postępu 17A02-676 Warszawa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Miejscowość: Warszawa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Państwo: Polska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E-mail: </w:t>
      </w:r>
      <w:hyperlink r:id="rId17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odwolania@uzp.gov.pl</w:t>
        </w:r>
      </w:hyperlink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Tel.: +48 224587801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Faks: +48 224587800</w:t>
      </w: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12504F">
          <w:rPr>
            <w:rFonts w:ascii="Arial Narrow" w:eastAsia="Times New Roman" w:hAnsi="Arial Narrow" w:cs="Lucida Sans Unicode"/>
            <w:sz w:val="20"/>
            <w:szCs w:val="20"/>
            <w:u w:val="single"/>
            <w:lang w:eastAsia="pl-PL"/>
          </w:rPr>
          <w:t>http://www.uzp.gov.pl</w:t>
        </w:r>
      </w:hyperlink>
    </w:p>
    <w:p w:rsidR="0012504F" w:rsidRPr="0012504F" w:rsidRDefault="0012504F" w:rsidP="0012504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VI.5)</w:t>
      </w:r>
      <w:r w:rsidRPr="0012504F">
        <w:rPr>
          <w:rFonts w:ascii="Arial Narrow" w:eastAsia="Times New Roman" w:hAnsi="Arial Narrow" w:cs="Lucida Sans Unicode"/>
          <w:b/>
          <w:bCs/>
          <w:sz w:val="20"/>
          <w:szCs w:val="20"/>
          <w:lang w:eastAsia="pl-PL"/>
        </w:rPr>
        <w:t>Data wysłania niniejszego ogłoszenia:</w:t>
      </w:r>
    </w:p>
    <w:p w:rsidR="0012504F" w:rsidRDefault="0012504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  <w:r w:rsidRPr="0012504F">
        <w:rPr>
          <w:rFonts w:ascii="Arial Narrow" w:eastAsia="Times New Roman" w:hAnsi="Arial Narrow" w:cs="Lucida Sans Unicode"/>
          <w:sz w:val="20"/>
          <w:szCs w:val="20"/>
          <w:lang w:eastAsia="pl-PL"/>
        </w:rPr>
        <w:t>12/09/2023</w:t>
      </w:r>
    </w:p>
    <w:p w:rsidR="009647FF" w:rsidRPr="0012504F" w:rsidRDefault="009647FF" w:rsidP="0012504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sz w:val="20"/>
          <w:szCs w:val="20"/>
          <w:lang w:eastAsia="pl-PL"/>
        </w:rPr>
      </w:pPr>
    </w:p>
    <w:p w:rsidR="000B7695" w:rsidRDefault="009647FF" w:rsidP="009647FF">
      <w:pPr>
        <w:ind w:left="708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9647FF" w:rsidRDefault="009647FF" w:rsidP="009647FF">
      <w:pPr>
        <w:ind w:left="7080"/>
        <w:rPr>
          <w:rFonts w:ascii="Arial Narrow" w:hAnsi="Arial Narrow"/>
          <w:sz w:val="20"/>
          <w:szCs w:val="20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647FF" w:rsidRDefault="009647FF" w:rsidP="009647FF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47F5D" w:rsidRDefault="00C47F5D" w:rsidP="009647FF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C47F5D" w:rsidRDefault="00C47F5D" w:rsidP="009647FF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9647FF" w:rsidRPr="00D56ADD" w:rsidRDefault="009647FF" w:rsidP="009647F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bookmarkStart w:id="0" w:name="_GoBack"/>
      <w:r w:rsidRPr="00D56ADD">
        <w:rPr>
          <w:rFonts w:ascii="Arial Narrow" w:hAnsi="Arial Narrow"/>
          <w:i/>
          <w:sz w:val="16"/>
          <w:szCs w:val="18"/>
        </w:rPr>
        <w:t>Wykonano w 2 egz. na 8 ark.</w:t>
      </w:r>
    </w:p>
    <w:p w:rsidR="009647FF" w:rsidRPr="00D56ADD" w:rsidRDefault="009647FF" w:rsidP="009647F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r w:rsidRPr="00D56ADD">
        <w:rPr>
          <w:rFonts w:ascii="Arial Narrow" w:hAnsi="Arial Narrow"/>
          <w:i/>
          <w:sz w:val="16"/>
          <w:szCs w:val="18"/>
        </w:rPr>
        <w:t>Egz. 1 – biuro przepustek</w:t>
      </w:r>
    </w:p>
    <w:p w:rsidR="009647FF" w:rsidRPr="00D56ADD" w:rsidRDefault="009647FF" w:rsidP="009647F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r w:rsidRPr="00D56ADD">
        <w:rPr>
          <w:rFonts w:ascii="Arial Narrow" w:hAnsi="Arial Narrow"/>
          <w:i/>
          <w:sz w:val="16"/>
          <w:szCs w:val="18"/>
        </w:rPr>
        <w:t>Egz. 2 – hol szpitala</w:t>
      </w:r>
    </w:p>
    <w:p w:rsidR="009647FF" w:rsidRPr="00D56ADD" w:rsidRDefault="009647FF" w:rsidP="009647F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r w:rsidRPr="00D56ADD">
        <w:rPr>
          <w:rFonts w:ascii="Arial Narrow" w:hAnsi="Arial Narrow"/>
          <w:i/>
          <w:sz w:val="16"/>
          <w:szCs w:val="18"/>
        </w:rPr>
        <w:t xml:space="preserve">Wyk. B. </w:t>
      </w:r>
      <w:proofErr w:type="spellStart"/>
      <w:r w:rsidRPr="00D56ADD">
        <w:rPr>
          <w:rFonts w:ascii="Arial Narrow" w:hAnsi="Arial Narrow"/>
          <w:i/>
          <w:sz w:val="16"/>
          <w:szCs w:val="18"/>
        </w:rPr>
        <w:t>Choroszyńska</w:t>
      </w:r>
      <w:proofErr w:type="spellEnd"/>
      <w:r w:rsidRPr="00D56ADD">
        <w:rPr>
          <w:rFonts w:ascii="Arial Narrow" w:hAnsi="Arial Narrow"/>
          <w:i/>
          <w:sz w:val="16"/>
          <w:szCs w:val="18"/>
        </w:rPr>
        <w:t xml:space="preserve"> – tel. 261 417 449</w:t>
      </w:r>
    </w:p>
    <w:p w:rsidR="009647FF" w:rsidRPr="00D56ADD" w:rsidRDefault="009647FF" w:rsidP="009647FF">
      <w:pPr>
        <w:rPr>
          <w:rFonts w:ascii="Arial Narrow" w:hAnsi="Arial Narrow"/>
          <w:i/>
          <w:sz w:val="18"/>
          <w:szCs w:val="20"/>
        </w:rPr>
      </w:pPr>
      <w:r w:rsidRPr="00D56ADD">
        <w:rPr>
          <w:rFonts w:ascii="Arial Narrow" w:hAnsi="Arial Narrow"/>
          <w:i/>
          <w:sz w:val="16"/>
          <w:szCs w:val="18"/>
        </w:rPr>
        <w:t>data: 15.09.2023 r.</w:t>
      </w:r>
      <w:bookmarkEnd w:id="0"/>
    </w:p>
    <w:sectPr w:rsidR="009647FF" w:rsidRPr="00D56ADD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5F5" w:rsidRDefault="001835F5" w:rsidP="0012504F">
      <w:pPr>
        <w:spacing w:after="0" w:line="240" w:lineRule="auto"/>
      </w:pPr>
      <w:r>
        <w:separator/>
      </w:r>
    </w:p>
  </w:endnote>
  <w:endnote w:type="continuationSeparator" w:id="0">
    <w:p w:rsidR="001835F5" w:rsidRDefault="001835F5" w:rsidP="00125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4693216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:rsidR="0012504F" w:rsidRPr="0012504F" w:rsidRDefault="0012504F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12504F">
          <w:rPr>
            <w:rFonts w:ascii="Arial Narrow" w:hAnsi="Arial Narrow"/>
            <w:sz w:val="18"/>
            <w:szCs w:val="18"/>
          </w:rPr>
          <w:fldChar w:fldCharType="begin"/>
        </w:r>
        <w:r w:rsidRPr="0012504F">
          <w:rPr>
            <w:rFonts w:ascii="Arial Narrow" w:hAnsi="Arial Narrow"/>
            <w:sz w:val="18"/>
            <w:szCs w:val="18"/>
          </w:rPr>
          <w:instrText>PAGE   \* MERGEFORMAT</w:instrText>
        </w:r>
        <w:r w:rsidRPr="0012504F">
          <w:rPr>
            <w:rFonts w:ascii="Arial Narrow" w:hAnsi="Arial Narrow"/>
            <w:sz w:val="18"/>
            <w:szCs w:val="18"/>
          </w:rPr>
          <w:fldChar w:fldCharType="separate"/>
        </w:r>
        <w:r w:rsidR="00D56ADD">
          <w:rPr>
            <w:rFonts w:ascii="Arial Narrow" w:hAnsi="Arial Narrow"/>
            <w:noProof/>
            <w:sz w:val="18"/>
            <w:szCs w:val="18"/>
          </w:rPr>
          <w:t>16</w:t>
        </w:r>
        <w:r w:rsidRPr="0012504F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:rsidR="0012504F" w:rsidRDefault="001250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5F5" w:rsidRDefault="001835F5" w:rsidP="0012504F">
      <w:pPr>
        <w:spacing w:after="0" w:line="240" w:lineRule="auto"/>
      </w:pPr>
      <w:r>
        <w:separator/>
      </w:r>
    </w:p>
  </w:footnote>
  <w:footnote w:type="continuationSeparator" w:id="0">
    <w:p w:rsidR="001835F5" w:rsidRDefault="001835F5" w:rsidP="00125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E1368"/>
    <w:multiLevelType w:val="multilevel"/>
    <w:tmpl w:val="68F4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04F"/>
    <w:rsid w:val="000B7695"/>
    <w:rsid w:val="0012504F"/>
    <w:rsid w:val="001835F5"/>
    <w:rsid w:val="001C5B99"/>
    <w:rsid w:val="009647FF"/>
    <w:rsid w:val="00C47F5D"/>
    <w:rsid w:val="00D56ADD"/>
    <w:rsid w:val="00FD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12504F"/>
  </w:style>
  <w:style w:type="character" w:customStyle="1" w:styleId="oj">
    <w:name w:val="oj"/>
    <w:basedOn w:val="Domylnaczcionkaakapitu"/>
    <w:rsid w:val="0012504F"/>
  </w:style>
  <w:style w:type="character" w:styleId="Hipercze">
    <w:name w:val="Hyperlink"/>
    <w:basedOn w:val="Domylnaczcionkaakapitu"/>
    <w:uiPriority w:val="99"/>
    <w:semiHidden/>
    <w:unhideWhenUsed/>
    <w:rsid w:val="0012504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2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2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2504F"/>
  </w:style>
  <w:style w:type="character" w:customStyle="1" w:styleId="timark">
    <w:name w:val="timark"/>
    <w:basedOn w:val="Domylnaczcionkaakapitu"/>
    <w:rsid w:val="0012504F"/>
  </w:style>
  <w:style w:type="character" w:customStyle="1" w:styleId="nutscode">
    <w:name w:val="nutscode"/>
    <w:basedOn w:val="Domylnaczcionkaakapitu"/>
    <w:rsid w:val="0012504F"/>
  </w:style>
  <w:style w:type="paragraph" w:customStyle="1" w:styleId="p">
    <w:name w:val="p"/>
    <w:basedOn w:val="Normalny"/>
    <w:rsid w:val="0012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12504F"/>
  </w:style>
  <w:style w:type="paragraph" w:styleId="Nagwek">
    <w:name w:val="header"/>
    <w:basedOn w:val="Normalny"/>
    <w:link w:val="NagwekZnak"/>
    <w:uiPriority w:val="99"/>
    <w:unhideWhenUsed/>
    <w:rsid w:val="00125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04F"/>
  </w:style>
  <w:style w:type="paragraph" w:styleId="Stopka">
    <w:name w:val="footer"/>
    <w:basedOn w:val="Normalny"/>
    <w:link w:val="StopkaZnak"/>
    <w:uiPriority w:val="99"/>
    <w:unhideWhenUsed/>
    <w:rsid w:val="00125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12504F"/>
  </w:style>
  <w:style w:type="character" w:customStyle="1" w:styleId="oj">
    <w:name w:val="oj"/>
    <w:basedOn w:val="Domylnaczcionkaakapitu"/>
    <w:rsid w:val="0012504F"/>
  </w:style>
  <w:style w:type="character" w:styleId="Hipercze">
    <w:name w:val="Hyperlink"/>
    <w:basedOn w:val="Domylnaczcionkaakapitu"/>
    <w:uiPriority w:val="99"/>
    <w:semiHidden/>
    <w:unhideWhenUsed/>
    <w:rsid w:val="0012504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2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2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2504F"/>
  </w:style>
  <w:style w:type="character" w:customStyle="1" w:styleId="timark">
    <w:name w:val="timark"/>
    <w:basedOn w:val="Domylnaczcionkaakapitu"/>
    <w:rsid w:val="0012504F"/>
  </w:style>
  <w:style w:type="character" w:customStyle="1" w:styleId="nutscode">
    <w:name w:val="nutscode"/>
    <w:basedOn w:val="Domylnaczcionkaakapitu"/>
    <w:rsid w:val="0012504F"/>
  </w:style>
  <w:style w:type="paragraph" w:customStyle="1" w:styleId="p">
    <w:name w:val="p"/>
    <w:basedOn w:val="Normalny"/>
    <w:rsid w:val="0012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12504F"/>
  </w:style>
  <w:style w:type="paragraph" w:styleId="Nagwek">
    <w:name w:val="header"/>
    <w:basedOn w:val="Normalny"/>
    <w:link w:val="NagwekZnak"/>
    <w:uiPriority w:val="99"/>
    <w:unhideWhenUsed/>
    <w:rsid w:val="00125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04F"/>
  </w:style>
  <w:style w:type="paragraph" w:styleId="Stopka">
    <w:name w:val="footer"/>
    <w:basedOn w:val="Normalny"/>
    <w:link w:val="StopkaZnak"/>
    <w:uiPriority w:val="99"/>
    <w:unhideWhenUsed/>
    <w:rsid w:val="00125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404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93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4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51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631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98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145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3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5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77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21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047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2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46052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06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4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3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77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031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19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601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2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00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4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419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94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3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80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446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88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69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99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02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71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12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80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5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471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157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334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886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7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340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890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742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60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23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52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397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42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136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75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969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3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482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78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4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229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193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12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645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97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762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41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3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22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69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07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6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788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64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146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102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02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730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04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344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6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345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38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1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67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815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774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26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036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0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834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279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61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84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556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15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1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6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78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960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43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7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2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712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15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08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77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8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342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950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43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97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736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54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024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469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04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04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39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15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7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215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09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61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819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936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8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487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26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784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06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7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3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8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80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3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411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471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414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89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82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141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572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5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604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461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16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949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60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67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93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348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5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451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5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21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6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55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04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48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26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722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952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92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02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04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760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6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2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06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2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93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78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956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4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579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375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31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044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6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57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30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081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44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3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45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014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950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3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036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57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5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886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884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54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89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7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297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657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6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39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999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3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8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8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167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7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519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9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72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82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883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550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99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917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1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04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70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506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86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17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370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338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56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90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892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768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23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381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69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28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95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99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09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03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4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72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3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60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7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3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963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39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82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7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46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465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91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454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3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3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91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69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57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81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926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181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935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58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77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3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2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045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77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96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48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68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124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722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26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002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69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503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231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13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22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13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2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10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678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245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73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5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829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04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4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93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82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317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30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066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90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88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88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950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34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245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192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966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841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5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373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512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5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86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065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12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83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71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27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69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6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563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1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858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8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29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36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08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05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72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52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89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02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9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65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958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51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5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300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20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899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85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96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78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47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43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248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22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41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4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4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5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20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77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781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279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01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024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24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38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52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88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88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27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93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514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326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631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62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70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9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333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404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89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5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83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615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26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002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52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091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4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97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88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11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55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127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547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5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55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50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812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88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550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7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79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130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40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34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17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3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5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01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5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279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35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145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0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15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186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89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557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5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363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90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134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07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08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6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4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82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384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6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305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770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745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153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8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86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20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37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89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82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75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82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773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83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574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529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50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5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577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2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23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40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279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1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57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8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97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036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23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221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651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387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41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555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5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748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259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47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52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1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24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6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6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83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074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74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5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24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435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89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40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600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531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40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214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3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82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747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9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149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5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41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981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99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04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213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5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99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31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321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2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485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3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4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71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393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60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478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3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450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079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507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9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92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8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637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868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98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2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97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174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18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0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2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371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864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57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04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02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7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64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55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76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628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79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486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726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072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09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92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0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27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029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6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7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4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749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56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949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74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364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632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99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0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7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24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170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49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54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720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45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618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943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22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86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5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26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837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690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12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2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1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114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086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6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4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6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050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1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377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51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86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05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1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751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1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80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98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937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97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020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26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196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950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6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5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11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571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0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746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661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120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7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288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5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8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551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3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281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93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315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444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744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5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643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621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028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1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849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19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94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27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449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567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8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408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48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551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93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788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8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8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38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529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367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83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84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08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83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806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850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80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684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39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12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399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57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6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97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97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45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165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0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637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96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900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77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064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51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544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82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038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132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50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406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885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462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78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642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76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02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051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6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572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92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458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00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432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5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9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53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984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6886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699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8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4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7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843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1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24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463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88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99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329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28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9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0157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27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02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0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547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46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5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113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55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14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121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871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10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096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5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67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454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1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11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6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272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7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267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50849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4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18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6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4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027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10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950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54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91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349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0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669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098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387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154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70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51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32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6277</Words>
  <Characters>37666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2023-09-15T08:05:00Z</cp:lastPrinted>
  <dcterms:created xsi:type="dcterms:W3CDTF">2023-09-15T08:41:00Z</dcterms:created>
  <dcterms:modified xsi:type="dcterms:W3CDTF">2023-09-15T08:41:00Z</dcterms:modified>
</cp:coreProperties>
</file>