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B0CF7" w:rsidP="006A5DF1">
      <w:pPr>
        <w:spacing w:after="240"/>
        <w:jc w:val="right"/>
        <w:rPr>
          <w:sz w:val="22"/>
          <w:szCs w:val="22"/>
        </w:rPr>
      </w:pPr>
      <w:r w:rsidRPr="002B0CF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B0CF7">
        <w:rPr>
          <w:sz w:val="22"/>
          <w:szCs w:val="22"/>
        </w:rPr>
        <w:t>2023-09-15</w:t>
      </w:r>
    </w:p>
    <w:p w:rsidR="002B0CF7" w:rsidRPr="002B0CF7" w:rsidRDefault="002B0CF7" w:rsidP="006A5DF1">
      <w:pPr>
        <w:rPr>
          <w:b/>
          <w:bCs/>
          <w:sz w:val="22"/>
          <w:szCs w:val="22"/>
        </w:rPr>
      </w:pPr>
      <w:r w:rsidRPr="002B0CF7">
        <w:rPr>
          <w:b/>
          <w:bCs/>
          <w:sz w:val="22"/>
          <w:szCs w:val="22"/>
        </w:rPr>
        <w:t>Akademia Górniczo - Hutnicza</w:t>
      </w:r>
    </w:p>
    <w:p w:rsidR="002B0CF7" w:rsidRPr="002B0CF7" w:rsidRDefault="002B0CF7" w:rsidP="006A5DF1">
      <w:pPr>
        <w:rPr>
          <w:b/>
          <w:bCs/>
          <w:sz w:val="22"/>
          <w:szCs w:val="22"/>
        </w:rPr>
      </w:pPr>
      <w:r w:rsidRPr="002B0CF7">
        <w:rPr>
          <w:b/>
          <w:bCs/>
          <w:sz w:val="22"/>
          <w:szCs w:val="22"/>
        </w:rPr>
        <w:t>im. Stanisława Staszica w Krakowie</w:t>
      </w:r>
    </w:p>
    <w:p w:rsidR="006A5DF1" w:rsidRPr="00D91931" w:rsidRDefault="002B0CF7" w:rsidP="006A5DF1">
      <w:pPr>
        <w:rPr>
          <w:b/>
          <w:bCs/>
          <w:sz w:val="22"/>
          <w:szCs w:val="22"/>
        </w:rPr>
      </w:pPr>
      <w:r w:rsidRPr="002B0CF7">
        <w:rPr>
          <w:b/>
          <w:bCs/>
          <w:sz w:val="22"/>
          <w:szCs w:val="22"/>
        </w:rPr>
        <w:t>Dział Zamówień Publicznych</w:t>
      </w:r>
    </w:p>
    <w:p w:rsidR="006A5DF1" w:rsidRPr="00BD5546" w:rsidRDefault="002B0CF7" w:rsidP="006A5DF1">
      <w:pPr>
        <w:rPr>
          <w:sz w:val="22"/>
          <w:szCs w:val="22"/>
        </w:rPr>
      </w:pPr>
      <w:r w:rsidRPr="002B0CF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B0CF7">
        <w:rPr>
          <w:sz w:val="22"/>
          <w:szCs w:val="22"/>
        </w:rPr>
        <w:t>30</w:t>
      </w:r>
    </w:p>
    <w:p w:rsidR="006A5DF1" w:rsidRPr="00BD5546" w:rsidRDefault="002B0CF7" w:rsidP="006A5DF1">
      <w:pPr>
        <w:rPr>
          <w:sz w:val="22"/>
          <w:szCs w:val="22"/>
        </w:rPr>
      </w:pPr>
      <w:r w:rsidRPr="002B0CF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B0CF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6B7F" w:rsidRPr="007E6B7F">
        <w:rPr>
          <w:bCs/>
          <w:sz w:val="22"/>
          <w:szCs w:val="22"/>
        </w:rPr>
        <w:t>KC-zp.272-540/23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B0CF7" w:rsidRPr="002B0CF7">
        <w:rPr>
          <w:sz w:val="22"/>
          <w:szCs w:val="22"/>
        </w:rPr>
        <w:t xml:space="preserve">Tryb podstawowy bez negocjacji - art. 275 pkt. 1 ustawy </w:t>
      </w:r>
      <w:proofErr w:type="spellStart"/>
      <w:r w:rsidR="002B0CF7" w:rsidRPr="002B0CF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B0CF7" w:rsidRPr="002B0CF7">
        <w:rPr>
          <w:b/>
          <w:bCs/>
          <w:sz w:val="22"/>
          <w:szCs w:val="22"/>
        </w:rPr>
        <w:t>Dostawa Zintegrowanego modułu do analizy składu pierwiastkowego w technologii LIBS lub równoważnej z oprogramowaniem dla Wydziału Inżynierii Materiałowej i Ceramiki ramach Projektu POWR.03.05.00-00-00-Z309/18 - KC-zp.272-540/23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B0CF7" w:rsidRPr="002B0CF7">
        <w:rPr>
          <w:b/>
          <w:sz w:val="22"/>
          <w:szCs w:val="22"/>
        </w:rPr>
        <w:t>KC-zp.272-540/23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0CF7" w:rsidRPr="006A5DF1" w:rsidTr="00026469">
        <w:tc>
          <w:tcPr>
            <w:tcW w:w="9356" w:type="dxa"/>
            <w:shd w:val="clear" w:color="auto" w:fill="auto"/>
          </w:tcPr>
          <w:p w:rsidR="002B0CF7" w:rsidRPr="007E6B7F" w:rsidRDefault="007E6B7F" w:rsidP="0002646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E6B7F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2B0CF7" w:rsidRPr="007E6B7F" w:rsidRDefault="002B0CF7" w:rsidP="000264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6B7F">
              <w:rPr>
                <w:sz w:val="22"/>
                <w:szCs w:val="22"/>
              </w:rPr>
              <w:t>Zwracamy się z uprzejmą prośbą o zmianę szablonu umowy. Czy jest możliwa zmiana następującego punktu  “a)               Czas reakcji na zgłoszenie usterki nie może być dłuższy niż 3 dni od momentu zgłoszenia, czas naprawy nie dłuższy niż 21 dni od momentu zgłoszenia.” na  “a)    Czas reakcji na zgłoszenie usterki nie może być dłuższy niż 3 dni od momentu zgłoszenia, czas naprawy lub dostarczenie jednostki zastępczej nie dłuższy niż 21 dni od momentu zgłoszenia.”</w:t>
            </w:r>
          </w:p>
          <w:p w:rsidR="002B0CF7" w:rsidRPr="007E6B7F" w:rsidRDefault="002B0CF7" w:rsidP="0002646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E6B7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2B0CF7" w:rsidRPr="007E6B7F" w:rsidRDefault="007E6B7F" w:rsidP="0002646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E6B7F">
              <w:rPr>
                <w:sz w:val="22"/>
                <w:szCs w:val="22"/>
              </w:rPr>
              <w:t>Zamawiający wyraża zgodę na zmianę wzoru umowy w tym zakresie.</w:t>
            </w:r>
          </w:p>
          <w:p w:rsidR="007E6B7F" w:rsidRPr="007E6B7F" w:rsidRDefault="007E6B7F" w:rsidP="0002646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7E6B7F" w:rsidRPr="007E6B7F" w:rsidRDefault="007E6B7F" w:rsidP="00026469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7E6B7F">
              <w:rPr>
                <w:i/>
                <w:sz w:val="22"/>
                <w:szCs w:val="22"/>
              </w:rPr>
              <w:t>Zamawiający wprowadza nowy wzór umowy.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FB7" w:rsidRDefault="009C3FB7">
      <w:r>
        <w:separator/>
      </w:r>
    </w:p>
  </w:endnote>
  <w:endnote w:type="continuationSeparator" w:id="0">
    <w:p w:rsidR="009C3FB7" w:rsidRDefault="009C3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FB7" w:rsidRDefault="009C3FB7">
      <w:r>
        <w:separator/>
      </w:r>
    </w:p>
  </w:footnote>
  <w:footnote w:type="continuationSeparator" w:id="0">
    <w:p w:rsidR="009C3FB7" w:rsidRDefault="009C3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CF7" w:rsidRDefault="002B0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CF7" w:rsidRDefault="002B0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CF7" w:rsidRDefault="002B0C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FB7"/>
    <w:rsid w:val="00031374"/>
    <w:rsid w:val="000A1097"/>
    <w:rsid w:val="000E2A8F"/>
    <w:rsid w:val="0012774F"/>
    <w:rsid w:val="00144B7A"/>
    <w:rsid w:val="00180C6E"/>
    <w:rsid w:val="0029606A"/>
    <w:rsid w:val="002B0CF7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6B7F"/>
    <w:rsid w:val="00870F9F"/>
    <w:rsid w:val="008804B6"/>
    <w:rsid w:val="00897AB0"/>
    <w:rsid w:val="008A3553"/>
    <w:rsid w:val="009C3FB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451ACD"/>
  <w15:chartTrackingRefBased/>
  <w15:docId w15:val="{1A223315-06BD-44A8-8BAB-9DC98EB0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2023-09-15T09:11:00Z</dcterms:created>
  <dcterms:modified xsi:type="dcterms:W3CDTF">2023-09-15T09:13:00Z</dcterms:modified>
</cp:coreProperties>
</file>