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9D1859" w:rsidRPr="009D1859">
        <w:rPr>
          <w:rFonts w:eastAsia="Times New Roman" w:cs="Calibri"/>
          <w:b/>
          <w:lang w:eastAsia="pl-PL"/>
        </w:rPr>
        <w:t>zakup i dostawa drukarki 3D w technologii DLP/SLA o dużym polu roboczym - KC-zp.272-</w:t>
      </w:r>
      <w:r w:rsidR="001D5C89">
        <w:rPr>
          <w:rFonts w:eastAsia="Times New Roman" w:cs="Calibri"/>
          <w:b/>
          <w:lang w:eastAsia="pl-PL"/>
        </w:rPr>
        <w:t>509</w:t>
      </w:r>
      <w:bookmarkStart w:id="1" w:name="_GoBack"/>
      <w:bookmarkEnd w:id="1"/>
      <w:r w:rsidR="009D1859" w:rsidRPr="009D1859">
        <w:rPr>
          <w:rFonts w:eastAsia="Times New Roman" w:cs="Calibri"/>
          <w:b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2173B1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284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2725" w:rsidRDefault="00AF2725" w:rsidP="0038231F">
      <w:pPr>
        <w:spacing w:after="0" w:line="240" w:lineRule="auto"/>
      </w:pPr>
      <w:r>
        <w:separator/>
      </w:r>
    </w:p>
  </w:endnote>
  <w:endnote w:type="continuationSeparator" w:id="0">
    <w:p w:rsidR="00AF2725" w:rsidRDefault="00AF27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2725" w:rsidRDefault="00AF2725" w:rsidP="0038231F">
      <w:pPr>
        <w:spacing w:after="0" w:line="240" w:lineRule="auto"/>
      </w:pPr>
      <w:r>
        <w:separator/>
      </w:r>
    </w:p>
  </w:footnote>
  <w:footnote w:type="continuationSeparator" w:id="0">
    <w:p w:rsidR="00AF2725" w:rsidRDefault="00AF2725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5C89"/>
    <w:rsid w:val="001D6A8C"/>
    <w:rsid w:val="001F027E"/>
    <w:rsid w:val="00203A40"/>
    <w:rsid w:val="002168A8"/>
    <w:rsid w:val="002173B1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5D3F"/>
    <w:rsid w:val="005E176A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1859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AF2725"/>
    <w:rsid w:val="00B0088C"/>
    <w:rsid w:val="00B15219"/>
    <w:rsid w:val="00B15FD3"/>
    <w:rsid w:val="00B32FAF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5FEF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DF8AF39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50A13-6B4A-41FA-9083-009E98637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2023-09-06T12:14:00Z</cp:lastPrinted>
  <dcterms:created xsi:type="dcterms:W3CDTF">2023-09-06T12:14:00Z</dcterms:created>
  <dcterms:modified xsi:type="dcterms:W3CDTF">2023-09-06T12:14:00Z</dcterms:modified>
</cp:coreProperties>
</file>