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62" w:rsidRDefault="00B05A89" w:rsidP="00873BD0">
      <w:pPr>
        <w:jc w:val="center"/>
        <w:rPr>
          <w:b/>
          <w:sz w:val="24"/>
        </w:rPr>
      </w:pPr>
      <w:r>
        <w:rPr>
          <w:b/>
          <w:sz w:val="24"/>
        </w:rPr>
        <w:t>Opis z</w:t>
      </w:r>
      <w:r w:rsidR="00873BD0" w:rsidRPr="00873BD0">
        <w:rPr>
          <w:b/>
          <w:sz w:val="24"/>
        </w:rPr>
        <w:t>akres</w:t>
      </w:r>
      <w:r>
        <w:rPr>
          <w:b/>
          <w:sz w:val="24"/>
        </w:rPr>
        <w:t>u</w:t>
      </w:r>
      <w:bookmarkStart w:id="0" w:name="_GoBack"/>
      <w:bookmarkEnd w:id="0"/>
      <w:r w:rsidR="00873BD0" w:rsidRPr="00873BD0">
        <w:rPr>
          <w:b/>
          <w:sz w:val="24"/>
        </w:rPr>
        <w:t xml:space="preserve"> przeglądu</w:t>
      </w:r>
      <w:r w:rsidR="005A3DE6">
        <w:rPr>
          <w:b/>
          <w:sz w:val="24"/>
        </w:rPr>
        <w:t>/</w:t>
      </w:r>
      <w:r w:rsidR="002B0244">
        <w:rPr>
          <w:b/>
          <w:sz w:val="24"/>
        </w:rPr>
        <w:t>niezbędne przyrządy – najważniejsze informacje</w:t>
      </w:r>
      <w:r>
        <w:rPr>
          <w:b/>
          <w:sz w:val="24"/>
        </w:rPr>
        <w:t xml:space="preserve"> zadań  1-39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187"/>
      </w:tblGrid>
      <w:tr w:rsidR="00873BD0" w:rsidRPr="001F548E" w:rsidTr="001F548E">
        <w:tc>
          <w:tcPr>
            <w:tcW w:w="1101" w:type="dxa"/>
          </w:tcPr>
          <w:p w:rsidR="00873BD0" w:rsidRPr="001F548E" w:rsidRDefault="00873BD0" w:rsidP="00873BD0">
            <w:pPr>
              <w:jc w:val="center"/>
              <w:rPr>
                <w:sz w:val="24"/>
              </w:rPr>
            </w:pPr>
            <w:r w:rsidRPr="001F548E">
              <w:rPr>
                <w:sz w:val="24"/>
              </w:rPr>
              <w:t xml:space="preserve">Numer zadania </w:t>
            </w:r>
          </w:p>
        </w:tc>
        <w:tc>
          <w:tcPr>
            <w:tcW w:w="8187" w:type="dxa"/>
          </w:tcPr>
          <w:p w:rsidR="00873BD0" w:rsidRPr="001F548E" w:rsidRDefault="002B0244" w:rsidP="00873BD0">
            <w:pPr>
              <w:jc w:val="center"/>
              <w:rPr>
                <w:sz w:val="24"/>
              </w:rPr>
            </w:pPr>
            <w:r w:rsidRPr="001F548E">
              <w:rPr>
                <w:sz w:val="24"/>
              </w:rPr>
              <w:t>Zakres przeglądu/niezbędne przyrządy – najważniejsze informacje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FF72FC" w:rsidRPr="001F548E" w:rsidRDefault="004C52BA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4C52BA" w:rsidRPr="001F548E" w:rsidRDefault="004C52BA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poprawności funkcjonowania </w:t>
            </w:r>
          </w:p>
          <w:p w:rsidR="004C52BA" w:rsidRPr="001F548E" w:rsidRDefault="004C52BA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295B2E" w:rsidRPr="001F548E" w:rsidRDefault="00295B2E" w:rsidP="00295B2E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Coroczny przegląd techniczny:</w:t>
            </w:r>
          </w:p>
          <w:p w:rsidR="00295B2E" w:rsidRPr="001F548E" w:rsidRDefault="00295B2E" w:rsidP="00754B9B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295B2E" w:rsidRPr="001F548E" w:rsidRDefault="00295B2E" w:rsidP="00754B9B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kontrolujące sprawność sprzętu i zgodność wyników ze specyfikacją</w:t>
            </w:r>
          </w:p>
          <w:p w:rsidR="00295B2E" w:rsidRPr="001F548E" w:rsidRDefault="00295B2E" w:rsidP="00754B9B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Kalibracja </w:t>
            </w:r>
          </w:p>
          <w:p w:rsidR="00295B2E" w:rsidRPr="001F548E" w:rsidRDefault="00295B2E" w:rsidP="00754B9B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 końcowy </w:t>
            </w:r>
          </w:p>
          <w:p w:rsidR="00EB6DDC" w:rsidRPr="001F548E" w:rsidRDefault="00295B2E" w:rsidP="00754B9B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00D52">
              <w:rPr>
                <w:rFonts w:cstheme="minorHAnsi"/>
                <w:sz w:val="20"/>
                <w:szCs w:val="20"/>
              </w:rPr>
              <w:t>Sprzęt zastępczy na czas przeglądu</w:t>
            </w:r>
            <w:r w:rsidR="00EB6DDC" w:rsidRPr="001F548E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95053E" w:rsidRPr="0095053E" w:rsidRDefault="0095053E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</w:t>
            </w:r>
            <w:r w:rsidRPr="0095053E">
              <w:rPr>
                <w:rFonts w:cstheme="minorHAnsi"/>
                <w:sz w:val="20"/>
                <w:szCs w:val="20"/>
              </w:rPr>
              <w:t xml:space="preserve">cena stanu technicznego </w:t>
            </w:r>
            <w:r>
              <w:rPr>
                <w:rFonts w:cstheme="minorHAnsi"/>
                <w:sz w:val="20"/>
                <w:szCs w:val="20"/>
              </w:rPr>
              <w:t>urządzenia</w:t>
            </w:r>
          </w:p>
          <w:p w:rsidR="0095053E" w:rsidRPr="0095053E" w:rsidRDefault="0095053E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95053E">
              <w:rPr>
                <w:rFonts w:cstheme="minorHAnsi"/>
                <w:sz w:val="20"/>
                <w:szCs w:val="20"/>
              </w:rPr>
              <w:t xml:space="preserve">esty </w:t>
            </w:r>
          </w:p>
          <w:p w:rsidR="0095053E" w:rsidRPr="0095053E" w:rsidRDefault="0095053E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poprawności działania</w:t>
            </w:r>
          </w:p>
          <w:p w:rsidR="0095053E" w:rsidRPr="0095053E" w:rsidRDefault="0095053E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Pr="0095053E">
              <w:rPr>
                <w:rFonts w:cstheme="minorHAnsi"/>
                <w:sz w:val="20"/>
                <w:szCs w:val="20"/>
              </w:rPr>
              <w:t>es</w:t>
            </w:r>
            <w:r>
              <w:rPr>
                <w:rFonts w:cstheme="minorHAnsi"/>
                <w:sz w:val="20"/>
                <w:szCs w:val="20"/>
              </w:rPr>
              <w:t>t bezpieczeństwa elektrycznego</w:t>
            </w:r>
          </w:p>
          <w:p w:rsidR="0095053E" w:rsidRPr="0095053E" w:rsidRDefault="0095053E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stanu akumulatora</w:t>
            </w:r>
          </w:p>
          <w:p w:rsidR="001B2941" w:rsidRPr="0095053E" w:rsidRDefault="0095053E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95053E">
              <w:rPr>
                <w:rFonts w:cstheme="minorHAnsi"/>
                <w:sz w:val="20"/>
                <w:szCs w:val="20"/>
              </w:rPr>
              <w:t>o wykonania przeglądu potrzebny jest tester bezpieczeństwa elektrycznego i symulator funkcji życiowych pacjenta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EB6DDC" w:rsidRPr="001F548E" w:rsidRDefault="00EB6DDC" w:rsidP="00754B9B">
            <w:pPr>
              <w:pStyle w:val="Akapitzlist"/>
              <w:numPr>
                <w:ilvl w:val="0"/>
                <w:numId w:val="1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wizualne.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Dostępność instrukcji obsługi.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Kompletność wyposażenia.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umieszczenia wskaźników i ostrzeżeń.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Kable przyłączeniowe, wtyczki – nieuszkodzone.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Wygląd zewnętrzny – czysty, brak widocznych uszkodzeń.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Osłony wlotu powietrza – czyste i nie zablokowane.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Bezpieczeństwo elektryczne.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Połączenia uziemienia ochronnego.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Rezystancja przewodu ochronnego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Prądy upływu.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Rezystancja izolacji.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Bezpieczniki.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Podłączenie przewodu wyrównania potencjałów.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1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Bezpieczeństwo funkcjonalne.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Konsole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kółek jezdnych.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Zewnętrzny wygląd modułów.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sygnalizowania kontrolek LED w modułach.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Kompletność wyświetlaczy 7-mio segmentowych.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stanu akumulatorów Systemu zasilania awaryjnego UPS – konieczność wymiany, co trzy lata lub,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gdy pojemność spadnie poniżej t_cap&lt;5000 (aparat S III).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modułu przełącznika zasilania awaryjnego.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funkcji ręcznego uruchomienia modułu przełącznika zasilania awaryjnego.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funkcji: obejścia zabezpieczeń wewnętrznych systemu zasilania awaryjnego UPS.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System UPS posiada funkcję autokontroli, która w przypadku wadliwej pracy systemu ostrzega o zagrożeniu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uszkodzenia aparatu. W razie konieczności można zignorować ostrzeżenia i kontynuować pracę aparatu pod groźbą jego zniszczenia.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funkcji umożliwiającej rozładowanie akumulatorów systemu UPS poniżej wartości</w:t>
            </w:r>
            <w:r w:rsidR="00F1113A" w:rsidRPr="001F548E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1F548E">
              <w:rPr>
                <w:rFonts w:eastAsia="Times New Roman" w:cstheme="minorHAnsi"/>
                <w:sz w:val="20"/>
                <w:szCs w:val="20"/>
              </w:rPr>
              <w:t>krytycznej (zera względnego pojemności), jednoznacznej z ich uszkodzeniem.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lastRenderedPageBreak/>
              <w:t>Prawidłowość działania systemu UPS przy symulowanym obciążeniu maksymalnym.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stanu baterii bufora CDM (panelu centralnego na pulpicie sterowania) – konieczność wymiany, co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pięć lat (aparat S III)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Modułu kontroli temperatury wewnętrznej Bloku elektroniki oraz pracy wentylatora (aparat S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III).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Pompy perystaltyczne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kierunków obrotów głowicy pompy – zgodność ze wskazaniami, działanie przełącznika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kierunku obrotów.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z zastosowaniem testera potencjometru regulacji prędkości obrotowej głowic - zakresu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regulacji oraz płynności zmiany prędkości obrotowej – konieczność wymiany, co 3000 godzin nie rzadziej, niż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co trzy lata.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symetrii okluzji.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osiowości głowicy pompy względem bieżni drenów.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Łatwość ruchu głowicy pompy, rolek dociskowych drenu i prowadnic drenu.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Kompletność wskazań wyświetlaczy 7-mio segmentowych i ekranu ciekłokrystalicznego.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działania przycisków i przełączników.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Wyświetlanie punktu zerowego prędkości obrotowej głowic.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działania funkcji MASTER / SLAVE i funkcji specjalnych ustawiania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i realnej prędkości obrotowej głowic.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wskazywanych wartości przepływu względem prędkości obrotowej.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współdziałania pomp i instrumentów hemodynamicznej kontroli pracy aparatu.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 xml:space="preserve">Działanie pompy przy 100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obr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>./min. Na zasilaniu awaryjnym.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Napięcie zasilania.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Modułu kontroli temperatury wewnętrznej pompy oraz pracy wentylatora.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Moduł kontroli ciśnień.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4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prawidłowości pomiaru czujników ciśnień.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4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panelu wyświetlacza względem ciśnienia realnego.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4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modułu przy zastosowaniu symulatora ciśnień oraz kalibracja zera.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Moduły kontroli temperatury.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5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panelu wyświetlacza względem temperatury realnej.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5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Test prawidłowości działania przy zastosowaniu symulatora temperatur.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 xml:space="preserve">Moduł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kardioplegii</w:t>
            </w:r>
            <w:proofErr w:type="spellEnd"/>
          </w:p>
          <w:p w:rsidR="00EB6DDC" w:rsidRPr="001F548E" w:rsidRDefault="00EB6DDC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prawidłowości dozowania dawki.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prawidłowości pomiaru czujnika ciśnień.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wyświetlacza ciśnień względem ciśnienia realnego.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ciśnień przy zastosowaniu symulatora ciśnień oraz kalibracja zera.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alarmów i współdziałanie z pompami perystaltycznymi czujników: ciśnień i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 xml:space="preserve">detektora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mikrozatorów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>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Monitor gazowy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7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szczelności monitora i przyłączy gazowych.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7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wskazań monitora.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Wymienniki ciepła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Szczelność i przepustowość połączeń wodnych.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pomp wody.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mieszacza wody.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czujników temperatury, termostatów i awaryjnych czujników temperatury.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lastRenderedPageBreak/>
              <w:t>Kalibracja wartości temperatury realnej względem temperatury nominalnej.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panelu wyświetlacza względem temperatury realnej.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Działanie systemu zabezpieczeń krytycznych wartości temperatur.</w:t>
            </w:r>
          </w:p>
          <w:p w:rsidR="00EB6DDC" w:rsidRPr="001F548E" w:rsidRDefault="00EB6DDC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 xml:space="preserve">Wymiana węży wodnych, zestawu rurek odpływowych, uszczelek zaworów i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uszczelniaczyodpowietrzników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 xml:space="preserve"> zaworów – co 12 miesięcy lub w razie pojawienia się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biofilmu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 xml:space="preserve"> wewnątrz obwodów.</w:t>
            </w:r>
          </w:p>
          <w:p w:rsidR="002A095E" w:rsidRPr="001F548E" w:rsidRDefault="00EB6DDC" w:rsidP="00EB6DDC">
            <w:p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Dekontaminacja i/lub dekalcyfikacja układu.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8E0C0C" w:rsidRPr="008E0C0C" w:rsidRDefault="008E0C0C" w:rsidP="008E0C0C">
            <w:pPr>
              <w:pStyle w:val="Akapitzlist"/>
              <w:spacing w:before="100" w:beforeAutospacing="1" w:after="100" w:afterAutospacing="1"/>
              <w:rPr>
                <w:rFonts w:eastAsia="Times New Roman" w:cstheme="minorHAnsi"/>
                <w:b/>
                <w:sz w:val="20"/>
                <w:szCs w:val="24"/>
              </w:rPr>
            </w:pPr>
            <w:r w:rsidRPr="008E0C0C">
              <w:rPr>
                <w:rFonts w:eastAsia="Times New Roman" w:cstheme="minorHAnsi"/>
                <w:b/>
                <w:sz w:val="20"/>
                <w:szCs w:val="24"/>
              </w:rPr>
              <w:t>Lampa: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 xml:space="preserve">kontrola optyki 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kontrola mocy światła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kontrola filtrów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kontrola części ruchomych</w:t>
            </w:r>
          </w:p>
          <w:p w:rsidR="008E0C0C" w:rsidRPr="008E0C0C" w:rsidRDefault="008E0C0C" w:rsidP="008E0C0C">
            <w:pPr>
              <w:pStyle w:val="Akapitzlist"/>
              <w:spacing w:before="100" w:beforeAutospacing="1" w:after="100" w:afterAutospacing="1"/>
              <w:rPr>
                <w:rFonts w:eastAsia="Times New Roman" w:cstheme="minorHAnsi"/>
                <w:b/>
                <w:sz w:val="20"/>
                <w:szCs w:val="24"/>
              </w:rPr>
            </w:pPr>
            <w:r w:rsidRPr="008E0C0C">
              <w:rPr>
                <w:rFonts w:eastAsia="Times New Roman" w:cstheme="minorHAnsi"/>
                <w:b/>
                <w:sz w:val="20"/>
                <w:szCs w:val="24"/>
              </w:rPr>
              <w:t>Unit: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kontrola sterowania unitu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kontrola działania siłownika fotela, oraz krańcówki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kontrola otwierania, przesuwania blatu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sprawdzenie działania oświetlenia</w:t>
            </w:r>
          </w:p>
          <w:p w:rsidR="002A095E" w:rsidRPr="001F548E" w:rsidRDefault="002A095E" w:rsidP="002A095E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207D9B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634D5F" w:rsidRPr="001F548E" w:rsidRDefault="00634D5F" w:rsidP="00754B9B">
            <w:pPr>
              <w:pStyle w:val="Akapitzlist"/>
              <w:numPr>
                <w:ilvl w:val="0"/>
                <w:numId w:val="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Kontrola stanu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9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Włączenie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9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Rejestry pracy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9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Sprawdzenie: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Przycisków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Wydruków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Komunikatów dźwiękowych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Testów użytkownika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Ustawienie daty i czasu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EKG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Energii defibrylacji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Kardiowersji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EKG przez złącze terapii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Test standardowych łyżek do defibrylacji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Stymulacji nieinwazyjnej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Impedancji pacjenta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SpO2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CO2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NIBP  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Wymiana pinów w gniazdach akumulatorów co 2 lata (1 raz w trakcie trwania umowy)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1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Wymiana baterii wewnętrznej co 5 lat (brak wymiany w trakcie umowy) </w:t>
            </w:r>
          </w:p>
          <w:p w:rsidR="00362353" w:rsidRPr="001F548E" w:rsidRDefault="00634D5F" w:rsidP="00634D5F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Niezbędny dostęp do aktualnej wersji oprogramowania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2523D9" w:rsidRPr="001F548E" w:rsidRDefault="002523D9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Przegląd części elektrycznych</w:t>
            </w:r>
          </w:p>
          <w:p w:rsidR="002523D9" w:rsidRPr="001F548E" w:rsidRDefault="002523D9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Przegląd części mechanicznych (smarowanie, konserwacja), </w:t>
            </w:r>
          </w:p>
          <w:p w:rsidR="002523D9" w:rsidRPr="001F548E" w:rsidRDefault="002523D9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Pomiar elektryczny  wg PN-EN 62353</w:t>
            </w:r>
          </w:p>
          <w:p w:rsidR="002523D9" w:rsidRPr="001F548E" w:rsidRDefault="002523D9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działania części mechanicznych oraz elektrycznych</w:t>
            </w:r>
          </w:p>
          <w:p w:rsidR="00E94CD6" w:rsidRPr="001F548E" w:rsidRDefault="002523D9" w:rsidP="002523D9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Niezbędny specjalistyczny sprzęt do pomiaru bezpieczeństwa elektrycznego pacjenta i użytkownika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2F3FE5" w:rsidRPr="001F548E" w:rsidRDefault="002F3FE5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2F3FE5" w:rsidRPr="001F548E" w:rsidRDefault="002F3FE5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poprawności funkcjonowania </w:t>
            </w:r>
          </w:p>
          <w:p w:rsidR="001168B2" w:rsidRPr="001F548E" w:rsidRDefault="002F3FE5" w:rsidP="0050140E">
            <w:pPr>
              <w:pStyle w:val="Akapitzlist"/>
              <w:numPr>
                <w:ilvl w:val="0"/>
                <w:numId w:val="5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bezpieczeństwa elektrycznego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773646" w:rsidRPr="001F548E" w:rsidRDefault="00773646" w:rsidP="00754B9B">
            <w:pPr>
              <w:pStyle w:val="Akapitzlist"/>
              <w:numPr>
                <w:ilvl w:val="0"/>
                <w:numId w:val="1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wizualne.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Dostępność instrukcji obsługi.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Kompletność wyposażenia.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umieszczenia wskaźników i ostrzeżeń.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Kable przyłączeniowe, wtyczki – nieuszkodzone.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Wygląd zewnętrzny – czysty, brak widocznych uszkodzeń.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9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Osłony wlotu powietrza – czyste i nie zablokowane.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lastRenderedPageBreak/>
              <w:t>Bezpieczeństwo elektryczne.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Połączenia uziemienia ochronnego.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Rezystancja przewodu ochronnego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Prądy upływu.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Rezystancja izolacji.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Bezpieczniki.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0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Podłączenie przewodu wyrównania potencjałów.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1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Bezpieczeństwo funkcjonalne.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Konsole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kółek jezdnych.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Zewnętrzny wygląd modułów.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sygnalizowania kontrolek LED w modułach.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Kompletność wyświetlaczy 7-mio segmentowych.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stanu akumulatorów Systemu zasilania awaryjnego UPS – konieczność wymiany, co trzy lata lub,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gdy pojemność spadnie poniżej t_cap&lt;5000 (aparat S III).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modułu przełącznika zasilania awaryjnego.</w:t>
            </w:r>
          </w:p>
          <w:p w:rsidR="00773646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funkcji ręcznego uruchomienia modułu przełącznika zasilania awaryjnego.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funkcji: obejścia zabezpieczeń wewnętrznych systemu zasilania awaryjnego UPS.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System UPS posiada funkcję autokontroli, która w przypadku wadliwej pracy systemu ostrzega o zagrożeniu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uszkodzenia aparatu. W razie konieczności można zignorować ostrzeżenia i kontynuować pracę aparatu pod groźbą jego zniszczenia.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funkcji umożliwiającej rozładowanie akumulatorów systemu UPS poniżej wartości</w:t>
            </w:r>
            <w:r w:rsidR="00F1113A" w:rsidRPr="001F548E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1F548E">
              <w:rPr>
                <w:rFonts w:eastAsia="Times New Roman" w:cstheme="minorHAnsi"/>
                <w:sz w:val="20"/>
                <w:szCs w:val="20"/>
              </w:rPr>
              <w:t>krytycznej (zera względnego pojemności), jednoznacznej z ich uszkodzeniem.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systemu UPS przy symulowanym obciążeniu maksymalnym.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stanu baterii bufora CDM (panelu centralnego na pulpicie sterowania) – konieczność wymiany, co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pięć lat (aparat S III)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1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Modułu kontroli temperatury wewnętrznej Bloku elektroniki oraz pracy wentylatora (aparat S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III).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Pompy perystaltyczne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kierunków obrotów głowicy pompy – zgodność ze wskazaniami, działanie przełącznika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kierunku obrotów.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z zastosowaniem testera potencjometru regulacji prędkości obrotowej głowic - zakresu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regulacji oraz płynności zmiany prędkości obrotowej – konieczność wymiany, co 3000 godzin nie rzadziej, niż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>co trzy lata.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symetrii okluzji.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osiowości głowicy pompy względem bieżni drenów.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Łatwość ruchu głowicy pompy, rolek dociskowych drenu i prowadnic drenu.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Kompletność wskazań wyświetlaczy 7-mio segmentowych i ekranu ciekłokrystalicznego.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działania przycisków i przełączników.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Wyświetlanie punktu zerowego prędkości obrotowej głowic.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działania funkcji MASTER / SLAVE i funkcji specjalnych ustawiania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i realnej prędkości obrotowej głowic.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wskazywanych wartości przepływu względem prędkości obrotowej.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współdziałania pomp i instrumentów hemodynamicznej kontroli pracy aparatu.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lastRenderedPageBreak/>
              <w:t xml:space="preserve">Działanie pompy przy 100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obr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>./min. Na zasilaniu awaryjnym.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Napięcie zasilania.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Modułu kontroli temperatury wewnętrznej pompy oraz pracy wentylatora.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Moduł kontroli ciśnień.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4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prawidłowości pomiaru czujników ciśnień.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4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panelu wyświetlacza względem ciśnienia realnego.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4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modułu przy zastosowaniu symulatora ciśnień oraz kalibracja zera.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Moduły kontroli temperatury.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5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panelu wyświetlacza względem temperatury realnej.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5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Test prawidłowości działania przy zastosowaniu symulatora temperatur.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 xml:space="preserve">Moduł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kardioplegii</w:t>
            </w:r>
            <w:proofErr w:type="spellEnd"/>
          </w:p>
          <w:p w:rsidR="007B7378" w:rsidRPr="001F548E" w:rsidRDefault="00773646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Sprawdzenie prawidłowości dozowania dawki.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prawidłowości pomiaru czujnika ciśnień.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wyświetlacza ciśnień względem ciśnienia realnego.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ciśnień przy zastosowaniu symulatora ciśnień oraz kalibracja zera.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6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alarmów i współdziałanie z pompami perystaltycznymi czujników: ciśnień i</w:t>
            </w:r>
            <w:r w:rsidRPr="001F548E">
              <w:rPr>
                <w:rFonts w:eastAsia="Times New Roman" w:cstheme="minorHAnsi"/>
                <w:sz w:val="20"/>
                <w:szCs w:val="20"/>
              </w:rPr>
              <w:br/>
              <w:t xml:space="preserve">detektora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mikrozatorów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>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Monitor gazowy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7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szczelności monitora i przyłączy gazowych.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7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Kontrola wskazań monitora.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Wymienniki ciepła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Szczelność i przepustowość połączeń wodnych.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pomp wody.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mieszacza wody.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Prawidłowość działania czujników temperatury, termostatów i awaryjnych czujników temperatury.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wartości temperatury realnej względem temperatury nominalnej.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Kalibracja wskazań panelu wyświetlacza względem temperatury realnej.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Działanie systemu zabezpieczeń krytycznych wartości temperatur.</w:t>
            </w:r>
          </w:p>
          <w:p w:rsidR="007B7378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 xml:space="preserve">Wymiana węży wodnych, zestawu rurek odpływowych, uszczelek zaworów i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uszczelniaczyodpowietrzników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 xml:space="preserve"> zaworów – co 12 miesięcy lub w raz</w:t>
            </w:r>
            <w:r w:rsidR="007B7378" w:rsidRPr="001F548E">
              <w:rPr>
                <w:rFonts w:eastAsia="Times New Roman" w:cstheme="minorHAnsi"/>
                <w:sz w:val="20"/>
                <w:szCs w:val="20"/>
              </w:rPr>
              <w:t xml:space="preserve">ie pojawienia się </w:t>
            </w:r>
            <w:proofErr w:type="spellStart"/>
            <w:r w:rsidR="007B7378" w:rsidRPr="001F548E">
              <w:rPr>
                <w:rFonts w:eastAsia="Times New Roman" w:cstheme="minorHAnsi"/>
                <w:sz w:val="20"/>
                <w:szCs w:val="20"/>
              </w:rPr>
              <w:t>biofilmu</w:t>
            </w:r>
            <w:proofErr w:type="spellEnd"/>
            <w:r w:rsidR="007B7378" w:rsidRPr="001F548E">
              <w:rPr>
                <w:rFonts w:eastAsia="Times New Roman" w:cstheme="minorHAnsi"/>
                <w:sz w:val="20"/>
                <w:szCs w:val="20"/>
              </w:rPr>
              <w:t xml:space="preserve"> wewną</w:t>
            </w:r>
            <w:r w:rsidRPr="001F548E">
              <w:rPr>
                <w:rFonts w:eastAsia="Times New Roman" w:cstheme="minorHAnsi"/>
                <w:sz w:val="20"/>
                <w:szCs w:val="20"/>
              </w:rPr>
              <w:t>trz obwodów.</w:t>
            </w:r>
          </w:p>
          <w:p w:rsidR="00BB7C96" w:rsidRPr="001F548E" w:rsidRDefault="00773646" w:rsidP="00754B9B">
            <w:pPr>
              <w:pStyle w:val="Akapitzlist"/>
              <w:numPr>
                <w:ilvl w:val="0"/>
                <w:numId w:val="2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Dekontaminacja i/lub dekalcyfikacja układu.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634D5F" w:rsidRPr="001F548E" w:rsidRDefault="00634D5F" w:rsidP="00754B9B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Niezbędne do wykonania przeglądu: sztuczne oko </w:t>
            </w:r>
          </w:p>
          <w:p w:rsidR="00634D5F" w:rsidRPr="001F548E" w:rsidRDefault="00634D5F" w:rsidP="00754B9B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Czyszczenie </w:t>
            </w:r>
          </w:p>
          <w:p w:rsidR="00942807" w:rsidRPr="001F548E" w:rsidRDefault="00942807" w:rsidP="00754B9B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działania</w:t>
            </w:r>
          </w:p>
          <w:p w:rsidR="00942807" w:rsidRPr="001F548E" w:rsidRDefault="00942807" w:rsidP="00754B9B">
            <w:pPr>
              <w:pStyle w:val="Akapitzlist"/>
              <w:numPr>
                <w:ilvl w:val="0"/>
                <w:numId w:val="1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 bezpieczeństwa elektrycznego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634D5F" w:rsidP="00100D52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  <w:r w:rsidRPr="001F548E">
              <w:rPr>
                <w:sz w:val="24"/>
              </w:rPr>
              <w:t xml:space="preserve"> </w:t>
            </w:r>
          </w:p>
        </w:tc>
        <w:tc>
          <w:tcPr>
            <w:tcW w:w="8187" w:type="dxa"/>
          </w:tcPr>
          <w:p w:rsidR="005F2FAE" w:rsidRPr="001F548E" w:rsidRDefault="005F2FAE" w:rsidP="005F2FAE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Coroczny przegląd techniczny:</w:t>
            </w:r>
          </w:p>
          <w:p w:rsidR="005F2FAE" w:rsidRPr="001F548E" w:rsidRDefault="005F2FAE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Inspekcja wizualna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kółek (poruszanie i blokowanie)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pedału hamulcowego i kółka kierunkowego 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dźwigni pompy nożnej 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stanu technicznego osłon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gniazda wyrównania potencjałów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kolumny podnośnikowej</w:t>
            </w:r>
          </w:p>
          <w:p w:rsidR="005F2FAE" w:rsidRPr="001F548E" w:rsidRDefault="005F2FAE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Inspekcja wizualna akcesoriów</w:t>
            </w:r>
            <w:r w:rsidR="007B1163" w:rsidRPr="001F548E">
              <w:rPr>
                <w:rFonts w:cstheme="minorHAnsi"/>
                <w:sz w:val="20"/>
                <w:szCs w:val="20"/>
              </w:rPr>
              <w:t>\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podnóżka dzielonego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siedzenia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oparcia pleców 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podgłówka </w:t>
            </w:r>
          </w:p>
          <w:p w:rsidR="005F2FAE" w:rsidRPr="001F548E" w:rsidRDefault="005F2FAE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regulacji ustawienia pozycji stołu (hydrauliczne)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ustawiania położenia podnoszenia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ustawienia położenia odwrotnego (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Trendelenburga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>)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ustawienia położenia bocznego lewego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lastRenderedPageBreak/>
              <w:t>Sprawdzenie ustawienia położenia bocznego prawego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ustawienia położenia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Trendelenburga</w:t>
            </w:r>
            <w:proofErr w:type="spellEnd"/>
          </w:p>
          <w:p w:rsidR="007B1163" w:rsidRPr="001F548E" w:rsidRDefault="007B1163" w:rsidP="00754B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ustawienia położenia opuszczania</w:t>
            </w:r>
          </w:p>
          <w:p w:rsidR="007B1163" w:rsidRPr="001F548E" w:rsidRDefault="007B1163" w:rsidP="00754B9B">
            <w:pPr>
              <w:pStyle w:val="Akapitzlist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ustawienia przesuwu wzdłużnego</w:t>
            </w:r>
          </w:p>
          <w:p w:rsidR="005F2FAE" w:rsidRPr="001F548E" w:rsidRDefault="005F2FAE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regulacji ustawienia pozycji stołu (elektro-hydrauliczne)</w:t>
            </w:r>
            <w:r w:rsidR="00C81201" w:rsidRPr="001F548E">
              <w:rPr>
                <w:rFonts w:cstheme="minorHAnsi"/>
                <w:sz w:val="20"/>
                <w:szCs w:val="20"/>
              </w:rPr>
              <w:t xml:space="preserve"> – jak w punkcie poprzednim </w:t>
            </w:r>
          </w:p>
          <w:p w:rsidR="005F2FAE" w:rsidRPr="001F548E" w:rsidRDefault="005F2FAE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połączeń elektrycznych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włącznika ON/OFF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bezpieczników 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pilota sterowania 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ładowarki akumulatorów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akumulatorów</w:t>
            </w:r>
          </w:p>
          <w:p w:rsidR="005F2FAE" w:rsidRPr="001F548E" w:rsidRDefault="005F2FAE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Pomiary napięcia akumulatorów</w:t>
            </w:r>
            <w:r w:rsidR="00C81201" w:rsidRPr="001F548E">
              <w:rPr>
                <w:rFonts w:cstheme="minorHAnsi"/>
                <w:sz w:val="20"/>
                <w:szCs w:val="20"/>
              </w:rPr>
              <w:t xml:space="preserve"> oraz p</w:t>
            </w:r>
            <w:r w:rsidRPr="001F548E">
              <w:rPr>
                <w:rFonts w:cstheme="minorHAnsi"/>
                <w:sz w:val="20"/>
                <w:szCs w:val="20"/>
              </w:rPr>
              <w:t xml:space="preserve">omiary rezystancji przewodu ekwipotencjalnego 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Wartość napięcia na akumulatorach 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Temperatura </w:t>
            </w:r>
            <w:proofErr w:type="spellStart"/>
            <w:r w:rsidRPr="001F548E">
              <w:rPr>
                <w:rFonts w:cstheme="minorHAnsi"/>
                <w:sz w:val="20"/>
                <w:szCs w:val="20"/>
                <w:vertAlign w:val="superscript"/>
              </w:rPr>
              <w:t>o</w:t>
            </w:r>
            <w:r w:rsidRPr="001F548E">
              <w:rPr>
                <w:rFonts w:cstheme="minorHAnsi"/>
                <w:sz w:val="20"/>
                <w:szCs w:val="20"/>
              </w:rPr>
              <w:t>C</w:t>
            </w:r>
            <w:proofErr w:type="spellEnd"/>
          </w:p>
          <w:p w:rsidR="00C81201" w:rsidRPr="001F548E" w:rsidRDefault="00C81201" w:rsidP="00754B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Ilość cykli pompy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elektrohydraulicznejadres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pilota bezprzewodowego Bluetooth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Rezystancja przewodu ekwipotencjalnego </w:t>
            </w:r>
          </w:p>
          <w:p w:rsidR="00C81201" w:rsidRPr="001F548E" w:rsidRDefault="00C81201" w:rsidP="00754B9B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Pomiar bezpieczeństwa elektrycznego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B85970" w:rsidRPr="001F548E" w:rsidRDefault="00B85970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Badanie bezpieczeństwa elektrycznego zgodnie z PN-EN-62353</w:t>
            </w:r>
          </w:p>
          <w:p w:rsidR="00B85970" w:rsidRPr="001F548E" w:rsidRDefault="00B85970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poprawności pracy </w:t>
            </w:r>
          </w:p>
          <w:p w:rsidR="00B85970" w:rsidRPr="001F548E" w:rsidRDefault="00B85970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Smarowanie mechanizmów ruchomych </w:t>
            </w:r>
          </w:p>
          <w:p w:rsidR="00B85970" w:rsidRPr="001F548E" w:rsidRDefault="00B85970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Czyszczenie elementów newralgicznych </w:t>
            </w:r>
          </w:p>
          <w:p w:rsidR="00276BD2" w:rsidRPr="001F548E" w:rsidRDefault="00B85970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Wymiana filtra oparów – barwiarka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gemini</w:t>
            </w:r>
            <w:proofErr w:type="spellEnd"/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A73311" w:rsidRPr="001F548E" w:rsidRDefault="000828F7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poprawności działania podzespołów komputerowych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Jednostka centralna komputera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Monitor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Drukarka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Klawiatura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Mysz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Głowica EEG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Lampa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fotostymulatora</w:t>
            </w:r>
            <w:proofErr w:type="spellEnd"/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Okablowanie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Listwa zasilająca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Zasilacz awaryjny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poprawności instalacji i działania oprogramowania EEG DIGITRACK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Wprowadzenie danych pacjentów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Sortowanie danych pacjentów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Edycja danych pacjentów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Kasowanie danych pacjentów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Wykonanie nowego badania \fotostymulacja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Edycja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remontaży</w:t>
            </w:r>
            <w:proofErr w:type="spellEnd"/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Edycja programów fotostymulacji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Zmiany ustawień filtrów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Zakończenie badania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Przeglądanie badania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Poprawność funkcjonowania linijki ekranowej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Wydruk fragmentów zapisu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Opisywanie badania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Wydruk wyniku badania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Funkcja eksport/import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Wykonanie kopii bezpieczeństwa bazy danych 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Wizualna kontrola akcesoriów: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Przewody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Elektrody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Czepek</w:t>
            </w:r>
          </w:p>
          <w:p w:rsidR="000828F7" w:rsidRPr="001F548E" w:rsidRDefault="000828F7" w:rsidP="00754B9B">
            <w:pPr>
              <w:pStyle w:val="Akapitzlist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Wózek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7F7321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7F7321" w:rsidRPr="001F548E" w:rsidRDefault="00C939DF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t>Sprawdzić mikrosilnik</w:t>
            </w:r>
          </w:p>
          <w:p w:rsidR="006A62B4" w:rsidRPr="001F548E" w:rsidRDefault="006A62B4" w:rsidP="00754B9B">
            <w:pPr>
              <w:pStyle w:val="Akapitzlist"/>
              <w:numPr>
                <w:ilvl w:val="0"/>
                <w:numId w:val="8"/>
              </w:numPr>
            </w:pPr>
            <w:r w:rsidRPr="001F548E">
              <w:t>Sprawdzić  temperaturę mikrosilnika</w:t>
            </w:r>
          </w:p>
          <w:p w:rsidR="00C939DF" w:rsidRPr="001F548E" w:rsidRDefault="006A62B4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t xml:space="preserve">Sprawdzić wnętrze mikrosilnika + konserwacja </w:t>
            </w:r>
          </w:p>
          <w:p w:rsidR="006A62B4" w:rsidRPr="001F548E" w:rsidRDefault="006A62B4" w:rsidP="00754B9B">
            <w:pPr>
              <w:pStyle w:val="Akapitzlist"/>
              <w:numPr>
                <w:ilvl w:val="0"/>
                <w:numId w:val="8"/>
              </w:numPr>
            </w:pPr>
            <w:r w:rsidRPr="001F548E">
              <w:t>Sprawdzić wibracje</w:t>
            </w:r>
          </w:p>
          <w:p w:rsidR="006A62B4" w:rsidRPr="001F548E" w:rsidRDefault="006A62B4" w:rsidP="00754B9B">
            <w:pPr>
              <w:pStyle w:val="Akapitzlist"/>
              <w:numPr>
                <w:ilvl w:val="0"/>
                <w:numId w:val="8"/>
              </w:numPr>
            </w:pPr>
            <w:r w:rsidRPr="001F548E">
              <w:t>Sprawdzić zasilanie</w:t>
            </w:r>
          </w:p>
          <w:p w:rsidR="006A62B4" w:rsidRPr="001F548E" w:rsidRDefault="006A62B4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t>Sprawdzić działanie sterownika nożnego</w:t>
            </w:r>
          </w:p>
          <w:p w:rsidR="006A62B4" w:rsidRPr="001F548E" w:rsidRDefault="006A62B4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t xml:space="preserve">Sprawdzenie końcówek : prostnica ,kątnica ,piły + czyszczenie i konserwacja </w:t>
            </w:r>
          </w:p>
          <w:p w:rsidR="006A62B4" w:rsidRPr="001F548E" w:rsidRDefault="006A62B4" w:rsidP="00754B9B">
            <w:pPr>
              <w:pStyle w:val="Akapitzlist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F548E">
              <w:t>Testowanie zestawu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805CA2" w:rsidRPr="001F548E" w:rsidRDefault="00805CA2" w:rsidP="00805CA2">
            <w:pPr>
              <w:pStyle w:val="Akapitzlist"/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Coroczny przegląd techniczny:</w:t>
            </w:r>
          </w:p>
          <w:p w:rsidR="00FC4FA6" w:rsidRPr="001F548E" w:rsidRDefault="00805CA2" w:rsidP="00754B9B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 xml:space="preserve">Zgodnie </w:t>
            </w:r>
            <w:r w:rsidR="00B85970" w:rsidRPr="001F548E">
              <w:rPr>
                <w:rFonts w:eastAsia="Times New Roman" w:cstheme="minorHAnsi"/>
                <w:sz w:val="20"/>
                <w:szCs w:val="20"/>
              </w:rPr>
              <w:t>z WTO</w:t>
            </w:r>
            <w:r w:rsidR="008D501F" w:rsidRPr="001F548E">
              <w:rPr>
                <w:rFonts w:eastAsia="Times New Roman" w:cstheme="minorHAnsi"/>
                <w:sz w:val="20"/>
                <w:szCs w:val="20"/>
              </w:rPr>
              <w:t xml:space="preserve"> producenta </w:t>
            </w:r>
          </w:p>
          <w:p w:rsidR="00805CA2" w:rsidRPr="001F548E" w:rsidRDefault="00805CA2" w:rsidP="00754B9B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 xml:space="preserve">Testy bezpieczeństwa elektrycznego </w:t>
            </w:r>
          </w:p>
          <w:p w:rsidR="00805CA2" w:rsidRPr="001F548E" w:rsidRDefault="00805CA2" w:rsidP="00805CA2">
            <w:pPr>
              <w:pStyle w:val="Akapitzlist"/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Niezbędne do wykonania przeglądu :</w:t>
            </w:r>
          </w:p>
          <w:p w:rsidR="00805CA2" w:rsidRPr="001F548E" w:rsidRDefault="00805CA2" w:rsidP="00754B9B">
            <w:pPr>
              <w:pStyle w:val="Akapitzlist"/>
              <w:numPr>
                <w:ilvl w:val="0"/>
                <w:numId w:val="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Symulator pacjenta (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0"/>
              </w:rPr>
              <w:t>Rigiel</w:t>
            </w:r>
            <w:proofErr w:type="spellEnd"/>
            <w:r w:rsidRPr="001F548E">
              <w:rPr>
                <w:rFonts w:eastAsia="Times New Roman" w:cstheme="minorHAnsi"/>
                <w:sz w:val="20"/>
                <w:szCs w:val="20"/>
              </w:rPr>
              <w:t xml:space="preserve"> 333)</w:t>
            </w:r>
          </w:p>
          <w:p w:rsidR="00805CA2" w:rsidRPr="001F548E" w:rsidRDefault="00805CA2" w:rsidP="00754B9B">
            <w:pPr>
              <w:pStyle w:val="Akapitzlist"/>
              <w:numPr>
                <w:ilvl w:val="0"/>
                <w:numId w:val="3"/>
              </w:numPr>
              <w:rPr>
                <w:rFonts w:eastAsia="Times New Roman" w:cstheme="minorHAnsi"/>
                <w:sz w:val="20"/>
                <w:szCs w:val="20"/>
              </w:rPr>
            </w:pPr>
            <w:r w:rsidRPr="001F548E">
              <w:rPr>
                <w:rFonts w:eastAsia="Times New Roman" w:cstheme="minorHAnsi"/>
                <w:sz w:val="20"/>
                <w:szCs w:val="20"/>
              </w:rPr>
              <w:t>Tester bezpieczeństwa elektrycznego (RIGIEL 62353)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D42DB7" w:rsidRPr="001F548E" w:rsidRDefault="00D42DB7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przewodu zasilania pod kątem uszkodzeń </w:t>
            </w:r>
          </w:p>
          <w:p w:rsidR="00D42DB7" w:rsidRPr="001F548E" w:rsidRDefault="00D42DB7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bezpieczników dostę</w:t>
            </w:r>
            <w:r w:rsidR="003370E6" w:rsidRPr="001F548E">
              <w:rPr>
                <w:rFonts w:cstheme="minorHAnsi"/>
                <w:sz w:val="20"/>
                <w:szCs w:val="20"/>
              </w:rPr>
              <w:t xml:space="preserve">pnych </w:t>
            </w:r>
            <w:r w:rsidR="00A10059" w:rsidRPr="001F548E">
              <w:rPr>
                <w:rFonts w:cstheme="minorHAnsi"/>
                <w:sz w:val="20"/>
                <w:szCs w:val="20"/>
              </w:rPr>
              <w:t>z zewnątrz</w:t>
            </w:r>
          </w:p>
          <w:p w:rsidR="00A10059" w:rsidRPr="001F548E" w:rsidRDefault="00A10059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 oznaczenia sprzętu </w:t>
            </w:r>
          </w:p>
          <w:p w:rsidR="00A10059" w:rsidRPr="001F548E" w:rsidRDefault="00A10059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pod kątem zabrudzeń i uszkodzeń. </w:t>
            </w:r>
          </w:p>
          <w:p w:rsidR="00A10059" w:rsidRPr="001F548E" w:rsidRDefault="00A10059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Wymiana baterii litowej na procesorze operacyjnym i procesorze bezpieczeństwa (PCB LP 244)  - co 4 lata </w:t>
            </w:r>
          </w:p>
          <w:p w:rsidR="00A10059" w:rsidRPr="001F548E" w:rsidRDefault="00A10059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Wymiana akumulatora urządzenia – co 4 lata</w:t>
            </w:r>
          </w:p>
          <w:p w:rsidR="00A10059" w:rsidRPr="001F548E" w:rsidRDefault="000760C0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licznika kropel pod kątem poprawności oznaczenia kolorów 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obecności i poprawności etykiety dla pomp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cytrynianiu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i wapnia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uchwytu linii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modułu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CiCa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pod kątem uszkodzeń i zabrudzeń. 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funkcji zatrzymania pomp po otworzeniu drzwiczek: 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krwi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filtratu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substytutu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Pompa dializatu 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Wyczyszczenie rotorów pomp i sprawdzenie pod kątem uszkodzeń, sprawdzenie rolek rotorów czy obracają się płynnie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krwi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filtratu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substytutu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Pompa dializatu </w:t>
            </w:r>
          </w:p>
          <w:p w:rsidR="000760C0" w:rsidRPr="001F548E" w:rsidRDefault="000760C0" w:rsidP="0050140E">
            <w:pPr>
              <w:pStyle w:val="Akapitzlist"/>
              <w:numPr>
                <w:ilvl w:val="0"/>
                <w:numId w:val="5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zaciśnięcia linii żylnej po wystąpieniu alarmu w detektorze powietrza </w:t>
            </w:r>
          </w:p>
          <w:p w:rsidR="000760C0" w:rsidRDefault="001F548E" w:rsidP="0050140E">
            <w:pPr>
              <w:pStyle w:val="Akapitzlist"/>
              <w:numPr>
                <w:ilvl w:val="0"/>
                <w:numId w:val="5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szczelności zacisku żylnego przy ciśnieniu 2 bar, spadek ciśnienia w ciągu 3 minut nie może przekroczy</w:t>
            </w:r>
            <w:r>
              <w:rPr>
                <w:rFonts w:cstheme="minorHAnsi"/>
                <w:sz w:val="20"/>
                <w:szCs w:val="20"/>
              </w:rPr>
              <w:t>ć wartości: 0.1 bar.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5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funkcjonowania detektora powietrza i kalibracja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Zaworka J1 na LP 450-3 na pozycji „użytkowej”, po montażu kostki testowej w detektorze powietrza diody LED Di5 i Di10 powinny świecić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Zaworka J1 na LP 450-3 na pozycji „użytkowej”, po montażu kostki kalibracyjnej w detektorze powietrza diody LED Di5 i Di10 nie powinny świecić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punktu zerowego i wzmocnienia przetwornika ciśnienia. Sprawdzenie szczelności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Ciśnienie tętnicze (kolor czerwony), ciśnienie żylne (kolor </w:t>
            </w:r>
            <w:proofErr w:type="spellStart"/>
            <w:r>
              <w:rPr>
                <w:rFonts w:cstheme="minorHAnsi"/>
                <w:sz w:val="20"/>
                <w:szCs w:val="20"/>
              </w:rPr>
              <w:t>niebieki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, ciśnienie PHF (kolor biały), ciśnienie filtratu (kolor żółty)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Punkt zerowy: wyświetlana wartość w granicach +/- 5 mmHg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Wzmocnienie: zastosowane ciśnienie 300mHg, tolerancja +/- 5mmHg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Szczelność: zastosowanie ciśnienie 600mmHg, spadek ciśnienia w ciągu 1 minuty nie większy niż 10 mmHg </w:t>
            </w:r>
          </w:p>
          <w:p w:rsidR="001F548E" w:rsidRDefault="001F548E" w:rsidP="0050140E">
            <w:pPr>
              <w:pStyle w:val="Akapitzlist"/>
              <w:numPr>
                <w:ilvl w:val="0"/>
                <w:numId w:val="6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detektora przecieku krwi dla zabarwienia czerwonego i przyciemnienia </w:t>
            </w:r>
          </w:p>
          <w:p w:rsidR="00EC5593" w:rsidRDefault="001F548E" w:rsidP="0050140E">
            <w:pPr>
              <w:pStyle w:val="Akapitzlist"/>
              <w:numPr>
                <w:ilvl w:val="0"/>
                <w:numId w:val="6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</w:t>
            </w:r>
            <w:r w:rsidR="00EC5593">
              <w:rPr>
                <w:rFonts w:cstheme="minorHAnsi"/>
                <w:sz w:val="20"/>
                <w:szCs w:val="20"/>
              </w:rPr>
              <w:t xml:space="preserve"> czy elementy mechaniczne wag zamocowane są pewnie na miejscu, ustawione równo i czy pracują swobodnie 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Waga I 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Waga II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Waga III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Waga IV 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wartości bez obciążenia testowego kulką dla wszystkich wag: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wartości zmierzonej bez obciążenia 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wartości wyświetlanej po zastosowaniu odważnika kalibracyjnego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wartości przy obciążeniu testującym kulą </w:t>
            </w:r>
          </w:p>
          <w:p w:rsidR="00EC5593" w:rsidRDefault="00EC5593" w:rsidP="0050140E">
            <w:pPr>
              <w:pStyle w:val="Akapitzlist"/>
              <w:numPr>
                <w:ilvl w:val="0"/>
                <w:numId w:val="6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poprawności pracy selektora obrotowego </w:t>
            </w:r>
          </w:p>
          <w:p w:rsidR="00F43FC0" w:rsidRDefault="00EC5593" w:rsidP="0050140E">
            <w:pPr>
              <w:pStyle w:val="Akapitzlist"/>
              <w:numPr>
                <w:ilvl w:val="0"/>
                <w:numId w:val="6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hamulca kół</w:t>
            </w:r>
          </w:p>
          <w:p w:rsidR="00F43FC0" w:rsidRDefault="00F43FC0" w:rsidP="0050140E">
            <w:pPr>
              <w:pStyle w:val="Akapitzlist"/>
              <w:numPr>
                <w:ilvl w:val="0"/>
                <w:numId w:val="64"/>
              </w:numPr>
              <w:rPr>
                <w:rFonts w:cstheme="minorHAnsi"/>
                <w:sz w:val="20"/>
                <w:szCs w:val="20"/>
              </w:rPr>
            </w:pPr>
            <w:r w:rsidRPr="00F43FC0">
              <w:rPr>
                <w:rFonts w:cstheme="minorHAnsi"/>
                <w:sz w:val="20"/>
                <w:szCs w:val="20"/>
              </w:rPr>
              <w:t>Pomiar rezystancji przewodu ochronnego wykonany i sprawdzony</w:t>
            </w:r>
          </w:p>
          <w:p w:rsidR="00F43FC0" w:rsidRPr="00F43FC0" w:rsidRDefault="00F43FC0" w:rsidP="0050140E">
            <w:pPr>
              <w:pStyle w:val="Akapitzlist"/>
              <w:numPr>
                <w:ilvl w:val="0"/>
                <w:numId w:val="64"/>
              </w:numPr>
              <w:rPr>
                <w:rFonts w:cstheme="minorHAnsi"/>
                <w:sz w:val="20"/>
                <w:szCs w:val="20"/>
              </w:rPr>
            </w:pPr>
            <w:r w:rsidRPr="00F43FC0">
              <w:rPr>
                <w:rFonts w:cstheme="minorHAnsi"/>
                <w:sz w:val="20"/>
                <w:szCs w:val="20"/>
              </w:rPr>
              <w:t>Pomiar rezystancji izolacji. Pomiar z napięciem stałym 500 V.:</w:t>
            </w:r>
          </w:p>
          <w:p w:rsidR="00F43FC0" w:rsidRDefault="00F43FC0" w:rsidP="0050140E">
            <w:pPr>
              <w:pStyle w:val="Akapitzlist"/>
              <w:numPr>
                <w:ilvl w:val="0"/>
                <w:numId w:val="6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wartości dla rezystancji izolacji opaski czujnika temperatury w górnym podgrzewaczu MΩ</w:t>
            </w:r>
          </w:p>
          <w:p w:rsidR="00F43FC0" w:rsidRDefault="00F43FC0" w:rsidP="0050140E">
            <w:pPr>
              <w:pStyle w:val="Akapitzlist"/>
              <w:numPr>
                <w:ilvl w:val="0"/>
                <w:numId w:val="6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wartości dla rezystancji izolacji opaski czujnika temperatury w dolnym podgrzewaczu MΩ</w:t>
            </w:r>
          </w:p>
          <w:p w:rsidR="00F43FC0" w:rsidRDefault="00F43FC0" w:rsidP="0050140E">
            <w:pPr>
              <w:pStyle w:val="Akapitzlist"/>
              <w:numPr>
                <w:ilvl w:val="0"/>
                <w:numId w:val="6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wartości dla rezystancji izolacji podstawy szalki lewej wagi MΩ</w:t>
            </w:r>
          </w:p>
          <w:p w:rsidR="00F43FC0" w:rsidRDefault="00F43FC0" w:rsidP="0050140E">
            <w:pPr>
              <w:pStyle w:val="Akapitzlist"/>
              <w:numPr>
                <w:ilvl w:val="0"/>
                <w:numId w:val="6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wartości dla rezystancji izolacji podstawy szalki prawej wagi MΩ</w:t>
            </w:r>
          </w:p>
          <w:p w:rsidR="00F43FC0" w:rsidRDefault="00F43FC0" w:rsidP="0050140E">
            <w:pPr>
              <w:pStyle w:val="Akapitzlist"/>
              <w:numPr>
                <w:ilvl w:val="0"/>
                <w:numId w:val="6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 upływu prądu urządzenia wartość pomiaru wyskalowana do napięcia nominalnego sieci zasilającej i sprawdzona z „Dodatkowe warunki” w instrukcji. </w:t>
            </w:r>
          </w:p>
          <w:p w:rsidR="00F43FC0" w:rsidRDefault="005D4CF3" w:rsidP="0050140E">
            <w:pPr>
              <w:pStyle w:val="Akapitzlist"/>
              <w:numPr>
                <w:ilvl w:val="0"/>
                <w:numId w:val="6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</w:t>
            </w:r>
            <w:r w:rsidR="00F43FC0">
              <w:rPr>
                <w:rFonts w:cstheme="minorHAnsi"/>
                <w:sz w:val="20"/>
                <w:szCs w:val="20"/>
              </w:rPr>
              <w:t>omi</w:t>
            </w:r>
            <w:r>
              <w:rPr>
                <w:rFonts w:cstheme="minorHAnsi"/>
                <w:sz w:val="20"/>
                <w:szCs w:val="20"/>
              </w:rPr>
              <w:t>ar prądu upływu metodą różnicową</w:t>
            </w:r>
          </w:p>
          <w:p w:rsidR="005D4CF3" w:rsidRDefault="005D4CF3" w:rsidP="0050140E">
            <w:pPr>
              <w:pStyle w:val="Akapitzlist"/>
              <w:numPr>
                <w:ilvl w:val="0"/>
                <w:numId w:val="6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T1</w:t>
            </w:r>
          </w:p>
          <w:p w:rsidR="005D4CF3" w:rsidRDefault="005D4CF3" w:rsidP="0050140E">
            <w:pPr>
              <w:pStyle w:val="Akapitzlist"/>
              <w:numPr>
                <w:ilvl w:val="0"/>
                <w:numId w:val="6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pojawienia się opcji: ekran M88 „Warunki uruchomienia” po ukończonym z sukcesem teście </w:t>
            </w:r>
          </w:p>
          <w:p w:rsidR="005D4CF3" w:rsidRPr="005D4CF3" w:rsidRDefault="005D4CF3" w:rsidP="0050140E">
            <w:pPr>
              <w:pStyle w:val="Akapitzlist"/>
              <w:numPr>
                <w:ilvl w:val="0"/>
                <w:numId w:val="6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alarmu braku zasilania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3B31FF" w:rsidRPr="001F548E" w:rsidRDefault="00BB0DF5" w:rsidP="00754B9B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poprawności działania </w:t>
            </w:r>
          </w:p>
          <w:p w:rsidR="00BB0DF5" w:rsidRPr="001F548E" w:rsidRDefault="00BB0DF5" w:rsidP="00754B9B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Czyszczenie elementów – w zależności od potrzeb</w:t>
            </w:r>
          </w:p>
          <w:p w:rsidR="00BB0DF5" w:rsidRPr="001F548E" w:rsidRDefault="00BB0DF5" w:rsidP="00754B9B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Pomiary elektryczne</w:t>
            </w:r>
          </w:p>
          <w:p w:rsidR="00BB0DF5" w:rsidRPr="001F548E" w:rsidRDefault="00BB0DF5" w:rsidP="00754B9B">
            <w:pPr>
              <w:pStyle w:val="Akapitzlist"/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Wymiana filtrów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50194D" w:rsidRPr="001F548E" w:rsidRDefault="000E5A95" w:rsidP="000E5A95">
            <w:pPr>
              <w:ind w:left="36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Coroczny przegląd techniczny obejmujący:</w:t>
            </w:r>
          </w:p>
          <w:p w:rsidR="000E5A95" w:rsidRPr="001F548E" w:rsidRDefault="000E5A95" w:rsidP="00754B9B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Weryfikacje dokładności oraz jednolitości temperatury MDTV certyfikowanymi urządzeniami pomiarowymi, w skład której wchodzi: </w:t>
            </w:r>
          </w:p>
          <w:p w:rsidR="000E5A95" w:rsidRPr="001F548E" w:rsidRDefault="000E5A95" w:rsidP="00754B9B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Weryfikacja temperatury bloków testowych </w:t>
            </w:r>
          </w:p>
          <w:p w:rsidR="000E5A95" w:rsidRPr="001F548E" w:rsidRDefault="000E5A95" w:rsidP="00754B9B">
            <w:pPr>
              <w:pStyle w:val="Akapitzlist"/>
              <w:numPr>
                <w:ilvl w:val="0"/>
                <w:numId w:val="1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Weryfikacja temperatury ogrzewanej obudowy </w:t>
            </w:r>
          </w:p>
          <w:p w:rsidR="000E5A95" w:rsidRPr="001F548E" w:rsidRDefault="000E5A95" w:rsidP="00754B9B">
            <w:pPr>
              <w:pStyle w:val="Akapitzlist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Konserwacja </w:t>
            </w:r>
            <w:r w:rsidR="00295B2E" w:rsidRPr="001F548E">
              <w:rPr>
                <w:rFonts w:cstheme="minorHAnsi"/>
                <w:sz w:val="20"/>
                <w:szCs w:val="20"/>
              </w:rPr>
              <w:t xml:space="preserve">– wraz z wszystkimi potrzebnymi częściami do jej przeprowadzenia z certyfikatem AB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7D4C50" w:rsidRPr="001F548E" w:rsidRDefault="007D4C50" w:rsidP="00F06981">
            <w:pPr>
              <w:ind w:left="36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Defibrylator:</w:t>
            </w:r>
          </w:p>
          <w:p w:rsidR="00F06981" w:rsidRPr="001F548E" w:rsidRDefault="00F06981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Ocena wizualna </w:t>
            </w:r>
          </w:p>
          <w:p w:rsidR="00F06981" w:rsidRPr="001F548E" w:rsidRDefault="00F06981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Wymiana akumulatora </w:t>
            </w:r>
          </w:p>
          <w:p w:rsidR="00F06981" w:rsidRPr="001F548E" w:rsidRDefault="00F06981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Testy kontrolne </w:t>
            </w:r>
          </w:p>
          <w:p w:rsidR="00F06981" w:rsidRPr="001F548E" w:rsidRDefault="00F06981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 bezpieczeństwa elektrycznego wg normy EN62353</w:t>
            </w:r>
          </w:p>
          <w:p w:rsidR="007D4C50" w:rsidRPr="001F548E" w:rsidRDefault="007D4C50" w:rsidP="00F06981">
            <w:pPr>
              <w:ind w:left="36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Kardiomonitor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Ocena wizualna (zanieczyszczenia, pęknięcia obudowy, deformacje, poprawne podłączenie kabli, kontrola etykiet, kontrola diod itp.)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funkcjonalne (kontrola przycisków, kontrola ekranu dotykowego, wskaźnika alarmów głośnika, karty SD, podświetlenia ekranu, kontrola jednostek ROM, RAM, FRAM, VRAM, kontrola monitorowanych parametrów, daty/czasu, akumulatora)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 bezpieczeństwa elektrycznego wg normy EN62353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 i konfiguracja połączenia sieciowego ze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switchem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i centralą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Aktualizacja oprogramowania do najnowszej wersji </w:t>
            </w:r>
          </w:p>
          <w:p w:rsidR="007D4C50" w:rsidRPr="001F548E" w:rsidRDefault="007D4C50" w:rsidP="007D4C50">
            <w:pPr>
              <w:ind w:left="36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Centrala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Czyszczenie centrali z brudu, kurzu, pyłu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Wizualna ocena uszkodzeń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i ocena stanu połączeń wewnątrz centrali i połączeń z innymi urządzeniami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pracy wyświetlacza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lastRenderedPageBreak/>
              <w:t xml:space="preserve">Kontrola dźwięku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daty i czasu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pracy myszy i klawiatury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przechowywania danych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połączeń z monitorami pacjenta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stanu zasilania awaryjnego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pracy drukarki </w:t>
            </w:r>
          </w:p>
          <w:p w:rsidR="007D4C50" w:rsidRPr="001F548E" w:rsidRDefault="007D4C50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Aktualizacja systemu do najnowszej wersji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006324" w:rsidRPr="00100D52" w:rsidRDefault="00006324" w:rsidP="00006324">
            <w:pPr>
              <w:pStyle w:val="Akapitzlist"/>
              <w:ind w:left="1080"/>
              <w:rPr>
                <w:rFonts w:cstheme="minorHAnsi"/>
                <w:b/>
                <w:sz w:val="20"/>
                <w:szCs w:val="20"/>
              </w:rPr>
            </w:pPr>
            <w:r w:rsidRPr="00100D52">
              <w:rPr>
                <w:rFonts w:cstheme="minorHAnsi"/>
                <w:b/>
                <w:sz w:val="20"/>
                <w:szCs w:val="20"/>
              </w:rPr>
              <w:t>Diatermia:</w:t>
            </w:r>
          </w:p>
          <w:p w:rsidR="00423494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Czyszczenie i odkażenie zgodnie z zaleceniami książki serwisowej</w:t>
            </w:r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funkcjonalna </w:t>
            </w:r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Aktualizacja oprogramowania </w:t>
            </w:r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Pomiary mocy wyjściowych na poszczególnych gniazdach i przy różnych trybach pracy. Sprawdzenie działania i regulacja układu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antypoparzeniowego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REM</w:t>
            </w:r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elementów sterujących panelu przedniego </w:t>
            </w:r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Testy cross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coupling</w:t>
            </w:r>
            <w:proofErr w:type="spellEnd"/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funkcjonalne: wszystkich gniazd panelu przedniego, aktywacja ręczna</w:t>
            </w:r>
            <w:r w:rsidR="00006324" w:rsidRPr="001F548E">
              <w:rPr>
                <w:rFonts w:cstheme="minorHAnsi"/>
                <w:sz w:val="20"/>
                <w:szCs w:val="20"/>
              </w:rPr>
              <w:t xml:space="preserve"> oraz gniazd przełączni</w:t>
            </w:r>
            <w:r w:rsidRPr="001F548E">
              <w:rPr>
                <w:rFonts w:cstheme="minorHAnsi"/>
                <w:sz w:val="20"/>
                <w:szCs w:val="20"/>
              </w:rPr>
              <w:t xml:space="preserve">ka nożnego </w:t>
            </w:r>
          </w:p>
          <w:p w:rsidR="006F4452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zgodnie z procedurą D00015044/Wersja B</w:t>
            </w:r>
          </w:p>
          <w:p w:rsidR="00006324" w:rsidRPr="001F548E" w:rsidRDefault="006F4452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bezpieczeństwa</w:t>
            </w:r>
            <w:r w:rsidR="00006324" w:rsidRPr="001F548E">
              <w:rPr>
                <w:rFonts w:cstheme="minorHAnsi"/>
                <w:sz w:val="20"/>
                <w:szCs w:val="20"/>
              </w:rPr>
              <w:t xml:space="preserve"> ele</w:t>
            </w:r>
            <w:r w:rsidRPr="001F548E">
              <w:rPr>
                <w:rFonts w:cstheme="minorHAnsi"/>
                <w:sz w:val="20"/>
                <w:szCs w:val="20"/>
              </w:rPr>
              <w:t>ktrycznego zgodnie z norm</w:t>
            </w:r>
            <w:r w:rsidR="00006324" w:rsidRPr="001F548E">
              <w:rPr>
                <w:rFonts w:cstheme="minorHAnsi"/>
                <w:sz w:val="20"/>
                <w:szCs w:val="20"/>
              </w:rPr>
              <w:t>ą IEC 62353 (CL-1) oraz pomiary prądów upływu</w:t>
            </w:r>
          </w:p>
          <w:p w:rsidR="00006324" w:rsidRPr="00100D52" w:rsidRDefault="00006324" w:rsidP="00006324">
            <w:pPr>
              <w:pStyle w:val="Akapitzlist"/>
              <w:ind w:left="1080"/>
              <w:rPr>
                <w:rFonts w:cstheme="minorHAnsi"/>
                <w:b/>
                <w:sz w:val="20"/>
                <w:szCs w:val="20"/>
              </w:rPr>
            </w:pPr>
            <w:r w:rsidRPr="00100D52">
              <w:rPr>
                <w:rFonts w:cstheme="minorHAnsi"/>
                <w:b/>
                <w:sz w:val="20"/>
                <w:szCs w:val="20"/>
              </w:rPr>
              <w:t>Platforma elektrochirurgiczna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Czyszczenie i odkażenie zgodnie z zaleceniami książki serwisowej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funkcjonalna Aktualizacja oprogramowania 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Pomiary mocy wyjściowych na poszczególnych gniazdach i przy różnych trybach pracy. Sprawdzenie działania i regulacja układu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antypoparzeniowego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REM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elementów sterujących panelu przedniego 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Testy cross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coupling</w:t>
            </w:r>
            <w:proofErr w:type="spellEnd"/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Testy funkcjonalne: wszystkich gniazd panelu przedniego, aktywacja ręczna oraz gniazd przełącznika nożnego 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zgodnie z procedurą D00015043/Wersja D</w:t>
            </w:r>
          </w:p>
          <w:p w:rsidR="00006324" w:rsidRPr="001F548E" w:rsidRDefault="00006324" w:rsidP="00754B9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bezpieczeństwa elektrycznego zgodnie z normą IEC 62353 (CL-2) oraz pomiary prądów upływu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9F6ED7" w:rsidRPr="00100D52" w:rsidRDefault="009F6ED7" w:rsidP="009F6ED7">
            <w:pPr>
              <w:pStyle w:val="Akapitzlist"/>
              <w:spacing w:before="100" w:beforeAutospacing="1" w:after="100" w:afterAutospacing="1"/>
              <w:ind w:left="1080"/>
              <w:rPr>
                <w:rFonts w:eastAsia="Times New Roman" w:cstheme="minorHAnsi"/>
                <w:b/>
                <w:sz w:val="20"/>
                <w:szCs w:val="24"/>
              </w:rPr>
            </w:pPr>
            <w:r w:rsidRPr="00100D52">
              <w:rPr>
                <w:rFonts w:eastAsia="Times New Roman" w:cstheme="minorHAnsi"/>
                <w:b/>
                <w:sz w:val="20"/>
                <w:szCs w:val="24"/>
              </w:rPr>
              <w:t>Analizator genetyczny ABI 3130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laser – kontrola nastawienia, zasilania, testy wydajności, określenie stanu żywotności lasera itp.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czyszczenie optyki, kontrola kamery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 kontrola pola grzejnego, kalibracja bloku grzejnego i sprawdzenie funkcjonalności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kontrola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4"/>
              </w:rPr>
              <w:t>autosamplera</w:t>
            </w:r>
            <w:proofErr w:type="spellEnd"/>
            <w:r w:rsidRPr="001F548E">
              <w:rPr>
                <w:rFonts w:eastAsia="Times New Roman" w:cstheme="minorHAnsi"/>
                <w:sz w:val="20"/>
                <w:szCs w:val="24"/>
              </w:rPr>
              <w:t xml:space="preserve"> i jego komponentów, czyszczenie, kalibracja, detekcja uszkodzeń, testy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wykrycie i naprawa przerwanych przewodów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kontrola bloku polimerowego (funkcjonalność, szczelność, detekcja mikrouszkodzeń)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kontrola elektronicznych komponentów urządzenia (zasilanie)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kontrola pompy, wentyli i dozujących tłoków, czyszczenie, wymiana uszczelek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kontrola komputera, kontrola kopi zapasowych danych na dysku twardym, kontrola oprogramowania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 przeprowadzenie autodiagnostyki urządzenia, kontrola i dostosowanie parametrów pracy do ustawień pożądanych przez producenta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zalecenia i rady dotyczące łatwego serwisowego postępowania, które użytkownik może wykonać samodzielnie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protokół przeglądu prewencyjnego oraz protokół walidacyjny</w:t>
            </w:r>
          </w:p>
          <w:p w:rsidR="009F6ED7" w:rsidRPr="001F548E" w:rsidRDefault="009F6ED7" w:rsidP="009F6ED7">
            <w:pPr>
              <w:pStyle w:val="Akapitzlist"/>
              <w:spacing w:before="100" w:beforeAutospacing="1" w:after="100" w:afterAutospacing="1"/>
              <w:ind w:left="765"/>
              <w:rPr>
                <w:rFonts w:eastAsia="Times New Roman" w:cstheme="minorHAnsi"/>
                <w:sz w:val="20"/>
                <w:szCs w:val="24"/>
              </w:rPr>
            </w:pPr>
          </w:p>
          <w:p w:rsidR="009F6ED7" w:rsidRPr="00100D52" w:rsidRDefault="009F6ED7" w:rsidP="009F6ED7">
            <w:pPr>
              <w:pStyle w:val="Akapitzlist"/>
              <w:spacing w:before="100" w:beforeAutospacing="1" w:after="100" w:afterAutospacing="1"/>
              <w:ind w:left="765"/>
              <w:rPr>
                <w:rFonts w:eastAsia="Times New Roman" w:cstheme="minorHAnsi"/>
                <w:b/>
                <w:sz w:val="20"/>
                <w:szCs w:val="24"/>
              </w:rPr>
            </w:pPr>
            <w:proofErr w:type="spellStart"/>
            <w:r w:rsidRPr="00100D52">
              <w:rPr>
                <w:rFonts w:eastAsia="Times New Roman" w:cstheme="minorHAnsi"/>
                <w:b/>
                <w:sz w:val="20"/>
                <w:szCs w:val="24"/>
              </w:rPr>
              <w:t>Termocykler</w:t>
            </w:r>
            <w:proofErr w:type="spellEnd"/>
            <w:r w:rsidRPr="00100D52">
              <w:rPr>
                <w:rFonts w:eastAsia="Times New Roman" w:cstheme="minorHAnsi"/>
                <w:b/>
                <w:sz w:val="20"/>
                <w:szCs w:val="24"/>
              </w:rPr>
              <w:t xml:space="preserve"> </w:t>
            </w:r>
            <w:proofErr w:type="spellStart"/>
            <w:r w:rsidRPr="00100D52">
              <w:rPr>
                <w:rFonts w:eastAsia="Times New Roman" w:cstheme="minorHAnsi"/>
                <w:b/>
                <w:sz w:val="20"/>
                <w:szCs w:val="24"/>
              </w:rPr>
              <w:t>GeneAmp</w:t>
            </w:r>
            <w:proofErr w:type="spellEnd"/>
            <w:r w:rsidRPr="00100D52">
              <w:rPr>
                <w:rFonts w:eastAsia="Times New Roman" w:cstheme="minorHAnsi"/>
                <w:b/>
                <w:sz w:val="20"/>
                <w:szCs w:val="24"/>
              </w:rPr>
              <w:t xml:space="preserve"> PCR System 9700 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lastRenderedPageBreak/>
              <w:t>czyszczenie sprzętu (w tym czyszczenie bloków testowych, ogrzewanej obudowy, wentylatora oraz monitora)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 weryfikacja pracy instrumentu po przeglądzie (weryfikacja dokładności oraz jednorodności temperatury certyfikowanymi urządzeniami pomiarowymi)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testowanie jednostek funkcjonalnych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testowanie komponentów mechanicznych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weryfikacja instrumentu pod względem bezpieczeństwa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5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dokumentacja zadań konserwacji z protokołem przeglądu prewencyjnego</w:t>
            </w:r>
          </w:p>
          <w:p w:rsidR="009F6ED7" w:rsidRPr="001F548E" w:rsidRDefault="009F6ED7" w:rsidP="009F6ED7">
            <w:pPr>
              <w:pStyle w:val="Akapitzlist"/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</w:p>
          <w:p w:rsidR="009F6ED7" w:rsidRPr="00100D52" w:rsidRDefault="009F6ED7" w:rsidP="009F6ED7">
            <w:pPr>
              <w:pStyle w:val="Akapitzlist"/>
              <w:spacing w:before="100" w:beforeAutospacing="1" w:after="100" w:afterAutospacing="1"/>
              <w:rPr>
                <w:rFonts w:eastAsia="Times New Roman" w:cstheme="minorHAnsi"/>
                <w:b/>
                <w:sz w:val="20"/>
                <w:szCs w:val="24"/>
              </w:rPr>
            </w:pPr>
            <w:r w:rsidRPr="00100D52">
              <w:rPr>
                <w:rFonts w:eastAsia="Times New Roman" w:cstheme="minorHAnsi"/>
                <w:b/>
                <w:sz w:val="20"/>
                <w:szCs w:val="24"/>
              </w:rPr>
              <w:t>System RT-PCR 7500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czyszczenie wewnętrznych komponentów systemu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testowanie funkcjonalne wszystkich komponentów systemu (części mechanicznych, elektronicznych oraz optycznych)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czyszczenie i regulacja układów optycznych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przetestowanie, czyszczenie oraz kalibracja elementów elektronicznych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weryfikacja działania </w:t>
            </w:r>
            <w:proofErr w:type="spellStart"/>
            <w:r w:rsidRPr="001F548E">
              <w:rPr>
                <w:rFonts w:eastAsia="Times New Roman" w:cstheme="minorHAnsi"/>
                <w:sz w:val="20"/>
                <w:szCs w:val="24"/>
              </w:rPr>
              <w:t>termocyklera</w:t>
            </w:r>
            <w:proofErr w:type="spellEnd"/>
            <w:r w:rsidRPr="001F548E">
              <w:rPr>
                <w:rFonts w:eastAsia="Times New Roman" w:cstheme="minorHAnsi"/>
                <w:sz w:val="20"/>
                <w:szCs w:val="24"/>
              </w:rPr>
              <w:t xml:space="preserve"> pod względem dokładności oraz jednorodności temperatury </w:t>
            </w:r>
          </w:p>
          <w:p w:rsidR="009F6ED7" w:rsidRPr="001F548E" w:rsidRDefault="009F6ED7" w:rsidP="00754B9B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dokumentacja zadań konserwacji z protokołem przeglądu prewencyjnego</w:t>
            </w:r>
          </w:p>
          <w:p w:rsidR="00426CC5" w:rsidRPr="001F548E" w:rsidRDefault="00426CC5" w:rsidP="00D37CC3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8E0C0C" w:rsidRPr="008E0C0C" w:rsidRDefault="008E0C0C" w:rsidP="008E0C0C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Sprawdzenie czy urządzenie nie posiada uszkodzeń fizycznych oraz pęknięć na obudowie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Weryfikacja stanu komory baterii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Sprawdzenie stan wyjść otworów wentylacyjnych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Sprawdzenie stanu wałka napędowego – w razie konieczności skalibrować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proofErr w:type="spellStart"/>
            <w:r w:rsidRPr="008E0C0C">
              <w:rPr>
                <w:rFonts w:eastAsia="Times New Roman" w:cstheme="minorHAnsi"/>
                <w:sz w:val="20"/>
                <w:szCs w:val="24"/>
              </w:rPr>
              <w:t>Autotest</w:t>
            </w:r>
            <w:proofErr w:type="spellEnd"/>
            <w:r w:rsidRPr="008E0C0C">
              <w:rPr>
                <w:rFonts w:eastAsia="Times New Roman" w:cstheme="minorHAnsi"/>
                <w:sz w:val="20"/>
                <w:szCs w:val="24"/>
              </w:rPr>
              <w:t xml:space="preserve"> urządzenia</w:t>
            </w:r>
          </w:p>
          <w:p w:rsidR="008E0C0C" w:rsidRPr="008E0C0C" w:rsidRDefault="008E0C0C" w:rsidP="008E0C0C">
            <w:pPr>
              <w:pStyle w:val="Akapitzlist"/>
              <w:numPr>
                <w:ilvl w:val="0"/>
                <w:numId w:val="36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Weryfikacja poprawności działania</w:t>
            </w:r>
          </w:p>
          <w:p w:rsidR="008E0C0C" w:rsidRDefault="008E0C0C" w:rsidP="0050140E">
            <w:pPr>
              <w:pStyle w:val="Akapitzlist"/>
              <w:numPr>
                <w:ilvl w:val="0"/>
                <w:numId w:val="71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Sprawdzenie stanu obudowy akumulatorów</w:t>
            </w:r>
          </w:p>
          <w:p w:rsidR="008E0C0C" w:rsidRDefault="008E0C0C" w:rsidP="0050140E">
            <w:pPr>
              <w:pStyle w:val="Akapitzlist"/>
              <w:numPr>
                <w:ilvl w:val="0"/>
                <w:numId w:val="71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Sprawdzenie wskaźnika naładowania</w:t>
            </w:r>
          </w:p>
          <w:p w:rsidR="008E0C0C" w:rsidRDefault="008E0C0C" w:rsidP="0050140E">
            <w:pPr>
              <w:pStyle w:val="Akapitzlist"/>
              <w:numPr>
                <w:ilvl w:val="0"/>
                <w:numId w:val="71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Weryfikacja daty przydatności akumulatora – Żywotność 5 lat, po 3 latach wskaźnik naładowania będzie mrugał informując o zbliżającym się terminie wymiany</w:t>
            </w:r>
          </w:p>
          <w:p w:rsidR="002732B2" w:rsidRPr="008E0C0C" w:rsidRDefault="008E0C0C" w:rsidP="0050140E">
            <w:pPr>
              <w:pStyle w:val="Akapitzlist"/>
              <w:numPr>
                <w:ilvl w:val="0"/>
                <w:numId w:val="71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8E0C0C">
              <w:rPr>
                <w:rFonts w:eastAsia="Times New Roman" w:cstheme="minorHAnsi"/>
                <w:sz w:val="20"/>
                <w:szCs w:val="24"/>
              </w:rPr>
              <w:t>Sprawdzenie stacji ładowania akumulatorów oraz test bezpieczeństwa elektrycznego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E92360" w:rsidRPr="00EE15AE" w:rsidRDefault="00E92360" w:rsidP="00006324">
            <w:pPr>
              <w:pStyle w:val="Akapitzlist"/>
              <w:rPr>
                <w:rFonts w:cstheme="minorHAnsi"/>
                <w:b/>
                <w:sz w:val="20"/>
                <w:szCs w:val="20"/>
              </w:rPr>
            </w:pPr>
            <w:r w:rsidRPr="00EE15AE">
              <w:rPr>
                <w:rFonts w:cstheme="minorHAnsi"/>
                <w:b/>
                <w:sz w:val="20"/>
                <w:szCs w:val="20"/>
              </w:rPr>
              <w:t xml:space="preserve">Podnośnik LIKO: </w:t>
            </w:r>
          </w:p>
          <w:p w:rsidR="00006324" w:rsidRDefault="00E92360" w:rsidP="0050140E">
            <w:pPr>
              <w:pStyle w:val="Akapitzlist"/>
              <w:numPr>
                <w:ilvl w:val="0"/>
                <w:numId w:val="7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E92360" w:rsidRDefault="00E92360" w:rsidP="0050140E">
            <w:pPr>
              <w:pStyle w:val="Akapitzlist"/>
              <w:numPr>
                <w:ilvl w:val="0"/>
                <w:numId w:val="7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</w:t>
            </w:r>
            <w:r w:rsidR="00EE15AE">
              <w:rPr>
                <w:rFonts w:cstheme="minorHAnsi"/>
                <w:sz w:val="20"/>
                <w:szCs w:val="20"/>
              </w:rPr>
              <w:t xml:space="preserve">funkcjonalne </w:t>
            </w:r>
          </w:p>
          <w:p w:rsidR="00E92360" w:rsidRDefault="00E92360" w:rsidP="0050140E">
            <w:pPr>
              <w:pStyle w:val="Akapitzlist"/>
              <w:numPr>
                <w:ilvl w:val="0"/>
                <w:numId w:val="7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</w:t>
            </w:r>
            <w:r w:rsidR="00EE15AE">
              <w:rPr>
                <w:rFonts w:cstheme="minorHAnsi"/>
                <w:sz w:val="20"/>
                <w:szCs w:val="20"/>
              </w:rPr>
              <w:t xml:space="preserve">bezpieczeństwa elektrycznego </w:t>
            </w:r>
          </w:p>
          <w:p w:rsidR="00EE15AE" w:rsidRPr="00EE15AE" w:rsidRDefault="00EE15AE" w:rsidP="00EE15AE">
            <w:pPr>
              <w:pStyle w:val="Akapitzlist"/>
              <w:ind w:left="750"/>
              <w:rPr>
                <w:rFonts w:cstheme="minorHAnsi"/>
                <w:b/>
                <w:sz w:val="20"/>
                <w:szCs w:val="20"/>
              </w:rPr>
            </w:pPr>
            <w:r w:rsidRPr="00EE15AE">
              <w:rPr>
                <w:rFonts w:cstheme="minorHAnsi"/>
                <w:b/>
                <w:sz w:val="20"/>
                <w:szCs w:val="20"/>
              </w:rPr>
              <w:t xml:space="preserve">Łóżko </w:t>
            </w:r>
            <w:proofErr w:type="spellStart"/>
            <w:r w:rsidRPr="00EE15AE">
              <w:rPr>
                <w:rFonts w:cstheme="minorHAnsi"/>
                <w:b/>
                <w:sz w:val="20"/>
                <w:szCs w:val="20"/>
              </w:rPr>
              <w:t>bariatryczne</w:t>
            </w:r>
            <w:proofErr w:type="spellEnd"/>
            <w:r w:rsidRPr="00EE15AE"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EE15AE">
              <w:rPr>
                <w:rFonts w:cstheme="minorHAnsi"/>
                <w:b/>
                <w:sz w:val="20"/>
                <w:szCs w:val="20"/>
              </w:rPr>
              <w:t>Compella</w:t>
            </w:r>
            <w:proofErr w:type="spellEnd"/>
            <w:r w:rsidRPr="00EE15AE">
              <w:rPr>
                <w:rFonts w:cstheme="minorHAnsi"/>
                <w:b/>
                <w:sz w:val="20"/>
                <w:szCs w:val="20"/>
              </w:rPr>
              <w:t>:</w:t>
            </w:r>
          </w:p>
          <w:p w:rsidR="00EE15AE" w:rsidRDefault="00EE15AE" w:rsidP="00EE15AE">
            <w:pPr>
              <w:pStyle w:val="Akapitzlist"/>
              <w:numPr>
                <w:ilvl w:val="0"/>
                <w:numId w:val="9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</w:t>
            </w:r>
          </w:p>
          <w:p w:rsidR="00EE15AE" w:rsidRDefault="00EE15AE" w:rsidP="00EE15AE">
            <w:pPr>
              <w:pStyle w:val="Akapitzlist"/>
              <w:numPr>
                <w:ilvl w:val="0"/>
                <w:numId w:val="9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Kalibracja</w:t>
            </w:r>
          </w:p>
          <w:p w:rsidR="00EE15AE" w:rsidRDefault="00EE15AE" w:rsidP="00EE15AE">
            <w:pPr>
              <w:pStyle w:val="Akapitzlist"/>
              <w:numPr>
                <w:ilvl w:val="0"/>
                <w:numId w:val="9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</w:t>
            </w:r>
          </w:p>
          <w:p w:rsidR="00EE15AE" w:rsidRDefault="00EE15AE" w:rsidP="00EE15AE">
            <w:pPr>
              <w:pStyle w:val="Akapitzlist"/>
              <w:numPr>
                <w:ilvl w:val="0"/>
                <w:numId w:val="9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EE15AE" w:rsidRDefault="00EE15AE" w:rsidP="00EE15AE">
            <w:pPr>
              <w:pStyle w:val="Akapitzlist"/>
              <w:rPr>
                <w:rFonts w:cstheme="minorHAnsi"/>
                <w:b/>
                <w:sz w:val="20"/>
                <w:szCs w:val="20"/>
              </w:rPr>
            </w:pPr>
            <w:r w:rsidRPr="00EE15AE">
              <w:rPr>
                <w:rFonts w:cstheme="minorHAnsi"/>
                <w:b/>
                <w:sz w:val="20"/>
                <w:szCs w:val="20"/>
              </w:rPr>
              <w:t>Podnośnik VIKING:</w:t>
            </w:r>
          </w:p>
          <w:p w:rsidR="00EE15AE" w:rsidRPr="00EE15AE" w:rsidRDefault="00EE15AE" w:rsidP="00EE15AE">
            <w:pPr>
              <w:pStyle w:val="Akapitzlist"/>
              <w:numPr>
                <w:ilvl w:val="0"/>
                <w:numId w:val="97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EE15AE" w:rsidRPr="00EE15AE" w:rsidRDefault="00EE15AE" w:rsidP="00EE15AE">
            <w:pPr>
              <w:pStyle w:val="Akapitzlist"/>
              <w:numPr>
                <w:ilvl w:val="0"/>
                <w:numId w:val="97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obciążeniowe </w:t>
            </w:r>
          </w:p>
          <w:p w:rsidR="00EE15AE" w:rsidRPr="00EE15AE" w:rsidRDefault="00EE15AE" w:rsidP="00EE15AE">
            <w:pPr>
              <w:pStyle w:val="Akapitzlist"/>
              <w:numPr>
                <w:ilvl w:val="0"/>
                <w:numId w:val="97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  <w:p w:rsidR="00E92360" w:rsidRPr="00100D52" w:rsidRDefault="000F1BD1" w:rsidP="00100D5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C96CFB" w:rsidRPr="001F548E" w:rsidRDefault="00E55909" w:rsidP="00E55909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Wymagane urządzenia pomiarowe:</w:t>
            </w:r>
          </w:p>
          <w:p w:rsidR="00E55909" w:rsidRPr="001F548E" w:rsidRDefault="00E55909" w:rsidP="00754B9B">
            <w:pPr>
              <w:pStyle w:val="Akapitzlist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Ciśnieniomierz +/-75mmHg (0,1mmHg) </w:t>
            </w:r>
          </w:p>
          <w:p w:rsidR="00E55909" w:rsidRPr="001F548E" w:rsidRDefault="00E55909" w:rsidP="00754B9B">
            <w:pPr>
              <w:pStyle w:val="Akapitzlist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Tester bezpieczeństwa zgodnie z IEC 62353:2015-10 lub NFPA99</w:t>
            </w:r>
          </w:p>
          <w:p w:rsidR="00E55909" w:rsidRPr="001F548E" w:rsidRDefault="00E55909" w:rsidP="00754B9B">
            <w:pPr>
              <w:pStyle w:val="Akapitzlist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Tester wysokiego napięcia </w:t>
            </w:r>
          </w:p>
          <w:p w:rsidR="00E55909" w:rsidRPr="001F548E" w:rsidRDefault="00E55909" w:rsidP="00754B9B">
            <w:pPr>
              <w:pStyle w:val="Akapitzlist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waga precyzyjna (rozdzielczość 0,1mg) lub precyzyjny cylinder pomiarowy (rozdzielczość 0,1 ml)</w:t>
            </w:r>
          </w:p>
          <w:p w:rsidR="00E55909" w:rsidRPr="001F548E" w:rsidRDefault="00E55909" w:rsidP="00754B9B">
            <w:pPr>
              <w:pStyle w:val="Akapitzlist"/>
              <w:numPr>
                <w:ilvl w:val="0"/>
                <w:numId w:val="4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Multimetr z zakresem pomiarowym MV</w:t>
            </w:r>
          </w:p>
          <w:p w:rsidR="00E55909" w:rsidRPr="001F548E" w:rsidRDefault="00E55909" w:rsidP="00E55909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Wymagany sprzęt pomocniczy:</w:t>
            </w:r>
          </w:p>
          <w:p w:rsidR="00E55909" w:rsidRPr="001F548E" w:rsidRDefault="00E55909" w:rsidP="00754B9B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lastRenderedPageBreak/>
              <w:t xml:space="preserve">Zestaw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Cather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do drenażu demonstracyjnego</w:t>
            </w:r>
          </w:p>
          <w:p w:rsidR="008D18AE" w:rsidRPr="001F548E" w:rsidRDefault="008D18AE" w:rsidP="00754B9B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Edward True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Wave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Czujnik miąższu</w:t>
            </w:r>
          </w:p>
          <w:p w:rsidR="00E55909" w:rsidRPr="001F548E" w:rsidRDefault="008D18AE" w:rsidP="00754B9B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Edward True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Wave</w:t>
            </w:r>
            <w:proofErr w:type="spellEnd"/>
            <w:r w:rsidR="006003EE" w:rsidRPr="001F548E">
              <w:rPr>
                <w:rFonts w:cstheme="minorHAnsi"/>
                <w:sz w:val="20"/>
                <w:szCs w:val="20"/>
              </w:rPr>
              <w:t xml:space="preserve"> kabel </w:t>
            </w:r>
            <w:proofErr w:type="spellStart"/>
            <w:r w:rsidR="006003EE" w:rsidRPr="001F548E">
              <w:rPr>
                <w:rFonts w:cstheme="minorHAnsi"/>
                <w:sz w:val="20"/>
                <w:szCs w:val="20"/>
              </w:rPr>
              <w:t>poączneiowy</w:t>
            </w:r>
            <w:proofErr w:type="spellEnd"/>
            <w:r w:rsidR="006003EE" w:rsidRPr="001F548E">
              <w:rPr>
                <w:rFonts w:cstheme="minorHAnsi"/>
                <w:sz w:val="20"/>
                <w:szCs w:val="20"/>
              </w:rPr>
              <w:t xml:space="preserve">  do monitora pacjenta </w:t>
            </w:r>
          </w:p>
          <w:p w:rsidR="006003EE" w:rsidRPr="001F548E" w:rsidRDefault="006003EE" w:rsidP="00754B9B">
            <w:pPr>
              <w:pStyle w:val="Akapitzlist"/>
              <w:numPr>
                <w:ilvl w:val="0"/>
                <w:numId w:val="4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Moduł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Multihub</w:t>
            </w:r>
            <w:proofErr w:type="spellEnd"/>
          </w:p>
          <w:p w:rsidR="006003EE" w:rsidRPr="001F548E" w:rsidRDefault="006003EE" w:rsidP="006003EE">
            <w:pPr>
              <w:pStyle w:val="Akapitzlist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Czynności przeglądowe:</w:t>
            </w:r>
          </w:p>
          <w:p w:rsidR="00FF18B7" w:rsidRPr="001F548E" w:rsidRDefault="00FF18B7" w:rsidP="00754B9B">
            <w:pPr>
              <w:pStyle w:val="Akapitzlist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Ocena wizualna </w:t>
            </w:r>
          </w:p>
          <w:p w:rsidR="00FF18B7" w:rsidRPr="001F548E" w:rsidRDefault="00FF18B7" w:rsidP="00754B9B">
            <w:pPr>
              <w:pStyle w:val="Akapitzlist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Testy funkcjonalne</w:t>
            </w:r>
          </w:p>
          <w:p w:rsidR="00FF18B7" w:rsidRPr="001F548E" w:rsidRDefault="00FF18B7" w:rsidP="00754B9B">
            <w:pPr>
              <w:pStyle w:val="Akapitzlist"/>
              <w:numPr>
                <w:ilvl w:val="0"/>
                <w:numId w:val="43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Testy bezpieczeństwa elektrycznego </w:t>
            </w:r>
          </w:p>
        </w:tc>
      </w:tr>
      <w:tr w:rsidR="00873BD0" w:rsidRPr="001F548E" w:rsidTr="001F548E">
        <w:trPr>
          <w:trHeight w:val="1887"/>
        </w:trPr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114814" w:rsidRPr="001F548E" w:rsidRDefault="00114814" w:rsidP="00754B9B">
            <w:pPr>
              <w:pStyle w:val="Akapitzlist"/>
              <w:numPr>
                <w:ilvl w:val="0"/>
                <w:numId w:val="41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Czynności wymagające PC: diagnostyka komputerowa z wykorzystaniem specjalistycznego</w:t>
            </w:r>
            <w:r w:rsidRPr="001F548E">
              <w:rPr>
                <w:sz w:val="16"/>
              </w:rPr>
              <w:t xml:space="preserve"> </w:t>
            </w:r>
            <w:r w:rsidRPr="001F548E">
              <w:rPr>
                <w:sz w:val="20"/>
                <w:szCs w:val="28"/>
              </w:rPr>
              <w:t>oprogramowania producenta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aktualnej wersji oprogramowania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ewentualnych błędów po podłączeniu komputera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napięcia akumulatorów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klawiatury kolumny czy wszystkie funkcje działają prawidłowo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 xml:space="preserve">Sprawdzenie </w:t>
            </w:r>
            <w:proofErr w:type="spellStart"/>
            <w:r w:rsidRPr="001F548E">
              <w:rPr>
                <w:sz w:val="20"/>
                <w:szCs w:val="28"/>
              </w:rPr>
              <w:t>inclination</w:t>
            </w:r>
            <w:proofErr w:type="spellEnd"/>
            <w:r w:rsidRPr="001F548E">
              <w:rPr>
                <w:sz w:val="20"/>
                <w:szCs w:val="28"/>
              </w:rPr>
              <w:t xml:space="preserve"> sensor oraz motorów / </w:t>
            </w:r>
            <w:proofErr w:type="spellStart"/>
            <w:r w:rsidRPr="001F548E">
              <w:rPr>
                <w:sz w:val="20"/>
                <w:szCs w:val="28"/>
              </w:rPr>
              <w:t>tilt</w:t>
            </w:r>
            <w:proofErr w:type="spellEnd"/>
            <w:r w:rsidRPr="001F548E">
              <w:rPr>
                <w:sz w:val="20"/>
                <w:szCs w:val="28"/>
              </w:rPr>
              <w:t>/</w:t>
            </w:r>
            <w:proofErr w:type="spellStart"/>
            <w:r w:rsidRPr="001F548E">
              <w:rPr>
                <w:sz w:val="20"/>
                <w:szCs w:val="28"/>
              </w:rPr>
              <w:t>Trendelenburg</w:t>
            </w:r>
            <w:proofErr w:type="spellEnd"/>
            <w:r w:rsidRPr="001F548E">
              <w:rPr>
                <w:sz w:val="20"/>
                <w:szCs w:val="28"/>
              </w:rPr>
              <w:t>/ główny motor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poprawności kodu IR kolumny z pilotem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7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 xml:space="preserve">Wykonanie dwukrotnie tzw. </w:t>
            </w:r>
            <w:proofErr w:type="spellStart"/>
            <w:r w:rsidRPr="001F548E">
              <w:rPr>
                <w:sz w:val="20"/>
                <w:szCs w:val="28"/>
              </w:rPr>
              <w:t>final</w:t>
            </w:r>
            <w:proofErr w:type="spellEnd"/>
            <w:r w:rsidRPr="001F548E">
              <w:rPr>
                <w:sz w:val="20"/>
                <w:szCs w:val="28"/>
              </w:rPr>
              <w:t xml:space="preserve"> </w:t>
            </w:r>
            <w:proofErr w:type="spellStart"/>
            <w:r w:rsidRPr="001F548E">
              <w:rPr>
                <w:sz w:val="20"/>
                <w:szCs w:val="28"/>
              </w:rPr>
              <w:t>check</w:t>
            </w:r>
            <w:proofErr w:type="spellEnd"/>
            <w:r w:rsidRPr="001F548E">
              <w:rPr>
                <w:sz w:val="20"/>
                <w:szCs w:val="28"/>
              </w:rPr>
              <w:t xml:space="preserve"> celem sprawdzenia poprawności działania wszystkich</w:t>
            </w:r>
            <w:r w:rsidRPr="001F548E">
              <w:rPr>
                <w:sz w:val="16"/>
              </w:rPr>
              <w:t xml:space="preserve"> </w:t>
            </w:r>
            <w:r w:rsidRPr="001F548E">
              <w:rPr>
                <w:sz w:val="20"/>
                <w:szCs w:val="28"/>
              </w:rPr>
              <w:t>podzespołów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Pozostałe czynności: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tabliczki znamionowej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Wykonanie niezbędnych smarowań w kolumnie stołu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obudów kolumny pod kątem uszkodzeń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hamulców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elementów obudowy oraz kół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Wykonanie Testów elektrycznych BE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Testy pracy pilota IR lub przewodowego + ocena stanu wizualnego obudowy pilota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Blat operacyjny: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poprawności działania wszystkich sekcji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wszystkich materacy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wszystkich punktów stykowych z kolumną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szyn akcesoryjnych oraz zacisków jeżeli występują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paska napędowego blatu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punktów mocowań poszczególnych sekcji</w:t>
            </w:r>
          </w:p>
          <w:p w:rsidR="00114814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14"/>
                <w:szCs w:val="20"/>
              </w:rPr>
            </w:pPr>
            <w:r w:rsidRPr="001F548E">
              <w:rPr>
                <w:sz w:val="20"/>
                <w:szCs w:val="28"/>
              </w:rPr>
              <w:t>Sprawdzenie sensora wszystkich pozycji końcowych (wyeliminowanie ryzyka uszkodzenia</w:t>
            </w:r>
            <w:r w:rsidRPr="001F548E">
              <w:rPr>
                <w:sz w:val="16"/>
              </w:rPr>
              <w:t xml:space="preserve"> </w:t>
            </w:r>
            <w:r w:rsidRPr="001F548E">
              <w:rPr>
                <w:sz w:val="20"/>
                <w:szCs w:val="28"/>
              </w:rPr>
              <w:t>stołu)</w:t>
            </w:r>
          </w:p>
          <w:p w:rsidR="00837A87" w:rsidRPr="001F548E" w:rsidRDefault="00114814" w:rsidP="00754B9B">
            <w:pPr>
              <w:pStyle w:val="Akapitzlist"/>
              <w:numPr>
                <w:ilvl w:val="0"/>
                <w:numId w:val="4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sz w:val="20"/>
                <w:szCs w:val="28"/>
              </w:rPr>
              <w:t>Sprawdzenie zakresu przesuwu wzdłużne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BA423C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8"/>
                <w:szCs w:val="20"/>
              </w:rPr>
            </w:pPr>
            <w:r w:rsidRPr="001F548E">
              <w:rPr>
                <w:sz w:val="20"/>
              </w:rPr>
              <w:t>czyszczenie powierzchni optycznych (obiektywy, okulary, nasadka okularowa,</w:t>
            </w:r>
            <w:r w:rsidRPr="001F548E">
              <w:rPr>
                <w:sz w:val="20"/>
              </w:rPr>
              <w:br/>
              <w:t>kondensor, płytka szklana – przy przysłonie polowej, dostępne filtry, elementy</w:t>
            </w:r>
            <w:r w:rsidRPr="001F548E">
              <w:rPr>
                <w:sz w:val="20"/>
              </w:rPr>
              <w:br/>
              <w:t>polaryzacyjne),</w:t>
            </w:r>
          </w:p>
          <w:p w:rsidR="00BA423C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8"/>
                <w:szCs w:val="20"/>
              </w:rPr>
            </w:pPr>
            <w:r w:rsidRPr="001F548E">
              <w:rPr>
                <w:sz w:val="20"/>
              </w:rPr>
              <w:t>czyszczenie powierzchni mechanicznych (statyw stolika, uchwyt preparatów,</w:t>
            </w:r>
            <w:r w:rsidRPr="001F548E">
              <w:rPr>
                <w:sz w:val="20"/>
              </w:rPr>
              <w:br/>
              <w:t>nasadki),</w:t>
            </w:r>
          </w:p>
          <w:p w:rsidR="00BA423C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8"/>
                <w:szCs w:val="20"/>
              </w:rPr>
            </w:pPr>
            <w:r w:rsidRPr="001F548E">
              <w:rPr>
                <w:sz w:val="20"/>
              </w:rPr>
              <w:t>ustawienie oświetlenia Koehlera,</w:t>
            </w:r>
          </w:p>
          <w:p w:rsidR="00BA423C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8"/>
                <w:szCs w:val="20"/>
              </w:rPr>
            </w:pPr>
            <w:r w:rsidRPr="001F548E">
              <w:rPr>
                <w:sz w:val="20"/>
              </w:rPr>
              <w:t xml:space="preserve"> ustawienie filtrów polaryzacyjnych,</w:t>
            </w:r>
          </w:p>
          <w:p w:rsidR="00BA423C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8"/>
                <w:szCs w:val="20"/>
              </w:rPr>
            </w:pPr>
            <w:r w:rsidRPr="001F548E">
              <w:rPr>
                <w:sz w:val="20"/>
              </w:rPr>
              <w:t>sprawdzenie poprawności układu elektrycznego,</w:t>
            </w:r>
          </w:p>
          <w:p w:rsidR="00BA423C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8"/>
                <w:szCs w:val="20"/>
              </w:rPr>
            </w:pPr>
            <w:r w:rsidRPr="001F548E">
              <w:rPr>
                <w:sz w:val="20"/>
              </w:rPr>
              <w:t xml:space="preserve"> regulacja toru wizyjnego,</w:t>
            </w:r>
          </w:p>
          <w:p w:rsidR="00BA423C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18"/>
                <w:szCs w:val="20"/>
              </w:rPr>
            </w:pPr>
            <w:r w:rsidRPr="001F548E">
              <w:rPr>
                <w:sz w:val="20"/>
              </w:rPr>
              <w:t>sprawdzenie mechanizmu centrującego w kondensorze uniwersalnym,</w:t>
            </w:r>
          </w:p>
          <w:p w:rsidR="005229E6" w:rsidRPr="001F548E" w:rsidRDefault="00BA423C" w:rsidP="00754B9B">
            <w:pPr>
              <w:pStyle w:val="Akapitzlist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sz w:val="20"/>
              </w:rPr>
              <w:t>kontrola i ewentualne smarowanie prowadnic stolika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8E0C0C" w:rsidRPr="008E0C0C" w:rsidRDefault="008E0C0C" w:rsidP="008E0C0C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  <w:r w:rsidRPr="008E0C0C">
              <w:rPr>
                <w:rFonts w:cstheme="minorHAnsi"/>
                <w:b/>
                <w:sz w:val="20"/>
                <w:szCs w:val="20"/>
              </w:rPr>
              <w:t xml:space="preserve">Tonometr i </w:t>
            </w:r>
            <w:proofErr w:type="spellStart"/>
            <w:r w:rsidRPr="008E0C0C">
              <w:rPr>
                <w:rFonts w:cstheme="minorHAnsi"/>
                <w:b/>
                <w:sz w:val="20"/>
                <w:szCs w:val="20"/>
              </w:rPr>
              <w:t>autorefraktometr</w:t>
            </w:r>
            <w:proofErr w:type="spellEnd"/>
            <w:r w:rsidRPr="008E0C0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8E0C0C" w:rsidRPr="008E0C0C" w:rsidRDefault="008E0C0C" w:rsidP="0050140E">
            <w:pPr>
              <w:pStyle w:val="Akapitzlist"/>
              <w:numPr>
                <w:ilvl w:val="0"/>
                <w:numId w:val="69"/>
              </w:numPr>
              <w:rPr>
                <w:rFonts w:cstheme="minorHAnsi"/>
                <w:sz w:val="20"/>
                <w:szCs w:val="20"/>
              </w:rPr>
            </w:pPr>
            <w:r w:rsidRPr="008E0C0C">
              <w:rPr>
                <w:rFonts w:cstheme="minorHAnsi"/>
                <w:sz w:val="20"/>
                <w:szCs w:val="20"/>
              </w:rPr>
              <w:t xml:space="preserve">sprawdzenie poprawności działania w całym zakresie pomiarowym z wykorzystaniem wzorca pomiarowego producenta (specjalne oczy sztuczne) </w:t>
            </w:r>
          </w:p>
          <w:p w:rsidR="008E0C0C" w:rsidRPr="008E0C0C" w:rsidRDefault="008E0C0C" w:rsidP="0050140E">
            <w:pPr>
              <w:pStyle w:val="Akapitzlist"/>
              <w:numPr>
                <w:ilvl w:val="0"/>
                <w:numId w:val="69"/>
              </w:numPr>
              <w:rPr>
                <w:rFonts w:cstheme="minorHAnsi"/>
                <w:sz w:val="20"/>
                <w:szCs w:val="20"/>
              </w:rPr>
            </w:pPr>
            <w:r w:rsidRPr="008E0C0C">
              <w:rPr>
                <w:rFonts w:cstheme="minorHAnsi"/>
                <w:sz w:val="20"/>
                <w:szCs w:val="20"/>
              </w:rPr>
              <w:t xml:space="preserve">sprawdzenie elementów mechaniczny, przesuwu, drukowania itp. </w:t>
            </w:r>
          </w:p>
          <w:p w:rsidR="008E0C0C" w:rsidRPr="008E0C0C" w:rsidRDefault="008E0C0C" w:rsidP="008E0C0C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  <w:r w:rsidRPr="008E0C0C">
              <w:rPr>
                <w:rFonts w:cstheme="minorHAnsi"/>
                <w:b/>
                <w:sz w:val="20"/>
                <w:szCs w:val="20"/>
              </w:rPr>
              <w:t xml:space="preserve">Perymetr </w:t>
            </w:r>
          </w:p>
          <w:p w:rsidR="008E0C0C" w:rsidRPr="008E0C0C" w:rsidRDefault="008E0C0C" w:rsidP="0050140E">
            <w:pPr>
              <w:pStyle w:val="Akapitzlist"/>
              <w:numPr>
                <w:ilvl w:val="0"/>
                <w:numId w:val="70"/>
              </w:numPr>
              <w:rPr>
                <w:rFonts w:cstheme="minorHAnsi"/>
                <w:sz w:val="20"/>
                <w:szCs w:val="20"/>
              </w:rPr>
            </w:pPr>
            <w:r w:rsidRPr="008E0C0C">
              <w:rPr>
                <w:rFonts w:cstheme="minorHAnsi"/>
                <w:sz w:val="20"/>
                <w:szCs w:val="20"/>
              </w:rPr>
              <w:t xml:space="preserve">sprawdzenie poprawności działania w całym zakresie pomiar natężenia diod </w:t>
            </w:r>
          </w:p>
          <w:p w:rsidR="008E0C0C" w:rsidRPr="008E0C0C" w:rsidRDefault="008E0C0C" w:rsidP="0050140E">
            <w:pPr>
              <w:pStyle w:val="Akapitzlist"/>
              <w:numPr>
                <w:ilvl w:val="0"/>
                <w:numId w:val="70"/>
              </w:numPr>
              <w:rPr>
                <w:rFonts w:cstheme="minorHAnsi"/>
                <w:sz w:val="20"/>
                <w:szCs w:val="20"/>
              </w:rPr>
            </w:pPr>
            <w:r w:rsidRPr="008E0C0C">
              <w:rPr>
                <w:rFonts w:cstheme="minorHAnsi"/>
                <w:sz w:val="20"/>
                <w:szCs w:val="20"/>
              </w:rPr>
              <w:t xml:space="preserve">pomiar jasności czaszy za pomocą przyrządów pomiarowych dedykowanych do tego </w:t>
            </w:r>
            <w:r w:rsidRPr="008E0C0C">
              <w:rPr>
                <w:rFonts w:cstheme="minorHAnsi"/>
                <w:sz w:val="20"/>
                <w:szCs w:val="20"/>
              </w:rPr>
              <w:lastRenderedPageBreak/>
              <w:t>urządzenia</w:t>
            </w:r>
          </w:p>
          <w:p w:rsidR="008E0C0C" w:rsidRPr="008E0C0C" w:rsidRDefault="008E0C0C" w:rsidP="0050140E">
            <w:pPr>
              <w:pStyle w:val="Akapitzlist"/>
              <w:numPr>
                <w:ilvl w:val="0"/>
                <w:numId w:val="70"/>
              </w:numPr>
              <w:rPr>
                <w:rFonts w:cstheme="minorHAnsi"/>
                <w:sz w:val="20"/>
                <w:szCs w:val="20"/>
              </w:rPr>
            </w:pPr>
            <w:r w:rsidRPr="008E0C0C">
              <w:rPr>
                <w:rFonts w:cstheme="minorHAnsi"/>
                <w:sz w:val="20"/>
                <w:szCs w:val="20"/>
              </w:rPr>
              <w:t xml:space="preserve">Jeżeli wyniki pomiarowe nie mieszczą się w tolerancji - korekta ewentualnie kalibracji. </w:t>
            </w:r>
          </w:p>
          <w:p w:rsidR="008E0C0C" w:rsidRPr="008E0C0C" w:rsidRDefault="008E0C0C" w:rsidP="0050140E">
            <w:pPr>
              <w:pStyle w:val="Akapitzlist"/>
              <w:numPr>
                <w:ilvl w:val="0"/>
                <w:numId w:val="70"/>
              </w:numPr>
              <w:rPr>
                <w:rFonts w:cstheme="minorHAnsi"/>
                <w:sz w:val="20"/>
                <w:szCs w:val="20"/>
              </w:rPr>
            </w:pPr>
            <w:r w:rsidRPr="008E0C0C">
              <w:rPr>
                <w:rFonts w:cstheme="minorHAnsi"/>
                <w:sz w:val="20"/>
                <w:szCs w:val="20"/>
              </w:rPr>
              <w:t xml:space="preserve">Sprawdzenie poprawności działania bazy danych zapisu odczytu </w:t>
            </w:r>
          </w:p>
          <w:p w:rsidR="000E5A09" w:rsidRPr="008E0C0C" w:rsidRDefault="008E0C0C" w:rsidP="0050140E">
            <w:pPr>
              <w:pStyle w:val="Akapitzlist"/>
              <w:numPr>
                <w:ilvl w:val="0"/>
                <w:numId w:val="70"/>
              </w:numPr>
              <w:rPr>
                <w:rFonts w:cstheme="minorHAnsi"/>
                <w:sz w:val="20"/>
                <w:szCs w:val="20"/>
              </w:rPr>
            </w:pPr>
            <w:r w:rsidRPr="008E0C0C">
              <w:rPr>
                <w:rFonts w:cstheme="minorHAnsi"/>
                <w:sz w:val="20"/>
                <w:szCs w:val="20"/>
              </w:rPr>
              <w:t xml:space="preserve">Sprawdzenie poprawność działania podbródka. 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A119A0" w:rsidRPr="001F548E" w:rsidRDefault="00980775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Oględziny pod względem stopnia zużycia i ew. uszkodzeń</w:t>
            </w:r>
          </w:p>
          <w:p w:rsidR="00980775" w:rsidRPr="001F548E" w:rsidRDefault="00980775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pilota przewodowego i/lub bez</w:t>
            </w:r>
            <w:r w:rsidR="002C489A" w:rsidRPr="001F548E">
              <w:rPr>
                <w:rFonts w:cstheme="minorHAnsi"/>
                <w:sz w:val="20"/>
                <w:szCs w:val="20"/>
              </w:rPr>
              <w:t xml:space="preserve">przewodowego i/lub panelu sterującego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układu ładowania akumulatorów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urządzeń sprzęgających blat/kolumna, czyszczenie i smarowanie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zakresów ruchów blatu i kolumny i regulacja jeśli dotyczy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i regulacja położenia zerowego kolumny i blatu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stanu i mocowania szyn akcesoryjnych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akcesoriów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Oględziny wnętrza kolumny pod względem zużycia i Ew. uszkodzeń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szczelności układu hydraulicznego, poziomu oleju i uzupełnienie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Czyszczenie i smarowanie elementów prowadzących w kolumnie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i regulacja luzu prowadnic w kolumnie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wersji oprogramowania i aktualizacja jeśli dotyczy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Odczyt błędów systemu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4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Pomiary bezpieczeństwa elektrycznego wg PN 62353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Pomiar ciągłości połączeń ochronnych PE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Pomiar rezystancji kolumny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Pomiar rezystancji izolacji kolumny z blatem </w:t>
            </w:r>
          </w:p>
          <w:p w:rsidR="002C489A" w:rsidRPr="001F548E" w:rsidRDefault="002C489A" w:rsidP="0050140E">
            <w:pPr>
              <w:pStyle w:val="Akapitzlist"/>
              <w:numPr>
                <w:ilvl w:val="0"/>
                <w:numId w:val="45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Pomiar upływu prądu </w:t>
            </w:r>
          </w:p>
          <w:p w:rsidR="002C489A" w:rsidRPr="001F548E" w:rsidRDefault="002C489A" w:rsidP="002C489A">
            <w:pPr>
              <w:pStyle w:val="Akapitzlist"/>
              <w:rPr>
                <w:rFonts w:cstheme="minorHAnsi"/>
                <w:sz w:val="20"/>
                <w:szCs w:val="20"/>
              </w:rPr>
            </w:pP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32419B" w:rsidRPr="001F548E" w:rsidRDefault="0032528B" w:rsidP="0050140E">
            <w:pPr>
              <w:pStyle w:val="Akapitzlist"/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Ocena wizualna 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Sprawdzenie poprawności działania 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płukanie układu obiegu wody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czyszczenie węży i zaworów przyłączeniowych 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 xml:space="preserve">sprawdzenie pod względem czystości  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4"/>
              </w:numPr>
              <w:spacing w:before="100" w:beforeAutospacing="1" w:after="100" w:afterAutospacing="1"/>
              <w:rPr>
                <w:rFonts w:eastAsia="Times New Roman" w:cstheme="minorHAnsi"/>
                <w:sz w:val="20"/>
                <w:szCs w:val="24"/>
              </w:rPr>
            </w:pPr>
            <w:r w:rsidRPr="001F548E">
              <w:rPr>
                <w:rFonts w:eastAsia="Times New Roman" w:cstheme="minorHAnsi"/>
                <w:sz w:val="20"/>
                <w:szCs w:val="24"/>
              </w:rPr>
              <w:t>myce myjki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545F7E" w:rsidRPr="006973C0" w:rsidRDefault="00993513" w:rsidP="00993513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73C0">
              <w:rPr>
                <w:rFonts w:cstheme="minorHAnsi"/>
                <w:b/>
                <w:sz w:val="20"/>
                <w:szCs w:val="20"/>
              </w:rPr>
              <w:t>Acculan</w:t>
            </w:r>
            <w:proofErr w:type="spellEnd"/>
            <w:r w:rsidRPr="006973C0">
              <w:rPr>
                <w:rFonts w:cstheme="minorHAnsi"/>
                <w:b/>
                <w:sz w:val="20"/>
                <w:szCs w:val="20"/>
              </w:rPr>
              <w:t xml:space="preserve"> 4</w:t>
            </w:r>
            <w:r w:rsidR="00232EE7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="00232EE7">
              <w:rPr>
                <w:rFonts w:cstheme="minorHAnsi"/>
                <w:b/>
                <w:sz w:val="20"/>
                <w:szCs w:val="20"/>
              </w:rPr>
              <w:t>Acculan</w:t>
            </w:r>
            <w:proofErr w:type="spellEnd"/>
            <w:r w:rsidR="00232EE7">
              <w:rPr>
                <w:rFonts w:cstheme="minorHAnsi"/>
                <w:b/>
                <w:sz w:val="20"/>
                <w:szCs w:val="20"/>
              </w:rPr>
              <w:t xml:space="preserve"> 3</w:t>
            </w:r>
            <w:r w:rsidRPr="006973C0">
              <w:rPr>
                <w:rFonts w:cstheme="minorHAnsi"/>
                <w:b/>
                <w:sz w:val="20"/>
                <w:szCs w:val="20"/>
              </w:rPr>
              <w:t>: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Akcesoria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1"/>
              </w:numPr>
              <w:rPr>
                <w:rFonts w:cstheme="minorHAnsi"/>
                <w:sz w:val="20"/>
                <w:szCs w:val="20"/>
              </w:rPr>
            </w:pPr>
            <w:r w:rsidRPr="00993513">
              <w:rPr>
                <w:rFonts w:cstheme="minorHAnsi"/>
                <w:sz w:val="20"/>
                <w:szCs w:val="20"/>
              </w:rPr>
              <w:t>Pokrywa</w:t>
            </w:r>
            <w:r w:rsidR="006973C0">
              <w:rPr>
                <w:rFonts w:cstheme="minorHAnsi"/>
                <w:sz w:val="20"/>
                <w:szCs w:val="20"/>
              </w:rPr>
              <w:t xml:space="preserve"> GA675</w:t>
            </w:r>
            <w:r w:rsidRPr="00993513">
              <w:rPr>
                <w:rFonts w:cstheme="minorHAnsi"/>
                <w:sz w:val="20"/>
                <w:szCs w:val="20"/>
              </w:rPr>
              <w:t xml:space="preserve"> (zwłaszcza stan uszczelki silikonowej</w:t>
            </w:r>
            <w:r w:rsidR="00232EE7">
              <w:rPr>
                <w:rFonts w:cstheme="minorHAnsi"/>
                <w:sz w:val="20"/>
                <w:szCs w:val="20"/>
              </w:rPr>
              <w:t xml:space="preserve"> GA675204</w:t>
            </w:r>
            <w:r w:rsidRPr="00993513">
              <w:rPr>
                <w:rFonts w:cstheme="minorHAnsi"/>
                <w:sz w:val="20"/>
                <w:szCs w:val="20"/>
              </w:rPr>
              <w:t>)</w:t>
            </w:r>
          </w:p>
          <w:p w:rsidR="00993513" w:rsidRPr="00993513" w:rsidRDefault="00993513" w:rsidP="0050140E">
            <w:pPr>
              <w:pStyle w:val="Akapitzlist"/>
              <w:numPr>
                <w:ilvl w:val="0"/>
                <w:numId w:val="81"/>
              </w:numPr>
              <w:rPr>
                <w:rFonts w:cstheme="minorHAnsi"/>
                <w:sz w:val="20"/>
                <w:szCs w:val="20"/>
              </w:rPr>
            </w:pPr>
            <w:r w:rsidRPr="00993513">
              <w:rPr>
                <w:rFonts w:cstheme="minorHAnsi"/>
                <w:sz w:val="20"/>
                <w:szCs w:val="20"/>
              </w:rPr>
              <w:t xml:space="preserve">Akumulator (czytelność naklejek i oznakowań bezpieczeństwa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Urządzenie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2"/>
              </w:numPr>
              <w:rPr>
                <w:rFonts w:cstheme="minorHAnsi"/>
                <w:sz w:val="20"/>
                <w:szCs w:val="20"/>
              </w:rPr>
            </w:pPr>
            <w:r w:rsidRPr="00993513">
              <w:rPr>
                <w:rFonts w:cstheme="minorHAnsi"/>
                <w:sz w:val="20"/>
                <w:szCs w:val="20"/>
              </w:rPr>
              <w:t xml:space="preserve">Czytelność naklejek i oznakowań bezpieczeństwa </w:t>
            </w:r>
          </w:p>
          <w:p w:rsidR="00993513" w:rsidRPr="00993513" w:rsidRDefault="00993513" w:rsidP="0050140E">
            <w:pPr>
              <w:pStyle w:val="Akapitzlist"/>
              <w:numPr>
                <w:ilvl w:val="0"/>
                <w:numId w:val="82"/>
              </w:numPr>
              <w:rPr>
                <w:rFonts w:cstheme="minorHAnsi"/>
                <w:sz w:val="20"/>
                <w:szCs w:val="20"/>
              </w:rPr>
            </w:pPr>
            <w:r w:rsidRPr="00993513">
              <w:rPr>
                <w:rFonts w:cstheme="minorHAnsi"/>
                <w:sz w:val="20"/>
                <w:szCs w:val="20"/>
              </w:rPr>
              <w:t xml:space="preserve">Stan ogólny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funkcjonalny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Akcesoria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Pokrywa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Akumulator 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Urządzenie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szczelności, sprawdzenie wszystkich uszczelek (wymiana w razie konieczności)</w:t>
            </w:r>
          </w:p>
          <w:p w:rsidR="00993513" w:rsidRDefault="00993513" w:rsidP="0050140E">
            <w:pPr>
              <w:pStyle w:val="Akapitzlist"/>
              <w:numPr>
                <w:ilvl w:val="0"/>
                <w:numId w:val="8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Działanie blokady zabezpieczającej przycisk spustowy (przełącznik on/off)</w:t>
            </w:r>
          </w:p>
          <w:p w:rsidR="00335756" w:rsidRDefault="00335756" w:rsidP="0050140E">
            <w:pPr>
              <w:pStyle w:val="Akapitzlist"/>
              <w:numPr>
                <w:ilvl w:val="0"/>
                <w:numId w:val="8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Możliwość regulacji położenia głowicy tnącej (tylko dla GA331)</w:t>
            </w:r>
          </w:p>
          <w:p w:rsidR="00335756" w:rsidRDefault="00335756" w:rsidP="0050140E">
            <w:pPr>
              <w:pStyle w:val="Akapitzlist"/>
              <w:numPr>
                <w:ilvl w:val="0"/>
                <w:numId w:val="8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Głębokość cięcia (funkcja)/wycinek testowy materiału TA014097 ma odpowiednią grubości jest ona jednakowa w każdym miejscu (GA340/GA341)</w:t>
            </w:r>
          </w:p>
          <w:p w:rsidR="00335756" w:rsidRDefault="00335756" w:rsidP="0050140E">
            <w:pPr>
              <w:pStyle w:val="Akapitzlist"/>
              <w:numPr>
                <w:ilvl w:val="0"/>
                <w:numId w:val="8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Przełączanie kierunku obrotów prawo/lewo (tylko GA344 i GA330)</w:t>
            </w:r>
          </w:p>
          <w:p w:rsidR="00335756" w:rsidRDefault="00335756" w:rsidP="0050140E">
            <w:pPr>
              <w:pStyle w:val="Akapitzlist"/>
              <w:numPr>
                <w:ilvl w:val="0"/>
                <w:numId w:val="8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Przełączanie pomiędzy trybem obrotowym i oscylacyjnym (dla GA344 i GA330)</w:t>
            </w:r>
          </w:p>
          <w:p w:rsidR="00335756" w:rsidRDefault="00335756" w:rsidP="0050140E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Działanie urządzenia w połączeniu z akcesoriami </w:t>
            </w:r>
          </w:p>
          <w:p w:rsidR="00335756" w:rsidRDefault="00335756" w:rsidP="0050140E">
            <w:pPr>
              <w:pStyle w:val="Akapitzlist"/>
              <w:numPr>
                <w:ilvl w:val="0"/>
                <w:numId w:val="8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Płynne działanie nasadek i uchwytów narzędzi </w:t>
            </w:r>
          </w:p>
          <w:p w:rsidR="00335756" w:rsidRDefault="00335756" w:rsidP="0050140E">
            <w:pPr>
              <w:pStyle w:val="Akapitzlist"/>
              <w:numPr>
                <w:ilvl w:val="0"/>
                <w:numId w:val="8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Płynne działanie przycisków sterujących pr</w:t>
            </w:r>
            <w:r w:rsidR="00EC5149">
              <w:rPr>
                <w:rFonts w:cstheme="minorHAnsi"/>
                <w:sz w:val="20"/>
                <w:szCs w:val="20"/>
              </w:rPr>
              <w:t>z</w:t>
            </w:r>
            <w:r>
              <w:rPr>
                <w:rFonts w:cstheme="minorHAnsi"/>
                <w:sz w:val="20"/>
                <w:szCs w:val="20"/>
              </w:rPr>
              <w:t xml:space="preserve">y włożonym akumulatorze </w:t>
            </w:r>
          </w:p>
          <w:p w:rsidR="00085A68" w:rsidRPr="00232EE7" w:rsidRDefault="00085A68" w:rsidP="00085A68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</w:t>
            </w:r>
            <w:r w:rsidRPr="00232EE7">
              <w:rPr>
                <w:rFonts w:cstheme="minorHAnsi"/>
                <w:b/>
                <w:sz w:val="20"/>
                <w:szCs w:val="20"/>
              </w:rPr>
              <w:t xml:space="preserve">Ładowarka </w:t>
            </w:r>
            <w:proofErr w:type="spellStart"/>
            <w:r w:rsidRPr="00232EE7">
              <w:rPr>
                <w:rFonts w:cstheme="minorHAnsi"/>
                <w:b/>
                <w:sz w:val="20"/>
                <w:szCs w:val="20"/>
              </w:rPr>
              <w:t>Acculan</w:t>
            </w:r>
            <w:proofErr w:type="spellEnd"/>
            <w:r w:rsidRPr="00232EE7">
              <w:rPr>
                <w:rFonts w:cstheme="minorHAnsi"/>
                <w:b/>
                <w:sz w:val="20"/>
                <w:szCs w:val="20"/>
              </w:rPr>
              <w:t xml:space="preserve"> 4:</w:t>
            </w:r>
          </w:p>
          <w:p w:rsidR="00085A68" w:rsidRDefault="00085A68" w:rsidP="00085A68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Inspekcja wizualna (zgodnie z instrukcją serwisową </w:t>
            </w:r>
          </w:p>
          <w:p w:rsidR="00085A68" w:rsidRDefault="00085A68" w:rsidP="00085A68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Akcesoria (kontakty, części mechaniczne, uszkodzenia, zanieczyszczenia)</w:t>
            </w:r>
          </w:p>
          <w:p w:rsidR="00085A68" w:rsidRDefault="00085A68" w:rsidP="00772F0F">
            <w:pPr>
              <w:pStyle w:val="Akapitzlist"/>
              <w:numPr>
                <w:ilvl w:val="0"/>
                <w:numId w:val="8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Kabel zasilający </w:t>
            </w:r>
          </w:p>
          <w:p w:rsidR="00085A68" w:rsidRDefault="00085A68" w:rsidP="00085A68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Urządzenie 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Wszystkie bezpieczniki zgodne ze specyfikacją producenta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Czytelność naklejek i oznakowań bezpieczeństwa 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Mechaniczne elementy nie uszkodzone i wolne od zanieczyszczeń </w:t>
            </w:r>
          </w:p>
          <w:p w:rsidR="006973C0" w:rsidRDefault="006973C0" w:rsidP="006973C0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elektryczny urządzenia (zgodnie z instrukcją serwisową) </w:t>
            </w:r>
          </w:p>
          <w:p w:rsidR="006973C0" w:rsidRDefault="006973C0" w:rsidP="006973C0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Rezystancja przewodu uziemiającego włącznie z kablem zasilającym </w:t>
            </w:r>
          </w:p>
          <w:p w:rsidR="006973C0" w:rsidRDefault="006973C0" w:rsidP="006973C0">
            <w:pPr>
              <w:pStyle w:val="Akapitzlist"/>
              <w:numPr>
                <w:ilvl w:val="0"/>
                <w:numId w:val="8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Pomiary upływu 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LF- prąd upływu do ziemi (wg. IEC60601-1:2012)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LF- prąd upływu obudowy (wg. IEC60601-1:2012)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LF- prąd upływu pacjenta (wg. IEC60601-1:2012)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Rezystancja izolacji (wg. IEC 62353:2007)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Pomiędzy zasilaniem sieciowym a częściami aplikacyjnymi 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Pomiędzy częściami aplikacyjnymi a obudową</w:t>
            </w:r>
          </w:p>
          <w:p w:rsidR="006973C0" w:rsidRDefault="006973C0" w:rsidP="00772F0F">
            <w:pPr>
              <w:pStyle w:val="Akapitzlist"/>
              <w:numPr>
                <w:ilvl w:val="0"/>
                <w:numId w:val="8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Pomiędzy zasilaniem sieciowym a obudową</w:t>
            </w:r>
          </w:p>
          <w:p w:rsidR="006973C0" w:rsidRDefault="006973C0" w:rsidP="006973C0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funkcyjny (zgodnie z instrukcją serwisową i </w:t>
            </w:r>
            <w:proofErr w:type="spellStart"/>
            <w:r>
              <w:rPr>
                <w:rFonts w:cstheme="minorHAnsi"/>
                <w:sz w:val="20"/>
                <w:szCs w:val="20"/>
              </w:rPr>
              <w:t>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instrukcją obsługi </w:t>
            </w:r>
          </w:p>
          <w:p w:rsidR="006973C0" w:rsidRPr="00232EE7" w:rsidRDefault="00232EE7" w:rsidP="00232EE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</w:t>
            </w:r>
            <w:r w:rsidRPr="00232EE7">
              <w:rPr>
                <w:rFonts w:cstheme="minorHAnsi"/>
                <w:b/>
                <w:sz w:val="20"/>
                <w:szCs w:val="20"/>
              </w:rPr>
              <w:t xml:space="preserve">    Akumulator krótki </w:t>
            </w:r>
            <w:proofErr w:type="spellStart"/>
            <w:r w:rsidRPr="00232EE7">
              <w:rPr>
                <w:rFonts w:cstheme="minorHAnsi"/>
                <w:b/>
                <w:sz w:val="20"/>
                <w:szCs w:val="20"/>
              </w:rPr>
              <w:t>Acculan</w:t>
            </w:r>
            <w:proofErr w:type="spellEnd"/>
            <w:r w:rsidRPr="00232EE7">
              <w:rPr>
                <w:rFonts w:cstheme="minorHAnsi"/>
                <w:b/>
                <w:sz w:val="20"/>
                <w:szCs w:val="20"/>
              </w:rPr>
              <w:t xml:space="preserve"> 3:</w:t>
            </w:r>
          </w:p>
          <w:p w:rsidR="00232EE7" w:rsidRDefault="00232EE7" w:rsidP="00232EE7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Inspekcja wizualna (uszkodzenia, zabrudzenia, luźne elementy)</w:t>
            </w:r>
          </w:p>
          <w:p w:rsidR="00232EE7" w:rsidRDefault="00232EE7" w:rsidP="00772F0F">
            <w:pPr>
              <w:pStyle w:val="Akapitzlist"/>
              <w:numPr>
                <w:ilvl w:val="0"/>
                <w:numId w:val="8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Inspekcja wizualna produktu łącznie z akcesoriami</w:t>
            </w:r>
          </w:p>
          <w:p w:rsidR="00232EE7" w:rsidRDefault="00232EE7" w:rsidP="00772F0F">
            <w:pPr>
              <w:pStyle w:val="Akapitzlist"/>
              <w:numPr>
                <w:ilvl w:val="0"/>
                <w:numId w:val="8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Czytelność naklejek i oznakowań bezpieczeństwa </w:t>
            </w:r>
          </w:p>
          <w:p w:rsidR="00232EE7" w:rsidRDefault="00232EE7" w:rsidP="00772F0F">
            <w:pPr>
              <w:pStyle w:val="Akapitzlist"/>
              <w:numPr>
                <w:ilvl w:val="0"/>
                <w:numId w:val="8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Powierzchnia </w:t>
            </w:r>
          </w:p>
          <w:p w:rsidR="00232EE7" w:rsidRDefault="00232EE7" w:rsidP="00232EE7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funkcjonalny ( właściwe funkcjonowanie wszystkich ruchomych elementów operacyjnych zgodnie z Instrukcją Obsługi) </w:t>
            </w:r>
          </w:p>
          <w:p w:rsidR="00232EE7" w:rsidRDefault="00232EE7" w:rsidP="00772F0F">
            <w:pPr>
              <w:pStyle w:val="Akapitzlist"/>
              <w:numPr>
                <w:ilvl w:val="0"/>
                <w:numId w:val="9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Produkt</w:t>
            </w:r>
          </w:p>
          <w:p w:rsidR="00232EE7" w:rsidRPr="00232EE7" w:rsidRDefault="00232EE7" w:rsidP="00772F0F">
            <w:pPr>
              <w:pStyle w:val="Akapitzlist"/>
              <w:numPr>
                <w:ilvl w:val="0"/>
                <w:numId w:val="9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Produkt w kombinacji z akcesoriami </w:t>
            </w:r>
          </w:p>
          <w:p w:rsidR="00232EE7" w:rsidRDefault="00232EE7" w:rsidP="00232EE7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</w:t>
            </w:r>
            <w:r w:rsidRPr="00232EE7">
              <w:rPr>
                <w:rFonts w:cstheme="minorHAnsi"/>
                <w:b/>
                <w:sz w:val="20"/>
                <w:szCs w:val="20"/>
              </w:rPr>
              <w:t xml:space="preserve">Ładowarka </w:t>
            </w:r>
            <w:proofErr w:type="spellStart"/>
            <w:r w:rsidRPr="00232EE7">
              <w:rPr>
                <w:rFonts w:cstheme="minorHAnsi"/>
                <w:b/>
                <w:sz w:val="20"/>
                <w:szCs w:val="20"/>
              </w:rPr>
              <w:t>Acculan</w:t>
            </w:r>
            <w:proofErr w:type="spellEnd"/>
            <w:r w:rsidRPr="00232EE7">
              <w:rPr>
                <w:rFonts w:cstheme="minorHAnsi"/>
                <w:b/>
                <w:sz w:val="20"/>
                <w:szCs w:val="20"/>
              </w:rPr>
              <w:t xml:space="preserve"> 3:</w:t>
            </w:r>
          </w:p>
          <w:p w:rsidR="00232EE7" w:rsidRDefault="00232EE7" w:rsidP="00232EE7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 w:rsidRPr="00232EE7">
              <w:rPr>
                <w:rFonts w:cstheme="minorHAnsi"/>
                <w:sz w:val="20"/>
                <w:szCs w:val="20"/>
              </w:rPr>
              <w:t xml:space="preserve">Inspekcja wizualna </w:t>
            </w:r>
          </w:p>
          <w:p w:rsidR="00232EE7" w:rsidRDefault="00232EE7" w:rsidP="00772F0F">
            <w:pPr>
              <w:pStyle w:val="Akapitzlist"/>
              <w:numPr>
                <w:ilvl w:val="0"/>
                <w:numId w:val="9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czy kabel zasilający nie posiada widocznych pęknięć, wgnieceń czy innych uszkodzeń</w:t>
            </w:r>
          </w:p>
          <w:p w:rsidR="00232EE7" w:rsidRDefault="00232EE7" w:rsidP="00772F0F">
            <w:pPr>
              <w:pStyle w:val="Akapitzlist"/>
              <w:numPr>
                <w:ilvl w:val="0"/>
                <w:numId w:val="9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tabl</w:t>
            </w:r>
            <w:r w:rsidR="006B6B34">
              <w:rPr>
                <w:rFonts w:cstheme="minorHAnsi"/>
                <w:sz w:val="20"/>
                <w:szCs w:val="20"/>
              </w:rPr>
              <w:t xml:space="preserve">iczki, naklejki oraz oznaczeń związanych z bezpieczeństwem obsługi 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Ocena stanu urządzenia, czystości, widocznych uszkodzeń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Sprawdzenie czy wszystkie kable nie posiadają widocznych pęknięć, wgnieceń czy innych uszkodzeń </w:t>
            </w:r>
          </w:p>
          <w:p w:rsidR="006B6B34" w:rsidRPr="006B6B34" w:rsidRDefault="006B6B34" w:rsidP="00772F0F">
            <w:pPr>
              <w:pStyle w:val="Akapitzlist"/>
              <w:numPr>
                <w:ilvl w:val="0"/>
                <w:numId w:val="91"/>
              </w:numPr>
              <w:rPr>
                <w:rFonts w:cstheme="minorHAnsi"/>
                <w:sz w:val="20"/>
                <w:szCs w:val="20"/>
              </w:rPr>
            </w:pPr>
            <w:r w:rsidRPr="006B6B34">
              <w:rPr>
                <w:rFonts w:cstheme="minorHAnsi"/>
                <w:sz w:val="20"/>
                <w:szCs w:val="20"/>
              </w:rPr>
              <w:t>Wszystkie bezpieczniki zgodne ze specyfikacją producenta</w:t>
            </w:r>
          </w:p>
          <w:p w:rsidR="006B6B34" w:rsidRDefault="006B6B34" w:rsidP="006B6B34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Pomiary elektryczne 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Rezystancja uziemienia (natężenie testowe ≥02,A) zgodnie z IEC62353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Rezystencja uziemienia, urządzenie razem z kablem zasilania 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Rezystancja uziemienia, tylko kabel zasilania 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Rezystancja izolacji (napięcie testowe4 500V </w:t>
            </w:r>
            <w:proofErr w:type="spellStart"/>
            <w:r>
              <w:rPr>
                <w:rFonts w:cstheme="minorHAnsi"/>
                <w:sz w:val="20"/>
                <w:szCs w:val="20"/>
              </w:rPr>
              <w:t>d.c</w:t>
            </w:r>
            <w:proofErr w:type="spellEnd"/>
            <w:r>
              <w:rPr>
                <w:rFonts w:cstheme="minorHAnsi"/>
                <w:sz w:val="20"/>
                <w:szCs w:val="20"/>
              </w:rPr>
              <w:t>.) zgodnie z IEC62353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Pomiędzy gniazdem zasilającym a obudową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Pomiędzy gniazdem zasilającym a częścią aplikacyjną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Pomiędzy częścią aplikacyjną a obudową 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Pomiar prądu upływu zgodnie z IEC62353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Prąd (niskiej częstotliwości) upływu urządzenia (metoda alternatywna) 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Prąd (niskiej częstotliwości) upływu części aplikacyjnej (metoda alternatywna) </w:t>
            </w:r>
          </w:p>
          <w:p w:rsidR="006B6B34" w:rsidRDefault="006B6B34" w:rsidP="006B6B34">
            <w:pPr>
              <w:pStyle w:val="Akapitzlist"/>
              <w:numPr>
                <w:ilvl w:val="0"/>
                <w:numId w:val="7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Test funkcyjny 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Działanie wszystkich pięciu wentylatorów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Natężenie prądu we wszystkich portach ładowania powyżej 1,1A</w:t>
            </w:r>
          </w:p>
          <w:p w:rsidR="006B6B34" w:rsidRDefault="006B6B34" w:rsidP="00772F0F">
            <w:pPr>
              <w:pStyle w:val="Akapitzlist"/>
              <w:numPr>
                <w:ilvl w:val="0"/>
                <w:numId w:val="9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Test z baterią typu „238”</w:t>
            </w:r>
          </w:p>
          <w:p w:rsidR="006B6B34" w:rsidRPr="006B6B34" w:rsidRDefault="006B6B34" w:rsidP="00772F0F">
            <w:pPr>
              <w:pStyle w:val="Akapitzlist"/>
              <w:numPr>
                <w:ilvl w:val="0"/>
                <w:numId w:val="9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Ocena czy stwierdzono usterki </w:t>
            </w:r>
            <w:proofErr w:type="spellStart"/>
            <w:r>
              <w:rPr>
                <w:rFonts w:cstheme="minorHAnsi"/>
                <w:sz w:val="20"/>
                <w:szCs w:val="20"/>
              </w:rPr>
              <w:t>dotyczącde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bezpieczeństwa lub </w:t>
            </w:r>
            <w:proofErr w:type="spellStart"/>
            <w:r>
              <w:rPr>
                <w:rFonts w:cstheme="minorHAnsi"/>
                <w:sz w:val="20"/>
                <w:szCs w:val="20"/>
              </w:rPr>
              <w:t>finkcji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32EE7" w:rsidRPr="00232EE7" w:rsidRDefault="00232EE7" w:rsidP="00232EE7">
            <w:pPr>
              <w:ind w:left="720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B93097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32528B" w:rsidRPr="001F548E" w:rsidRDefault="0032528B" w:rsidP="0050140E">
            <w:pPr>
              <w:pStyle w:val="Akapitzlist"/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1F548E">
              <w:rPr>
                <w:sz w:val="20"/>
                <w:szCs w:val="20"/>
              </w:rPr>
              <w:t xml:space="preserve">Ocena wizualna </w:t>
            </w:r>
          </w:p>
          <w:p w:rsidR="002732B2" w:rsidRPr="001F548E" w:rsidRDefault="0032528B" w:rsidP="0050140E">
            <w:pPr>
              <w:pStyle w:val="Akapitzlist"/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1F548E">
              <w:rPr>
                <w:sz w:val="20"/>
                <w:szCs w:val="20"/>
              </w:rPr>
              <w:t xml:space="preserve">Sprawdzenie poprawności działania 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1F548E">
              <w:rPr>
                <w:sz w:val="20"/>
                <w:szCs w:val="20"/>
              </w:rPr>
              <w:t>Konserwacja aparatu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1F548E">
              <w:rPr>
                <w:sz w:val="20"/>
                <w:szCs w:val="20"/>
              </w:rPr>
              <w:t xml:space="preserve">Kalibracja przetworników 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1F548E">
              <w:rPr>
                <w:sz w:val="20"/>
                <w:szCs w:val="20"/>
              </w:rPr>
              <w:t xml:space="preserve">Testy modułowe </w:t>
            </w:r>
          </w:p>
          <w:p w:rsidR="0032528B" w:rsidRPr="001F548E" w:rsidRDefault="0032528B" w:rsidP="0050140E">
            <w:pPr>
              <w:pStyle w:val="Akapitzlist"/>
              <w:numPr>
                <w:ilvl w:val="0"/>
                <w:numId w:val="53"/>
              </w:numPr>
              <w:rPr>
                <w:sz w:val="20"/>
                <w:szCs w:val="20"/>
              </w:rPr>
            </w:pPr>
            <w:r w:rsidRPr="001F548E">
              <w:rPr>
                <w:sz w:val="20"/>
                <w:szCs w:val="20"/>
              </w:rPr>
              <w:t>Testy bezpieczeństwa elektrycznego wg norm IEC 606001-1</w:t>
            </w:r>
          </w:p>
        </w:tc>
      </w:tr>
      <w:tr w:rsidR="00873BD0" w:rsidRPr="001F548E" w:rsidTr="001F548E">
        <w:tc>
          <w:tcPr>
            <w:tcW w:w="1101" w:type="dxa"/>
          </w:tcPr>
          <w:p w:rsidR="00873BD0" w:rsidRPr="001F548E" w:rsidRDefault="00873BD0" w:rsidP="00B93097">
            <w:pPr>
              <w:pStyle w:val="Akapitzlist"/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8187" w:type="dxa"/>
          </w:tcPr>
          <w:p w:rsidR="0032528B" w:rsidRPr="001F548E" w:rsidRDefault="0032528B" w:rsidP="0050140E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Ocena wizualna</w:t>
            </w:r>
          </w:p>
          <w:p w:rsidR="00E2488B" w:rsidRPr="001F548E" w:rsidRDefault="00B4698D" w:rsidP="0050140E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funkcji i parametrów pracy </w:t>
            </w:r>
          </w:p>
          <w:p w:rsidR="00B4698D" w:rsidRPr="001F548E" w:rsidRDefault="00B4698D" w:rsidP="0050140E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 sondy</w:t>
            </w:r>
          </w:p>
          <w:p w:rsidR="00B4698D" w:rsidRPr="001F548E" w:rsidRDefault="00B4698D" w:rsidP="0050140E">
            <w:pPr>
              <w:pStyle w:val="Akapitzlist"/>
              <w:numPr>
                <w:ilvl w:val="0"/>
                <w:numId w:val="52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 bezpieczeństwa elektrycznego</w:t>
            </w:r>
          </w:p>
        </w:tc>
      </w:tr>
      <w:tr w:rsidR="0095053E" w:rsidRPr="001F548E" w:rsidTr="001F548E">
        <w:tc>
          <w:tcPr>
            <w:tcW w:w="1101" w:type="dxa"/>
          </w:tcPr>
          <w:p w:rsidR="0095053E" w:rsidRPr="001F548E" w:rsidRDefault="0095053E" w:rsidP="0095053E">
            <w:pPr>
              <w:pStyle w:val="Akapitzlist"/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8187" w:type="dxa"/>
          </w:tcPr>
          <w:p w:rsidR="001A4AC1" w:rsidRDefault="001A4AC1" w:rsidP="0050140E">
            <w:pPr>
              <w:pStyle w:val="Akapitzlist"/>
              <w:numPr>
                <w:ilvl w:val="0"/>
                <w:numId w:val="7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szczelności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Dopływ/odpływ wody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System dozowania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Pompa zwiększająca ciśnienie 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Drzwiczki, uszczelka drzwiczek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wzrokowa i działanie 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Ramię myjące: kontrola funkcji obrotu/połączenia  śrubowego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Wkład koszowy: kontrola prawidłowego ryglowania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dysz myjących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Zbiornik: kontrola przełącznika pływakowego, w razie potrzeby czyszczenie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odpływu wody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zamka drzwi 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Zabezpieczenie urządzenia przed przewróceniem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Kontrola systemu dozującego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Sprawdzenie systemów dozujących, w tym komunikatu o opróżnieniu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Optyczna kontrola dozowania w zbiorniku i/lub bojlerze</w:t>
            </w:r>
          </w:p>
          <w:p w:rsidR="001A4AC1" w:rsidRPr="006A2B61" w:rsidRDefault="001A4AC1" w:rsidP="0050140E">
            <w:pPr>
              <w:pStyle w:val="Akapitzlist"/>
              <w:numPr>
                <w:ilvl w:val="0"/>
                <w:numId w:val="7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Przeprowadzenie kalibracji dozowania 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Dozowanie/kalibracja chemikaliów procesowych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Środek wiążący kamień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7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Detergenty 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Kontrole bezpieczeństwa 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Pomiar termoelektryczny </w:t>
            </w:r>
          </w:p>
          <w:p w:rsidR="001A4AC1" w:rsidRDefault="001A4AC1" w:rsidP="0050140E">
            <w:pPr>
              <w:pStyle w:val="Akapitzlist"/>
              <w:numPr>
                <w:ilvl w:val="0"/>
                <w:numId w:val="7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Kontrola bezpieczeństwa </w:t>
            </w:r>
          </w:p>
          <w:p w:rsidR="0095053E" w:rsidRPr="001F548E" w:rsidRDefault="001A4AC1" w:rsidP="001A4AC1">
            <w:pPr>
              <w:pStyle w:val="Akapitzlist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Zmiany parametrów</w:t>
            </w:r>
          </w:p>
        </w:tc>
      </w:tr>
      <w:tr w:rsidR="00873BD0" w:rsidRPr="001F548E" w:rsidTr="001F548E">
        <w:tc>
          <w:tcPr>
            <w:tcW w:w="1101" w:type="dxa"/>
          </w:tcPr>
          <w:p w:rsidR="0095053E" w:rsidRPr="0095053E" w:rsidRDefault="0095053E" w:rsidP="0095053E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7" w:type="dxa"/>
          </w:tcPr>
          <w:p w:rsidR="00F107C4" w:rsidRPr="001F548E" w:rsidRDefault="00702D3B" w:rsidP="0050140E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Przegląd wizualny </w:t>
            </w:r>
          </w:p>
          <w:p w:rsidR="00702D3B" w:rsidRPr="001F548E" w:rsidRDefault="00702D3B" w:rsidP="0050140E">
            <w:pPr>
              <w:pStyle w:val="Akapitzlist"/>
              <w:numPr>
                <w:ilvl w:val="0"/>
                <w:numId w:val="4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Ogólny przegląd wizualny zewnętrza i wnętrza urządzenia </w:t>
            </w:r>
          </w:p>
          <w:p w:rsidR="00702D3B" w:rsidRPr="001F548E" w:rsidRDefault="00702D3B" w:rsidP="00702D3B">
            <w:pPr>
              <w:pStyle w:val="Akapitzlist"/>
              <w:ind w:left="144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Czyszczenie zewnętrza i wnętrza urządzenia </w:t>
            </w:r>
          </w:p>
          <w:p w:rsidR="00702D3B" w:rsidRPr="001F548E" w:rsidRDefault="00702D3B" w:rsidP="00702D3B">
            <w:pPr>
              <w:pStyle w:val="Akapitzlist"/>
              <w:ind w:left="144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Komora balansowa – sprawdzenie (ze wszystkich stron i pod każdym kątem)  czy widoczne są wycieki </w:t>
            </w:r>
          </w:p>
          <w:p w:rsidR="00B51B54" w:rsidRPr="001F548E" w:rsidRDefault="00702D3B" w:rsidP="00B51B54">
            <w:pPr>
              <w:pStyle w:val="Akapitzlist"/>
              <w:ind w:left="144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stanu zasilacza, wtyczki kabla zasilającego</w:t>
            </w:r>
            <w:r w:rsidR="00B51B54" w:rsidRPr="001F548E">
              <w:rPr>
                <w:rFonts w:cstheme="minorHAnsi"/>
                <w:sz w:val="20"/>
                <w:szCs w:val="20"/>
              </w:rPr>
              <w:t>, dodatkowego kabla wyrównania potencjałów, przewodu przywołania personelu/transmisji danych (jeśli zamontowany)</w:t>
            </w:r>
          </w:p>
          <w:p w:rsidR="00B51B54" w:rsidRPr="001F548E" w:rsidRDefault="00B51B54" w:rsidP="00B51B54">
            <w:pPr>
              <w:pStyle w:val="Akapitzlist"/>
              <w:ind w:left="144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ciasności spasowania modułów i przyłączy (włącznie z przyłączami w zasilaczu) </w:t>
            </w:r>
          </w:p>
          <w:p w:rsidR="00B51B54" w:rsidRPr="001F548E" w:rsidRDefault="00B51B54" w:rsidP="0050140E">
            <w:pPr>
              <w:pStyle w:val="Akapitzlist"/>
              <w:numPr>
                <w:ilvl w:val="0"/>
                <w:numId w:val="4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F</w:t>
            </w:r>
            <w:r w:rsidR="00345A9D" w:rsidRPr="001F548E">
              <w:rPr>
                <w:rFonts w:cstheme="minorHAnsi"/>
                <w:sz w:val="20"/>
                <w:szCs w:val="20"/>
              </w:rPr>
              <w:t>iltr DF i HDF (jeśli zamontowane</w:t>
            </w:r>
            <w:r w:rsidRPr="001F548E">
              <w:rPr>
                <w:rFonts w:cstheme="minorHAnsi"/>
                <w:sz w:val="20"/>
                <w:szCs w:val="20"/>
              </w:rPr>
              <w:t>)</w:t>
            </w:r>
            <w:r w:rsidR="00345A9D" w:rsidRPr="001F548E">
              <w:rPr>
                <w:rFonts w:cstheme="minorHAnsi"/>
                <w:sz w:val="20"/>
                <w:szCs w:val="20"/>
              </w:rPr>
              <w:t xml:space="preserve"> - </w:t>
            </w:r>
            <w:r w:rsidRPr="001F548E">
              <w:rPr>
                <w:rFonts w:cstheme="minorHAnsi"/>
                <w:sz w:val="20"/>
                <w:szCs w:val="20"/>
              </w:rPr>
              <w:t>Wizualna kontrola połączeń na okoliczność występowania wyciekó</w:t>
            </w:r>
            <w:r w:rsidR="00345A9D" w:rsidRPr="001F548E">
              <w:rPr>
                <w:rFonts w:cstheme="minorHAnsi"/>
                <w:sz w:val="20"/>
                <w:szCs w:val="20"/>
              </w:rPr>
              <w:t>w</w:t>
            </w:r>
            <w:r w:rsidRPr="001F548E">
              <w:rPr>
                <w:rFonts w:cstheme="minorHAnsi"/>
                <w:sz w:val="20"/>
                <w:szCs w:val="20"/>
              </w:rPr>
              <w:t xml:space="preserve"> i uszkodzeń uszczelek (wymienić jeśli konieczne)</w:t>
            </w:r>
          </w:p>
          <w:p w:rsidR="00B51B54" w:rsidRPr="001F548E" w:rsidRDefault="00B51B54" w:rsidP="0050140E">
            <w:pPr>
              <w:pStyle w:val="Akapitzlist"/>
              <w:numPr>
                <w:ilvl w:val="0"/>
                <w:numId w:val="4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Monitor – sprawdzenie oporu ruchu, uszkodzeń ekranu dotykowego i klawiatury </w:t>
            </w:r>
          </w:p>
          <w:p w:rsidR="00B51B54" w:rsidRPr="001F548E" w:rsidRDefault="00B51B54" w:rsidP="0050140E">
            <w:pPr>
              <w:pStyle w:val="Akapitzlist"/>
              <w:numPr>
                <w:ilvl w:val="0"/>
                <w:numId w:val="49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Inspekcja wizualna zaworu redukcyjnego RDVA</w:t>
            </w:r>
            <w:r w:rsidR="00345A9D" w:rsidRPr="001F548E">
              <w:rPr>
                <w:rFonts w:cstheme="minorHAnsi"/>
                <w:sz w:val="20"/>
                <w:szCs w:val="20"/>
              </w:rPr>
              <w:t>, DDE, RVFPE, RVFPA</w:t>
            </w:r>
            <w:r w:rsidRPr="001F548E">
              <w:rPr>
                <w:rFonts w:cstheme="minorHAnsi"/>
                <w:sz w:val="20"/>
                <w:szCs w:val="20"/>
              </w:rPr>
              <w:t xml:space="preserve"> (wymienić jeżeli to konieczne)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pomp tłokowych: kontrola wizualna, kontrola rotacji </w:t>
            </w:r>
          </w:p>
          <w:p w:rsidR="00F64600" w:rsidRPr="001F548E" w:rsidRDefault="00F64600" w:rsidP="00F64600">
            <w:pPr>
              <w:pStyle w:val="Akapitzlist"/>
              <w:ind w:left="144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Sprawdzenie pompy tłokowej UFP: wyrównanie w pionie na złączu kielichowym 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wizualna złącz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luer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>-lock na drzwiach frontowych, PA, PV</w:t>
            </w:r>
            <w:r w:rsidRPr="001F548E">
              <w:rPr>
                <w:rFonts w:cstheme="minorHAnsi"/>
                <w:sz w:val="20"/>
                <w:szCs w:val="20"/>
              </w:rPr>
              <w:br/>
              <w:t>(PBE, PBS jeśli zamontowane) (wymienić w razie potrzeby)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0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Uchwyty drenów i komory - kontrola wizualna i wymiana w razie konieczności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lastRenderedPageBreak/>
              <w:t>Wymiana komponentów (wymiana uszczelek, drenów i filtrów z zestawu konserwacyjnego</w:t>
            </w:r>
            <w:r w:rsidR="00667265" w:rsidRPr="001F548E">
              <w:rPr>
                <w:rFonts w:cstheme="minorHAnsi"/>
                <w:sz w:val="20"/>
                <w:szCs w:val="20"/>
              </w:rPr>
              <w:t>)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Wymiana uszczelek, drenów i filtrów z zestawu konserwacyjnego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Uchwyt kartridża BIC (jeśli jest zamontowany) - wymiana uszczelek, 2 drenów i rozgałęźnika Y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HDF Online (j</w:t>
            </w:r>
            <w:r w:rsidR="00667265" w:rsidRPr="001F548E">
              <w:rPr>
                <w:rFonts w:cstheme="minorHAnsi"/>
                <w:sz w:val="20"/>
                <w:szCs w:val="20"/>
              </w:rPr>
              <w:t>eśli obecne)</w:t>
            </w:r>
            <w:r w:rsidR="00667265" w:rsidRPr="001F548E">
              <w:rPr>
                <w:rFonts w:cstheme="minorHAnsi"/>
                <w:sz w:val="20"/>
                <w:szCs w:val="20"/>
              </w:rPr>
              <w:br/>
              <w:t xml:space="preserve">Wymiana filtra HFB - </w:t>
            </w:r>
            <w:r w:rsidRPr="001F548E">
              <w:rPr>
                <w:rFonts w:cstheme="minorHAnsi"/>
                <w:sz w:val="20"/>
                <w:szCs w:val="20"/>
              </w:rPr>
              <w:t xml:space="preserve">(Filtr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Minisart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SRP 17575) włącznie z drenami (sprawdź datę przydatności na opakowaniu filtra)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Wymiana akumulatora na płycie głównej (co 4 lata)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funkcji </w:t>
            </w:r>
          </w:p>
          <w:p w:rsidR="00F64600" w:rsidRPr="001F548E" w:rsidRDefault="00F6460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Test szczelności pod ciśnieniem systemu przepływu i blokady DF</w:t>
            </w:r>
            <w:r w:rsidRPr="001F548E">
              <w:rPr>
                <w:rFonts w:cstheme="minorHAnsi"/>
                <w:sz w:val="20"/>
                <w:szCs w:val="20"/>
              </w:rPr>
              <w:br/>
              <w:t xml:space="preserve">Na poziomie &gt;800 mmHg (&gt;1050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mbar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>) przez 3 minuty</w:t>
            </w:r>
            <w:r w:rsidRPr="001F548E">
              <w:rPr>
                <w:rFonts w:cstheme="minorHAnsi"/>
                <w:sz w:val="20"/>
                <w:szCs w:val="20"/>
              </w:rPr>
              <w:br/>
              <w:t xml:space="preserve">(TSM,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Low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Level Test 1.12 i 1.15)</w:t>
            </w:r>
          </w:p>
          <w:p w:rsidR="001B7A52" w:rsidRPr="001F548E" w:rsidRDefault="00F6460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RVB/RVK (tylko dla urządzeń z CCS)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wizualna na okoliczność występowania wycieków i</w:t>
            </w:r>
            <w:r w:rsidRPr="001F548E">
              <w:rPr>
                <w:rFonts w:cstheme="minorHAnsi"/>
                <w:sz w:val="20"/>
                <w:szCs w:val="20"/>
              </w:rPr>
              <w:br/>
              <w:t>uszkodzeń na blokadzie DF, czujników przewodności i temperatury</w:t>
            </w:r>
            <w:r w:rsidRPr="001F548E">
              <w:rPr>
                <w:rFonts w:cstheme="minorHAnsi"/>
                <w:sz w:val="20"/>
                <w:szCs w:val="20"/>
              </w:rPr>
              <w:br/>
              <w:t>oraz obwodu hydraulicznego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Czujnik ciśnienia wypływu dializatu PDA</w:t>
            </w:r>
            <w:r w:rsidRPr="001F548E">
              <w:rPr>
                <w:rFonts w:cstheme="minorHAnsi"/>
                <w:sz w:val="20"/>
                <w:szCs w:val="20"/>
              </w:rPr>
              <w:br/>
              <w:t>Pomiar porównawczy przy &gt;300 mmHg (&gt;400mbar)</w:t>
            </w:r>
            <w:r w:rsidRPr="001F548E">
              <w:rPr>
                <w:rFonts w:cstheme="minorHAnsi"/>
                <w:sz w:val="20"/>
                <w:szCs w:val="20"/>
              </w:rPr>
              <w:br/>
              <w:t xml:space="preserve">(TSM,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Low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Level Test 1.12 i 1.15)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Czujnik ciśnienia wypływu dializatu PDA</w:t>
            </w:r>
            <w:r w:rsidRPr="001F548E">
              <w:rPr>
                <w:rFonts w:cstheme="minorHAnsi"/>
                <w:sz w:val="20"/>
                <w:szCs w:val="20"/>
              </w:rPr>
              <w:br/>
              <w:t>Pomiar porównawczy przy &lt;-300 mmHg (&lt;400mbar)</w:t>
            </w:r>
            <w:r w:rsidRPr="001F548E">
              <w:rPr>
                <w:rFonts w:cstheme="minorHAnsi"/>
                <w:sz w:val="20"/>
                <w:szCs w:val="20"/>
              </w:rPr>
              <w:br/>
              <w:t xml:space="preserve">(TSM,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Low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Level Test 1.12 i 1.15)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st detektora wycieku krwi (BLD) - </w:t>
            </w:r>
            <w:r w:rsidRPr="001F548E">
              <w:rPr>
                <w:rFonts w:cstheme="minorHAnsi"/>
                <w:sz w:val="20"/>
                <w:szCs w:val="20"/>
              </w:rPr>
              <w:t>Sprawdzić wartość napięci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a (tylko wartości kontrolne) na </w:t>
            </w:r>
            <w:r w:rsidRPr="001F548E">
              <w:rPr>
                <w:rFonts w:cstheme="minorHAnsi"/>
                <w:sz w:val="20"/>
                <w:szCs w:val="20"/>
              </w:rPr>
              <w:t xml:space="preserve">czerwonych i zielonych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LEDach</w:t>
            </w:r>
            <w:proofErr w:type="spellEnd"/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Czujnik ciśnienia odgazowywania PE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PE pomiędzy -500 mmHg i -650 mmHg</w:t>
            </w:r>
          </w:p>
          <w:p w:rsidR="001B7A52" w:rsidRPr="001F548E" w:rsidRDefault="001B7A52" w:rsidP="00667265">
            <w:pPr>
              <w:pStyle w:val="Akapitzlist"/>
              <w:ind w:left="1440"/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Temperatura &gt;40 °C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PE pomiędzy -40 mmHg i -80 mmHg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PE pomiędzy 0 mmHg i +30 mmHg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Ustawienie czasu lato/zima {TSM,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Treatment</w:t>
            </w:r>
            <w:proofErr w:type="spellEnd"/>
            <w:r w:rsidR="00667265" w:rsidRPr="001F548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="00667265" w:rsidRPr="001F548E">
              <w:rPr>
                <w:rFonts w:cstheme="minorHAnsi"/>
                <w:sz w:val="20"/>
                <w:szCs w:val="20"/>
              </w:rPr>
              <w:t>Support</w:t>
            </w:r>
            <w:proofErr w:type="spellEnd"/>
            <w:r w:rsidR="00667265" w:rsidRPr="001F548E">
              <w:rPr>
                <w:rFonts w:cstheme="minorHAnsi"/>
                <w:sz w:val="20"/>
                <w:szCs w:val="20"/>
              </w:rPr>
              <w:t>, System</w:t>
            </w:r>
            <w:r w:rsidR="00667265" w:rsidRPr="001F548E">
              <w:rPr>
                <w:rFonts w:cstheme="minorHAnsi"/>
                <w:sz w:val="20"/>
                <w:szCs w:val="20"/>
              </w:rPr>
              <w:br/>
            </w:r>
            <w:proofErr w:type="spellStart"/>
            <w:r w:rsidR="00667265" w:rsidRPr="001F548E">
              <w:rPr>
                <w:rFonts w:cstheme="minorHAnsi"/>
                <w:sz w:val="20"/>
                <w:szCs w:val="20"/>
              </w:rPr>
              <w:t>Configuration</w:t>
            </w:r>
            <w:proofErr w:type="spellEnd"/>
            <w:r w:rsidR="00667265" w:rsidRPr="001F548E">
              <w:rPr>
                <w:rFonts w:cstheme="minorHAnsi"/>
                <w:sz w:val="20"/>
                <w:szCs w:val="20"/>
              </w:rPr>
              <w:t xml:space="preserve">} - </w:t>
            </w:r>
            <w:r w:rsidRPr="001F548E">
              <w:rPr>
                <w:rFonts w:cstheme="minorHAnsi"/>
                <w:sz w:val="20"/>
                <w:szCs w:val="20"/>
              </w:rPr>
              <w:t>Konfiguracja, ustawienie czasu letniego, jeśli dotyczy kraju.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heparyny HP</w:t>
            </w:r>
            <w:r w:rsidRPr="001F548E">
              <w:rPr>
                <w:rFonts w:cstheme="minorHAnsi"/>
                <w:sz w:val="20"/>
                <w:szCs w:val="20"/>
              </w:rPr>
              <w:br/>
              <w:t>Pozycja (80 mm ±15 mm</w:t>
            </w:r>
            <w:r w:rsidRPr="001F548E">
              <w:rPr>
                <w:rFonts w:cstheme="minorHAnsi"/>
                <w:sz w:val="20"/>
                <w:szCs w:val="20"/>
              </w:rPr>
              <w:br/>
              <w:t>Szybki przesuw do końcowej pozycji z założoną strzykawką 30 ml.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krwi tętniczej BPA</w:t>
            </w:r>
            <w:r w:rsidRPr="001F548E">
              <w:rPr>
                <w:rFonts w:cstheme="minorHAnsi"/>
                <w:sz w:val="20"/>
                <w:szCs w:val="20"/>
              </w:rPr>
              <w:br/>
              <w:t>Sprawdzić funkcję, ruchomość, poziom głośności</w:t>
            </w:r>
            <w:r w:rsidRPr="001F548E">
              <w:rPr>
                <w:rFonts w:cstheme="minorHAnsi"/>
                <w:sz w:val="20"/>
                <w:szCs w:val="20"/>
              </w:rPr>
              <w:br/>
              <w:t>Kontrola głowicy/sprzęgła; w razie potrzeby wyczyścić i naoliwić</w:t>
            </w:r>
            <w:r w:rsidRPr="001F548E">
              <w:rPr>
                <w:rFonts w:cstheme="minorHAnsi"/>
                <w:sz w:val="20"/>
                <w:szCs w:val="20"/>
              </w:rPr>
              <w:br/>
              <w:t>Kontrola alarmu otwartej pokrywy</w:t>
            </w:r>
            <w:r w:rsidRPr="001F548E">
              <w:rPr>
                <w:rFonts w:cstheme="minorHAnsi"/>
                <w:sz w:val="20"/>
                <w:szCs w:val="20"/>
              </w:rPr>
              <w:br/>
              <w:t>Sprawdzić zatrzask wałka pompy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Pompa krwi żylnej BPV (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jesli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zamontowana)</w:t>
            </w:r>
            <w:r w:rsidRPr="001F548E">
              <w:rPr>
                <w:rFonts w:cstheme="minorHAnsi"/>
                <w:sz w:val="20"/>
                <w:szCs w:val="20"/>
              </w:rPr>
              <w:br/>
              <w:t>Sprawdzić funkcję, ruchomość, poziom głośności</w:t>
            </w:r>
            <w:r w:rsidRPr="001F548E">
              <w:rPr>
                <w:rFonts w:cstheme="minorHAnsi"/>
                <w:sz w:val="20"/>
                <w:szCs w:val="20"/>
              </w:rPr>
              <w:br/>
              <w:t>Kontrola gło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wicy/sprzęgła; w razie potrzeby </w:t>
            </w:r>
            <w:r w:rsidRPr="001F548E">
              <w:rPr>
                <w:rFonts w:cstheme="minorHAnsi"/>
                <w:sz w:val="20"/>
                <w:szCs w:val="20"/>
              </w:rPr>
              <w:t>wyczyścić i naoliwić</w:t>
            </w:r>
            <w:r w:rsidRPr="001F548E">
              <w:rPr>
                <w:rFonts w:cstheme="minorHAnsi"/>
                <w:sz w:val="20"/>
                <w:szCs w:val="20"/>
              </w:rPr>
              <w:br/>
              <w:t>Kontrola alarmu otwartej pokrywy</w:t>
            </w:r>
            <w:r w:rsidRPr="001F548E">
              <w:rPr>
                <w:rFonts w:cstheme="minorHAnsi"/>
                <w:sz w:val="20"/>
                <w:szCs w:val="20"/>
              </w:rPr>
              <w:br/>
              <w:t>Sprawdzić zatrzask wałka pompy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Zacisk linii krwi żylnej SAKV</w:t>
            </w:r>
            <w:r w:rsidRPr="001F548E">
              <w:rPr>
                <w:rFonts w:cstheme="minorHAnsi"/>
                <w:sz w:val="20"/>
                <w:szCs w:val="20"/>
              </w:rPr>
              <w:br/>
              <w:t>Funkcja/kontrola okluzji, ustawienie okluzji 1.4 (+0.1 mm) jeśli</w:t>
            </w:r>
            <w:r w:rsidRPr="001F548E">
              <w:rPr>
                <w:rFonts w:cstheme="minorHAnsi"/>
                <w:sz w:val="20"/>
                <w:szCs w:val="20"/>
              </w:rPr>
              <w:br/>
              <w:t>konieczne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Zacisk linii krwi tętniczej SAKA (jeśli zamontowany)</w:t>
            </w:r>
            <w:r w:rsidRPr="001F548E">
              <w:rPr>
                <w:rFonts w:cstheme="minorHAnsi"/>
                <w:sz w:val="20"/>
                <w:szCs w:val="20"/>
              </w:rPr>
              <w:br/>
              <w:t>Funkcja/kontrola okluzji, ustawienie okluzji 1.4</w:t>
            </w:r>
            <w:r w:rsidRPr="001F548E">
              <w:rPr>
                <w:rFonts w:cstheme="minorHAnsi"/>
                <w:sz w:val="20"/>
                <w:szCs w:val="20"/>
              </w:rPr>
              <w:br/>
              <w:t>(+0.1 mm) jeśli konieczne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Sprawdzić wartość zerową czujników pobocznego ciśnienia krwi PA,</w:t>
            </w:r>
            <w:r w:rsidRPr="001F548E">
              <w:rPr>
                <w:rFonts w:cstheme="minorHAnsi"/>
                <w:sz w:val="20"/>
                <w:szCs w:val="20"/>
              </w:rPr>
              <w:br/>
              <w:t>PV (PBE, PBS jeśli zamontowane)</w:t>
            </w:r>
          </w:p>
          <w:p w:rsidR="001B7A52" w:rsidRPr="001F548E" w:rsidRDefault="001B7A52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Wezwanie personelu (jeśli zamontowane)</w:t>
            </w:r>
            <w:r w:rsidRPr="001F548E">
              <w:rPr>
                <w:rFonts w:cstheme="minorHAnsi"/>
                <w:sz w:val="20"/>
                <w:szCs w:val="20"/>
              </w:rPr>
              <w:br/>
              <w:t xml:space="preserve">Funkcja wezwania 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personelu w TSM, </w:t>
            </w:r>
            <w:proofErr w:type="spellStart"/>
            <w:r w:rsidR="00667265" w:rsidRPr="001F548E">
              <w:rPr>
                <w:rFonts w:cstheme="minorHAnsi"/>
                <w:sz w:val="20"/>
                <w:szCs w:val="20"/>
              </w:rPr>
              <w:t>Low</w:t>
            </w:r>
            <w:proofErr w:type="spellEnd"/>
            <w:r w:rsidR="00667265" w:rsidRPr="001F548E">
              <w:rPr>
                <w:rFonts w:cstheme="minorHAnsi"/>
                <w:sz w:val="20"/>
                <w:szCs w:val="20"/>
              </w:rPr>
              <w:t xml:space="preserve"> Level Test </w:t>
            </w:r>
            <w:r w:rsidRPr="001F548E">
              <w:rPr>
                <w:rFonts w:cstheme="minorHAnsi"/>
                <w:sz w:val="20"/>
                <w:szCs w:val="20"/>
              </w:rPr>
              <w:t>1.1</w:t>
            </w:r>
          </w:p>
          <w:p w:rsidR="00521DA0" w:rsidRPr="001F548E" w:rsidRDefault="00521DA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ABPM (jeśli zamontowane)</w:t>
            </w:r>
            <w:r w:rsidRPr="001F548E">
              <w:rPr>
                <w:rFonts w:cstheme="minorHAnsi"/>
                <w:sz w:val="20"/>
                <w:szCs w:val="20"/>
              </w:rPr>
              <w:br/>
              <w:t>Kontrola ABPM zgodnie ze standardami dla Modułu</w:t>
            </w:r>
            <w:r w:rsidRPr="001F548E">
              <w:rPr>
                <w:rFonts w:cstheme="minorHAnsi"/>
                <w:sz w:val="20"/>
                <w:szCs w:val="20"/>
              </w:rPr>
              <w:br/>
            </w:r>
            <w:r w:rsidRPr="001F548E">
              <w:rPr>
                <w:rFonts w:cstheme="minorHAnsi"/>
                <w:sz w:val="20"/>
                <w:szCs w:val="20"/>
              </w:rPr>
              <w:lastRenderedPageBreak/>
              <w:t>M2005/M2009/2010</w:t>
            </w:r>
            <w:r w:rsidRPr="001F548E">
              <w:rPr>
                <w:rFonts w:cstheme="minorHAnsi"/>
                <w:sz w:val="20"/>
                <w:szCs w:val="20"/>
              </w:rPr>
              <w:br/>
              <w:t>Bez kontroli dla Modułu ABPM 2015, jedynie test</w:t>
            </w:r>
            <w:r w:rsidRPr="001F548E">
              <w:rPr>
                <w:rFonts w:cstheme="minorHAnsi"/>
                <w:sz w:val="20"/>
                <w:szCs w:val="20"/>
              </w:rPr>
              <w:br/>
              <w:t>wiarygodności, jeśli konieczne.</w:t>
            </w:r>
          </w:p>
          <w:p w:rsidR="00521DA0" w:rsidRPr="001F548E" w:rsidRDefault="00521DA0" w:rsidP="0050140E">
            <w:pPr>
              <w:pStyle w:val="Akapitzlist"/>
              <w:numPr>
                <w:ilvl w:val="0"/>
                <w:numId w:val="48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Kontrola bezpieczeństwa elek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trycznego zgodnie z EN 62353/EN </w:t>
            </w:r>
            <w:r w:rsidRPr="001F548E">
              <w:rPr>
                <w:rFonts w:cstheme="minorHAnsi"/>
                <w:sz w:val="20"/>
                <w:szCs w:val="20"/>
              </w:rPr>
              <w:t>60601-1</w:t>
            </w:r>
          </w:p>
          <w:p w:rsidR="00521DA0" w:rsidRPr="001F548E" w:rsidRDefault="00521DA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Rezystancja uziemienia ochronnego zgodnie z normą EN 62353</w:t>
            </w:r>
          </w:p>
          <w:p w:rsidR="00521DA0" w:rsidRPr="001F548E" w:rsidRDefault="00521DA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Prąd upływu urządzenia</w:t>
            </w:r>
          </w:p>
          <w:p w:rsidR="00521DA0" w:rsidRPr="001F548E" w:rsidRDefault="00521DA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Prąd upływu pacjenta</w:t>
            </w:r>
          </w:p>
          <w:p w:rsidR="00521DA0" w:rsidRPr="001F548E" w:rsidRDefault="00521DA0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Uruchomienie zgodnie z instrukcją użytkowania</w:t>
            </w:r>
            <w:r w:rsidR="0087064F" w:rsidRPr="001F548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345A9D" w:rsidRPr="001F548E" w:rsidRDefault="00667265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Wyposażenie/elementy zużywalne - </w:t>
            </w:r>
            <w:r w:rsidR="00345A9D" w:rsidRPr="001F548E">
              <w:rPr>
                <w:rFonts w:cstheme="minorHAnsi"/>
                <w:sz w:val="20"/>
                <w:szCs w:val="20"/>
              </w:rPr>
              <w:t>Należy zastosować kompletny system linii krwi.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Włączyć urządzenie: Auto-test 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sprawdzić funkcję awarii zasilania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 (po wykonaniu wszystkich auto- </w:t>
            </w:r>
            <w:r w:rsidRPr="001F548E">
              <w:rPr>
                <w:rFonts w:cstheme="minorHAnsi"/>
                <w:sz w:val="20"/>
                <w:szCs w:val="20"/>
              </w:rPr>
              <w:t>testów). Sprawdź funkcję i cza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s trwania alarmu dźwiękowego &gt;1 </w:t>
            </w:r>
            <w:r w:rsidRPr="001F548E">
              <w:rPr>
                <w:rFonts w:cstheme="minorHAnsi"/>
                <w:sz w:val="20"/>
                <w:szCs w:val="20"/>
              </w:rPr>
              <w:t>minuty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Monitor: funkcje klawiat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ury, podświetlenia, OSD, ekranu dotykowego, </w:t>
            </w:r>
            <w:r w:rsidRPr="001F548E">
              <w:rPr>
                <w:rFonts w:cstheme="minorHAnsi"/>
                <w:sz w:val="20"/>
                <w:szCs w:val="20"/>
              </w:rPr>
              <w:t>wyświetlania obrazu</w:t>
            </w:r>
          </w:p>
          <w:p w:rsidR="00345A9D" w:rsidRPr="001F548E" w:rsidRDefault="00667265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Kontrola funkcji ABPM: </w:t>
            </w:r>
            <w:r w:rsidR="00345A9D" w:rsidRPr="001F548E">
              <w:rPr>
                <w:rFonts w:cstheme="minorHAnsi"/>
                <w:sz w:val="20"/>
                <w:szCs w:val="20"/>
              </w:rPr>
              <w:t>Pomiar wiarygodności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Ultrafiltracja</w:t>
            </w:r>
            <w:r w:rsidRPr="001F548E">
              <w:rPr>
                <w:rFonts w:cstheme="minorHAnsi"/>
                <w:sz w:val="20"/>
                <w:szCs w:val="20"/>
              </w:rPr>
              <w:br/>
              <w:t xml:space="preserve">Patrz rozdział 5.8.1.7 Test Run UF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Comparison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Measurement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 (339).</w:t>
            </w:r>
            <w:r w:rsidRPr="001F548E">
              <w:rPr>
                <w:rFonts w:cstheme="minorHAnsi"/>
                <w:sz w:val="20"/>
                <w:szCs w:val="20"/>
              </w:rPr>
              <w:br/>
              <w:t>Pomiar porównawczy przy tempie UF na poz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iomie 500 ml/h (±15 </w:t>
            </w:r>
            <w:r w:rsidRPr="001F548E">
              <w:rPr>
                <w:rFonts w:cstheme="minorHAnsi"/>
                <w:sz w:val="20"/>
                <w:szCs w:val="20"/>
              </w:rPr>
              <w:t>ml)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Porównanie pomiaru temperatury przy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 niebieskim złączu dializatora, </w:t>
            </w:r>
            <w:r w:rsidRPr="001F548E">
              <w:rPr>
                <w:rFonts w:cstheme="minorHAnsi"/>
                <w:sz w:val="20"/>
                <w:szCs w:val="20"/>
              </w:rPr>
              <w:t>np. 37 °C Tolerancja: -1,5 °C, +0,5 °C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Porównanie pomiaru przewodności przy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 niebieskim złączu dializatora, </w:t>
            </w:r>
            <w:r w:rsidRPr="001F548E">
              <w:rPr>
                <w:rFonts w:cstheme="minorHAnsi"/>
                <w:sz w:val="20"/>
                <w:szCs w:val="20"/>
              </w:rPr>
              <w:t>np. 14.3 mS/cm Tolerancja: ±0.2 mS/cm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Detektor powietrza (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SAD): </w:t>
            </w:r>
            <w:r w:rsidRPr="001F548E">
              <w:rPr>
                <w:rFonts w:cstheme="minorHAnsi"/>
                <w:sz w:val="20"/>
                <w:szCs w:val="20"/>
              </w:rPr>
              <w:t>Test alarmu (wzrokowy/dźwiękowy)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Sprawdź akumulator (jeśli zamontowany)</w:t>
            </w:r>
            <w:r w:rsidRPr="001F548E">
              <w:rPr>
                <w:rFonts w:cstheme="minorHAnsi"/>
                <w:sz w:val="20"/>
                <w:szCs w:val="20"/>
              </w:rPr>
              <w:br/>
              <w:t>Wyjmij wtyczkę zas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ilania i sprawdź funkcjonowanie - na akumulatorze </w:t>
            </w:r>
            <w:r w:rsidRPr="001F548E">
              <w:rPr>
                <w:rFonts w:cstheme="minorHAnsi"/>
                <w:sz w:val="20"/>
                <w:szCs w:val="20"/>
              </w:rPr>
              <w:t>urządzeni</w:t>
            </w:r>
            <w:r w:rsidR="00667265" w:rsidRPr="001F548E">
              <w:rPr>
                <w:rFonts w:cstheme="minorHAnsi"/>
                <w:sz w:val="20"/>
                <w:szCs w:val="20"/>
              </w:rPr>
              <w:t xml:space="preserve">e ma chodzić w trybie zasilania </w:t>
            </w:r>
            <w:r w:rsidRPr="001F548E">
              <w:rPr>
                <w:rFonts w:cstheme="minorHAnsi"/>
                <w:sz w:val="20"/>
                <w:szCs w:val="20"/>
              </w:rPr>
              <w:t>akumulatorowego przez &gt;3 minuty)</w:t>
            </w:r>
          </w:p>
          <w:p w:rsidR="00345A9D" w:rsidRPr="001F548E" w:rsidRDefault="00345A9D" w:rsidP="0050140E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21"/>
                <w:szCs w:val="21"/>
              </w:rPr>
            </w:pPr>
            <w:r w:rsidRPr="001F548E">
              <w:rPr>
                <w:rFonts w:cstheme="minorHAnsi"/>
                <w:sz w:val="20"/>
                <w:szCs w:val="20"/>
              </w:rPr>
              <w:t>Dezynfekcja</w:t>
            </w:r>
          </w:p>
        </w:tc>
      </w:tr>
      <w:tr w:rsidR="00217E33" w:rsidRPr="001F548E" w:rsidTr="001F548E">
        <w:tc>
          <w:tcPr>
            <w:tcW w:w="1101" w:type="dxa"/>
          </w:tcPr>
          <w:p w:rsidR="00217E33" w:rsidRPr="0095053E" w:rsidRDefault="00217E33" w:rsidP="0095053E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DD43BD" w:rsidRPr="001F548E" w:rsidRDefault="00DD43BD" w:rsidP="0050140E">
            <w:pPr>
              <w:pStyle w:val="Akapitzlist"/>
              <w:numPr>
                <w:ilvl w:val="0"/>
                <w:numId w:val="4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działania urządzenia</w:t>
            </w:r>
          </w:p>
          <w:p w:rsidR="00DD43BD" w:rsidRPr="001F548E" w:rsidRDefault="00DD43BD" w:rsidP="0050140E">
            <w:pPr>
              <w:pStyle w:val="Akapitzlist"/>
              <w:numPr>
                <w:ilvl w:val="0"/>
                <w:numId w:val="4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Wzorcowanie w funkcji densytometru w trzech, standardowych punktach pomiarowych</w:t>
            </w:r>
          </w:p>
          <w:p w:rsidR="00DD43BD" w:rsidRPr="001F548E" w:rsidRDefault="00DD43BD" w:rsidP="0050140E">
            <w:pPr>
              <w:pStyle w:val="Akapitzlist"/>
              <w:numPr>
                <w:ilvl w:val="0"/>
                <w:numId w:val="47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Wymiana filmu kalibracyjnego </w:t>
            </w:r>
          </w:p>
        </w:tc>
      </w:tr>
      <w:tr w:rsidR="00217E33" w:rsidRPr="001F548E" w:rsidTr="001F548E">
        <w:tc>
          <w:tcPr>
            <w:tcW w:w="1101" w:type="dxa"/>
          </w:tcPr>
          <w:p w:rsidR="00217E33" w:rsidRPr="0095053E" w:rsidRDefault="00217E33" w:rsidP="0095053E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217F86" w:rsidRPr="001F548E" w:rsidRDefault="00245005" w:rsidP="0050140E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 xml:space="preserve">Usługa wykonana zgodnie z Rozporządzeniem Ministra Gospodarki, Pracy i Polityki Społecznej z dnia 3 października 2003 w sprawie wymagań </w:t>
            </w:r>
            <w:proofErr w:type="spellStart"/>
            <w:r w:rsidRPr="001F548E">
              <w:rPr>
                <w:rFonts w:cstheme="minorHAnsi"/>
                <w:sz w:val="20"/>
                <w:szCs w:val="20"/>
              </w:rPr>
              <w:t>metrologiczych</w:t>
            </w:r>
            <w:proofErr w:type="spellEnd"/>
            <w:r w:rsidRPr="001F548E">
              <w:rPr>
                <w:rFonts w:cstheme="minorHAnsi"/>
                <w:sz w:val="20"/>
                <w:szCs w:val="20"/>
              </w:rPr>
              <w:t xml:space="preserve">, którym powinny odpowiadać wagi nieautomatyczne kl. 2,3 i 4 (Dz. U. Nr 183 poz. 1791) oraz </w:t>
            </w:r>
            <w:r w:rsidR="00DD43BD" w:rsidRPr="001F548E">
              <w:rPr>
                <w:rFonts w:cstheme="minorHAnsi"/>
                <w:sz w:val="20"/>
                <w:szCs w:val="20"/>
              </w:rPr>
              <w:t xml:space="preserve">Rozporządzenia Ministra Zdrowia z dnia 18 lutego 2011r. w sprawie warunków bezpiecznego stosowania promieniowania jonizującego dla wszystkich rodzajów ekspozycji medycznej (Dz. U. Nr 51, poz. 265) </w:t>
            </w:r>
          </w:p>
          <w:p w:rsidR="00DD43BD" w:rsidRPr="001F548E" w:rsidRDefault="00DD43BD" w:rsidP="0050140E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 w:rsidRPr="001F548E">
              <w:rPr>
                <w:rFonts w:cstheme="minorHAnsi"/>
                <w:sz w:val="20"/>
                <w:szCs w:val="20"/>
              </w:rPr>
              <w:t>Sprawdzenie dla 10 punktów kalibracji.</w:t>
            </w:r>
          </w:p>
        </w:tc>
      </w:tr>
      <w:tr w:rsidR="00217E33" w:rsidRPr="001F548E" w:rsidTr="001F548E">
        <w:tc>
          <w:tcPr>
            <w:tcW w:w="1101" w:type="dxa"/>
          </w:tcPr>
          <w:p w:rsidR="00217E33" w:rsidRPr="001F548E" w:rsidRDefault="00217E33" w:rsidP="0095053E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6A2B61" w:rsidRPr="0095053E" w:rsidRDefault="00A0651F" w:rsidP="0050140E">
            <w:pPr>
              <w:pStyle w:val="Akapitzlist"/>
              <w:numPr>
                <w:ilvl w:val="0"/>
                <w:numId w:val="46"/>
              </w:numPr>
              <w:rPr>
                <w:rFonts w:cstheme="minorHAnsi"/>
                <w:sz w:val="20"/>
                <w:szCs w:val="20"/>
              </w:rPr>
            </w:pPr>
            <w:r w:rsidRPr="0095053E">
              <w:rPr>
                <w:rFonts w:ascii="Arial" w:hAnsi="Arial" w:cs="Arial"/>
                <w:sz w:val="23"/>
                <w:szCs w:val="23"/>
              </w:rPr>
              <w:t>[</w:t>
            </w:r>
            <w:r w:rsidRPr="0095053E">
              <w:rPr>
                <w:sz w:val="20"/>
                <w:szCs w:val="28"/>
              </w:rPr>
              <w:t>MD(12) Cs-137] wzorcowanie w trybie pomiaru</w:t>
            </w:r>
            <w:r w:rsidR="00245005" w:rsidRPr="0095053E">
              <w:rPr>
                <w:sz w:val="20"/>
                <w:szCs w:val="28"/>
              </w:rPr>
              <w:t xml:space="preserve"> </w:t>
            </w:r>
            <w:r w:rsidRPr="0095053E">
              <w:rPr>
                <w:sz w:val="20"/>
                <w:szCs w:val="28"/>
              </w:rPr>
              <w:t>mocy dawki (12 pkt kalibracji) w funkcji</w:t>
            </w:r>
            <w:r w:rsidR="00245005" w:rsidRPr="0095053E">
              <w:rPr>
                <w:sz w:val="20"/>
                <w:szCs w:val="28"/>
              </w:rPr>
              <w:t xml:space="preserve"> </w:t>
            </w:r>
            <w:r w:rsidRPr="0095053E">
              <w:rPr>
                <w:sz w:val="20"/>
                <w:szCs w:val="28"/>
              </w:rPr>
              <w:t>wielkości fizycznej przewidzianej do mierzenia</w:t>
            </w:r>
            <w:r w:rsidR="00245005" w:rsidRPr="0095053E">
              <w:rPr>
                <w:sz w:val="20"/>
                <w:szCs w:val="28"/>
              </w:rPr>
              <w:t xml:space="preserve"> </w:t>
            </w:r>
            <w:r w:rsidRPr="0095053E">
              <w:rPr>
                <w:sz w:val="20"/>
                <w:szCs w:val="28"/>
              </w:rPr>
              <w:t>przez dawkomierz (moc przestrzennego</w:t>
            </w:r>
            <w:r w:rsidR="00245005" w:rsidRPr="0095053E">
              <w:rPr>
                <w:sz w:val="20"/>
                <w:szCs w:val="28"/>
              </w:rPr>
              <w:t xml:space="preserve"> równoważnika dawki) w polu </w:t>
            </w:r>
            <w:r w:rsidRPr="0095053E">
              <w:rPr>
                <w:sz w:val="20"/>
                <w:szCs w:val="28"/>
              </w:rPr>
              <w:t>promieniowania</w:t>
            </w:r>
            <w:r w:rsidR="00245005" w:rsidRPr="0095053E">
              <w:rPr>
                <w:sz w:val="20"/>
                <w:szCs w:val="28"/>
              </w:rPr>
              <w:t xml:space="preserve"> </w:t>
            </w:r>
            <w:r w:rsidRPr="0095053E">
              <w:rPr>
                <w:sz w:val="20"/>
                <w:szCs w:val="28"/>
              </w:rPr>
              <w:t xml:space="preserve">gamma Cs-137 (1,5 </w:t>
            </w:r>
            <w:proofErr w:type="spellStart"/>
            <w:r w:rsidRPr="0095053E">
              <w:rPr>
                <w:sz w:val="20"/>
                <w:szCs w:val="28"/>
              </w:rPr>
              <w:t>μGy</w:t>
            </w:r>
            <w:proofErr w:type="spellEnd"/>
            <w:r w:rsidRPr="0095053E">
              <w:rPr>
                <w:sz w:val="20"/>
                <w:szCs w:val="28"/>
              </w:rPr>
              <w:t xml:space="preserve">/h do 8,7 </w:t>
            </w:r>
            <w:proofErr w:type="spellStart"/>
            <w:r w:rsidRPr="0095053E">
              <w:rPr>
                <w:sz w:val="20"/>
                <w:szCs w:val="28"/>
              </w:rPr>
              <w:t>mGy</w:t>
            </w:r>
            <w:proofErr w:type="spellEnd"/>
            <w:r w:rsidRPr="0095053E">
              <w:rPr>
                <w:sz w:val="20"/>
                <w:szCs w:val="28"/>
              </w:rPr>
              <w:t>/h) wg</w:t>
            </w:r>
            <w:r w:rsidR="00245005" w:rsidRPr="0095053E">
              <w:rPr>
                <w:sz w:val="20"/>
                <w:szCs w:val="28"/>
              </w:rPr>
              <w:t xml:space="preserve"> </w:t>
            </w:r>
            <w:r w:rsidRPr="0095053E">
              <w:rPr>
                <w:sz w:val="20"/>
                <w:szCs w:val="28"/>
              </w:rPr>
              <w:t>instrukcji wzorcowania ILW-05</w:t>
            </w:r>
          </w:p>
        </w:tc>
      </w:tr>
      <w:tr w:rsidR="00217E33" w:rsidRPr="001F548E" w:rsidTr="001F548E">
        <w:tc>
          <w:tcPr>
            <w:tcW w:w="1101" w:type="dxa"/>
          </w:tcPr>
          <w:p w:rsidR="00217E33" w:rsidRPr="001F548E" w:rsidRDefault="00217E33" w:rsidP="0095053E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B2429B" w:rsidRPr="0095053E" w:rsidRDefault="004B6A6E" w:rsidP="0050140E">
            <w:pPr>
              <w:pStyle w:val="Akapitzlist"/>
              <w:numPr>
                <w:ilvl w:val="0"/>
                <w:numId w:val="46"/>
              </w:numPr>
              <w:rPr>
                <w:sz w:val="20"/>
                <w:szCs w:val="28"/>
              </w:rPr>
            </w:pPr>
            <w:r w:rsidRPr="0095053E">
              <w:rPr>
                <w:sz w:val="20"/>
                <w:szCs w:val="28"/>
              </w:rPr>
              <w:t xml:space="preserve">Usługa realizowana będzie zgodnie z Ustawą Prawo Atomowe z dnia 29 listopada 2000r. (Dz.U.2021.1941 </w:t>
            </w:r>
            <w:proofErr w:type="spellStart"/>
            <w:r w:rsidRPr="0095053E">
              <w:rPr>
                <w:sz w:val="20"/>
                <w:szCs w:val="28"/>
              </w:rPr>
              <w:t>t.j</w:t>
            </w:r>
            <w:proofErr w:type="spellEnd"/>
            <w:r w:rsidRPr="0095053E">
              <w:rPr>
                <w:sz w:val="20"/>
                <w:szCs w:val="28"/>
              </w:rPr>
              <w:t>.)</w:t>
            </w:r>
          </w:p>
        </w:tc>
      </w:tr>
      <w:tr w:rsidR="00217E33" w:rsidRPr="001F548E" w:rsidTr="001F548E">
        <w:tc>
          <w:tcPr>
            <w:tcW w:w="1101" w:type="dxa"/>
          </w:tcPr>
          <w:p w:rsidR="00217E33" w:rsidRPr="001F548E" w:rsidRDefault="00217E33" w:rsidP="0095053E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:rsidR="00DE4231" w:rsidRPr="0095053E" w:rsidRDefault="004B6A6E" w:rsidP="0050140E">
            <w:pPr>
              <w:pStyle w:val="Akapitzlist"/>
              <w:numPr>
                <w:ilvl w:val="0"/>
                <w:numId w:val="46"/>
              </w:numPr>
              <w:rPr>
                <w:sz w:val="20"/>
                <w:szCs w:val="28"/>
              </w:rPr>
            </w:pPr>
            <w:r w:rsidRPr="0095053E">
              <w:rPr>
                <w:sz w:val="20"/>
                <w:szCs w:val="28"/>
              </w:rPr>
              <w:t xml:space="preserve">Usługa realizowana będzie zgodnie z Ustawą Prawo Atomowe z dnia 29 listopada 2000r. (Dz.U.2021.1941 </w:t>
            </w:r>
            <w:proofErr w:type="spellStart"/>
            <w:r w:rsidRPr="0095053E">
              <w:rPr>
                <w:sz w:val="20"/>
                <w:szCs w:val="28"/>
              </w:rPr>
              <w:t>t.j</w:t>
            </w:r>
            <w:proofErr w:type="spellEnd"/>
            <w:r w:rsidRPr="0095053E">
              <w:rPr>
                <w:sz w:val="20"/>
                <w:szCs w:val="28"/>
              </w:rPr>
              <w:t>.)</w:t>
            </w:r>
          </w:p>
        </w:tc>
      </w:tr>
    </w:tbl>
    <w:p w:rsidR="00873BD0" w:rsidRPr="00873BD0" w:rsidRDefault="00873BD0" w:rsidP="006703E3">
      <w:pPr>
        <w:jc w:val="center"/>
        <w:rPr>
          <w:b/>
          <w:sz w:val="24"/>
        </w:rPr>
      </w:pPr>
    </w:p>
    <w:sectPr w:rsidR="00873BD0" w:rsidRPr="00873BD0" w:rsidSect="00F45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D20" w:rsidRDefault="00A95D20" w:rsidP="00873BD0">
      <w:pPr>
        <w:spacing w:after="0" w:line="240" w:lineRule="auto"/>
      </w:pPr>
      <w:r>
        <w:separator/>
      </w:r>
    </w:p>
  </w:endnote>
  <w:endnote w:type="continuationSeparator" w:id="0">
    <w:p w:rsidR="00A95D20" w:rsidRDefault="00A95D20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BD1" w:rsidRDefault="000F1BD1">
    <w:pPr>
      <w:pStyle w:val="Stopka"/>
    </w:pPr>
    <w:r>
      <w:t xml:space="preserve">Wyk. </w:t>
    </w:r>
    <w:proofErr w:type="spellStart"/>
    <w:r>
      <w:t>M.Góras</w:t>
    </w:r>
    <w:proofErr w:type="spellEnd"/>
    <w:r>
      <w:t xml:space="preserve"> Tel.782-802-112</w:t>
    </w:r>
  </w:p>
  <w:p w:rsidR="000F1BD1" w:rsidRDefault="000F1B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D20" w:rsidRDefault="00A95D20" w:rsidP="00873BD0">
      <w:pPr>
        <w:spacing w:after="0" w:line="240" w:lineRule="auto"/>
      </w:pPr>
      <w:r>
        <w:separator/>
      </w:r>
    </w:p>
  </w:footnote>
  <w:footnote w:type="continuationSeparator" w:id="0">
    <w:p w:rsidR="00A95D20" w:rsidRDefault="00A95D20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BD1" w:rsidRDefault="000F1BD1" w:rsidP="00B05A89">
    <w:pPr>
      <w:pStyle w:val="Nagwek"/>
      <w:jc w:val="right"/>
    </w:pPr>
    <w:r>
      <w:t>Załącznik nr 1</w:t>
    </w:r>
    <w:r w:rsidR="00B05A89">
      <w:t xml:space="preserve">5 do SWZ </w:t>
    </w:r>
  </w:p>
  <w:p w:rsidR="000F1BD1" w:rsidRDefault="000F1B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17AA6"/>
    <w:multiLevelType w:val="hybridMultilevel"/>
    <w:tmpl w:val="02CC9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A2626"/>
    <w:multiLevelType w:val="hybridMultilevel"/>
    <w:tmpl w:val="57DCE6A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3562EE0"/>
    <w:multiLevelType w:val="hybridMultilevel"/>
    <w:tmpl w:val="255EE5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DE029D"/>
    <w:multiLevelType w:val="hybridMultilevel"/>
    <w:tmpl w:val="ED128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D2CF0"/>
    <w:multiLevelType w:val="hybridMultilevel"/>
    <w:tmpl w:val="8FE48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423313"/>
    <w:multiLevelType w:val="hybridMultilevel"/>
    <w:tmpl w:val="3FCAAA0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6D84A23"/>
    <w:multiLevelType w:val="hybridMultilevel"/>
    <w:tmpl w:val="C1706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4C66A9"/>
    <w:multiLevelType w:val="hybridMultilevel"/>
    <w:tmpl w:val="F38CD46E"/>
    <w:lvl w:ilvl="0" w:tplc="04150003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3" w:hanging="360"/>
      </w:pPr>
      <w:rPr>
        <w:rFonts w:ascii="Wingdings" w:hAnsi="Wingdings" w:hint="default"/>
      </w:rPr>
    </w:lvl>
  </w:abstractNum>
  <w:abstractNum w:abstractNumId="8">
    <w:nsid w:val="0A964D07"/>
    <w:multiLevelType w:val="hybridMultilevel"/>
    <w:tmpl w:val="030A038C"/>
    <w:lvl w:ilvl="0" w:tplc="74A2F9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6A1553"/>
    <w:multiLevelType w:val="hybridMultilevel"/>
    <w:tmpl w:val="9098B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786037"/>
    <w:multiLevelType w:val="hybridMultilevel"/>
    <w:tmpl w:val="F1CE36E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2840341"/>
    <w:multiLevelType w:val="hybridMultilevel"/>
    <w:tmpl w:val="F0E2969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13653D10"/>
    <w:multiLevelType w:val="hybridMultilevel"/>
    <w:tmpl w:val="5E707B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2C1B62"/>
    <w:multiLevelType w:val="hybridMultilevel"/>
    <w:tmpl w:val="E474F28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E125E3C"/>
    <w:multiLevelType w:val="hybridMultilevel"/>
    <w:tmpl w:val="F2460AD0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FBA5F56"/>
    <w:multiLevelType w:val="hybridMultilevel"/>
    <w:tmpl w:val="72CEE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EB3790"/>
    <w:multiLevelType w:val="hybridMultilevel"/>
    <w:tmpl w:val="E196D6B2"/>
    <w:lvl w:ilvl="0" w:tplc="16B6988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9107D8"/>
    <w:multiLevelType w:val="hybridMultilevel"/>
    <w:tmpl w:val="B106B2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5D7EA0"/>
    <w:multiLevelType w:val="hybridMultilevel"/>
    <w:tmpl w:val="3E42E5D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4306CA2"/>
    <w:multiLevelType w:val="hybridMultilevel"/>
    <w:tmpl w:val="C99E2FB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6751460"/>
    <w:multiLevelType w:val="hybridMultilevel"/>
    <w:tmpl w:val="BEE28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98331A0"/>
    <w:multiLevelType w:val="hybridMultilevel"/>
    <w:tmpl w:val="3BC43328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29E60AC2"/>
    <w:multiLevelType w:val="hybridMultilevel"/>
    <w:tmpl w:val="787EE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156ACE"/>
    <w:multiLevelType w:val="hybridMultilevel"/>
    <w:tmpl w:val="A2C8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8B4CED"/>
    <w:multiLevelType w:val="hybridMultilevel"/>
    <w:tmpl w:val="B0FEB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615CF2"/>
    <w:multiLevelType w:val="hybridMultilevel"/>
    <w:tmpl w:val="08E22F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33C66E8A"/>
    <w:multiLevelType w:val="hybridMultilevel"/>
    <w:tmpl w:val="36A4B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8160A2"/>
    <w:multiLevelType w:val="hybridMultilevel"/>
    <w:tmpl w:val="DEF270D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65B7147"/>
    <w:multiLevelType w:val="hybridMultilevel"/>
    <w:tmpl w:val="039A625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39176F46"/>
    <w:multiLevelType w:val="hybridMultilevel"/>
    <w:tmpl w:val="65109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A052D9"/>
    <w:multiLevelType w:val="hybridMultilevel"/>
    <w:tmpl w:val="1FC429B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>
    <w:nsid w:val="3DE411BA"/>
    <w:multiLevelType w:val="hybridMultilevel"/>
    <w:tmpl w:val="A008EDF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E284B7D"/>
    <w:multiLevelType w:val="hybridMultilevel"/>
    <w:tmpl w:val="52FAB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E3000F1"/>
    <w:multiLevelType w:val="hybridMultilevel"/>
    <w:tmpl w:val="AA4478C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3F3228CD"/>
    <w:multiLevelType w:val="hybridMultilevel"/>
    <w:tmpl w:val="16284C8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40332FD7"/>
    <w:multiLevelType w:val="hybridMultilevel"/>
    <w:tmpl w:val="FC02815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0FD7C79"/>
    <w:multiLevelType w:val="hybridMultilevel"/>
    <w:tmpl w:val="F81E4F26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41D72640"/>
    <w:multiLevelType w:val="hybridMultilevel"/>
    <w:tmpl w:val="37B4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AF7B33"/>
    <w:multiLevelType w:val="hybridMultilevel"/>
    <w:tmpl w:val="C840F8EC"/>
    <w:lvl w:ilvl="0" w:tplc="04150001">
      <w:start w:val="1"/>
      <w:numFmt w:val="bullet"/>
      <w:lvlText w:val=""/>
      <w:lvlJc w:val="left"/>
      <w:pPr>
        <w:ind w:left="9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14" w:hanging="360"/>
      </w:pPr>
      <w:rPr>
        <w:rFonts w:ascii="Wingdings" w:hAnsi="Wingdings" w:hint="default"/>
      </w:rPr>
    </w:lvl>
  </w:abstractNum>
  <w:abstractNum w:abstractNumId="39">
    <w:nsid w:val="44801EEB"/>
    <w:multiLevelType w:val="hybridMultilevel"/>
    <w:tmpl w:val="BBB802D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44813A0D"/>
    <w:multiLevelType w:val="hybridMultilevel"/>
    <w:tmpl w:val="9F70341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44EC4C2D"/>
    <w:multiLevelType w:val="hybridMultilevel"/>
    <w:tmpl w:val="5D7CD23E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46074DE6"/>
    <w:multiLevelType w:val="hybridMultilevel"/>
    <w:tmpl w:val="7F6E36A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>
    <w:nsid w:val="46277AE6"/>
    <w:multiLevelType w:val="hybridMultilevel"/>
    <w:tmpl w:val="07524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65C70F4"/>
    <w:multiLevelType w:val="hybridMultilevel"/>
    <w:tmpl w:val="1A6AD2F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47053DEC"/>
    <w:multiLevelType w:val="hybridMultilevel"/>
    <w:tmpl w:val="92B23218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>
    <w:nsid w:val="47084BDA"/>
    <w:multiLevelType w:val="hybridMultilevel"/>
    <w:tmpl w:val="372CF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7263BCE"/>
    <w:multiLevelType w:val="hybridMultilevel"/>
    <w:tmpl w:val="304E8868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4738656D"/>
    <w:multiLevelType w:val="hybridMultilevel"/>
    <w:tmpl w:val="717E8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95E613A"/>
    <w:multiLevelType w:val="hybridMultilevel"/>
    <w:tmpl w:val="7AA21F9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4BDC772A"/>
    <w:multiLevelType w:val="hybridMultilevel"/>
    <w:tmpl w:val="D5BC20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4CA4038E"/>
    <w:multiLevelType w:val="hybridMultilevel"/>
    <w:tmpl w:val="3BB615B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2">
    <w:nsid w:val="4DD53524"/>
    <w:multiLevelType w:val="hybridMultilevel"/>
    <w:tmpl w:val="64488D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>
    <w:nsid w:val="54756129"/>
    <w:multiLevelType w:val="hybridMultilevel"/>
    <w:tmpl w:val="3B384DB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554A507D"/>
    <w:multiLevelType w:val="hybridMultilevel"/>
    <w:tmpl w:val="BF0E1A9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>
    <w:nsid w:val="571D459E"/>
    <w:multiLevelType w:val="hybridMultilevel"/>
    <w:tmpl w:val="9C6A06C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5BB33259"/>
    <w:multiLevelType w:val="hybridMultilevel"/>
    <w:tmpl w:val="73A86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CD1137E"/>
    <w:multiLevelType w:val="hybridMultilevel"/>
    <w:tmpl w:val="E8767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EF355E0"/>
    <w:multiLevelType w:val="hybridMultilevel"/>
    <w:tmpl w:val="8206BFD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5F057A82"/>
    <w:multiLevelType w:val="hybridMultilevel"/>
    <w:tmpl w:val="274251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F477BAD"/>
    <w:multiLevelType w:val="hybridMultilevel"/>
    <w:tmpl w:val="BD5858EC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1">
    <w:nsid w:val="5FDE0E0B"/>
    <w:multiLevelType w:val="hybridMultilevel"/>
    <w:tmpl w:val="DDFA462A"/>
    <w:lvl w:ilvl="0" w:tplc="16CC15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0060C56"/>
    <w:multiLevelType w:val="hybridMultilevel"/>
    <w:tmpl w:val="80FCEAB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62720725"/>
    <w:multiLevelType w:val="hybridMultilevel"/>
    <w:tmpl w:val="68A86E2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629E0997"/>
    <w:multiLevelType w:val="hybridMultilevel"/>
    <w:tmpl w:val="C248CFE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>
    <w:nsid w:val="645019E5"/>
    <w:multiLevelType w:val="hybridMultilevel"/>
    <w:tmpl w:val="1CEC0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4625C31"/>
    <w:multiLevelType w:val="hybridMultilevel"/>
    <w:tmpl w:val="F988A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6383540"/>
    <w:multiLevelType w:val="hybridMultilevel"/>
    <w:tmpl w:val="1D0A7320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8">
    <w:nsid w:val="663E1ECD"/>
    <w:multiLevelType w:val="hybridMultilevel"/>
    <w:tmpl w:val="A93CD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69C37CE"/>
    <w:multiLevelType w:val="hybridMultilevel"/>
    <w:tmpl w:val="4FC46EA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6C4388A"/>
    <w:multiLevelType w:val="hybridMultilevel"/>
    <w:tmpl w:val="7020DC5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67672B57"/>
    <w:multiLevelType w:val="hybridMultilevel"/>
    <w:tmpl w:val="B15463B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680D1B25"/>
    <w:multiLevelType w:val="hybridMultilevel"/>
    <w:tmpl w:val="FB0E0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814057A"/>
    <w:multiLevelType w:val="hybridMultilevel"/>
    <w:tmpl w:val="79C84D9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4">
    <w:nsid w:val="68B062C3"/>
    <w:multiLevelType w:val="hybridMultilevel"/>
    <w:tmpl w:val="ECD0A708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5">
    <w:nsid w:val="6ACD170D"/>
    <w:multiLevelType w:val="hybridMultilevel"/>
    <w:tmpl w:val="E9449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B5621E1"/>
    <w:multiLevelType w:val="hybridMultilevel"/>
    <w:tmpl w:val="5BD45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BA90EB4"/>
    <w:multiLevelType w:val="hybridMultilevel"/>
    <w:tmpl w:val="7A5CB4A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8">
    <w:nsid w:val="6BF01346"/>
    <w:multiLevelType w:val="hybridMultilevel"/>
    <w:tmpl w:val="248C653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6BF738E7"/>
    <w:multiLevelType w:val="hybridMultilevel"/>
    <w:tmpl w:val="491C03B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0">
    <w:nsid w:val="6D547451"/>
    <w:multiLevelType w:val="hybridMultilevel"/>
    <w:tmpl w:val="2CB458DA"/>
    <w:lvl w:ilvl="0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1">
    <w:nsid w:val="6D9834B4"/>
    <w:multiLevelType w:val="hybridMultilevel"/>
    <w:tmpl w:val="42D65FBC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2">
    <w:nsid w:val="6DA224EC"/>
    <w:multiLevelType w:val="hybridMultilevel"/>
    <w:tmpl w:val="36944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DE409A5"/>
    <w:multiLevelType w:val="hybridMultilevel"/>
    <w:tmpl w:val="7B865E0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6E307F58"/>
    <w:multiLevelType w:val="hybridMultilevel"/>
    <w:tmpl w:val="9070A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EF334B4"/>
    <w:multiLevelType w:val="hybridMultilevel"/>
    <w:tmpl w:val="23ACD44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>
    <w:nsid w:val="6F6D682A"/>
    <w:multiLevelType w:val="hybridMultilevel"/>
    <w:tmpl w:val="B360E77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7">
    <w:nsid w:val="718420CB"/>
    <w:multiLevelType w:val="hybridMultilevel"/>
    <w:tmpl w:val="3AC61284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8">
    <w:nsid w:val="73AA1FFA"/>
    <w:multiLevelType w:val="hybridMultilevel"/>
    <w:tmpl w:val="02DE78F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7559245E"/>
    <w:multiLevelType w:val="hybridMultilevel"/>
    <w:tmpl w:val="CFC08C3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0">
    <w:nsid w:val="766007C4"/>
    <w:multiLevelType w:val="hybridMultilevel"/>
    <w:tmpl w:val="33F0CE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>
    <w:nsid w:val="77147DE5"/>
    <w:multiLevelType w:val="hybridMultilevel"/>
    <w:tmpl w:val="7A82352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>
    <w:nsid w:val="77763A76"/>
    <w:multiLevelType w:val="hybridMultilevel"/>
    <w:tmpl w:val="161A323A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3">
    <w:nsid w:val="7B71039E"/>
    <w:multiLevelType w:val="hybridMultilevel"/>
    <w:tmpl w:val="1D324F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CC3144D"/>
    <w:multiLevelType w:val="hybridMultilevel"/>
    <w:tmpl w:val="FEFEE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E1F4A4B"/>
    <w:multiLevelType w:val="hybridMultilevel"/>
    <w:tmpl w:val="BDA283D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7E8A4B20"/>
    <w:multiLevelType w:val="hybridMultilevel"/>
    <w:tmpl w:val="B2CA6D1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57"/>
  </w:num>
  <w:num w:numId="4">
    <w:abstractNumId w:val="84"/>
  </w:num>
  <w:num w:numId="5">
    <w:abstractNumId w:val="20"/>
  </w:num>
  <w:num w:numId="6">
    <w:abstractNumId w:val="24"/>
  </w:num>
  <w:num w:numId="7">
    <w:abstractNumId w:val="82"/>
  </w:num>
  <w:num w:numId="8">
    <w:abstractNumId w:val="4"/>
  </w:num>
  <w:num w:numId="9">
    <w:abstractNumId w:val="93"/>
  </w:num>
  <w:num w:numId="10">
    <w:abstractNumId w:val="44"/>
  </w:num>
  <w:num w:numId="11">
    <w:abstractNumId w:val="38"/>
  </w:num>
  <w:num w:numId="12">
    <w:abstractNumId w:val="62"/>
  </w:num>
  <w:num w:numId="13">
    <w:abstractNumId w:val="79"/>
  </w:num>
  <w:num w:numId="14">
    <w:abstractNumId w:val="10"/>
  </w:num>
  <w:num w:numId="15">
    <w:abstractNumId w:val="65"/>
  </w:num>
  <w:num w:numId="16">
    <w:abstractNumId w:val="15"/>
  </w:num>
  <w:num w:numId="17">
    <w:abstractNumId w:val="91"/>
  </w:num>
  <w:num w:numId="18">
    <w:abstractNumId w:val="17"/>
  </w:num>
  <w:num w:numId="19">
    <w:abstractNumId w:val="71"/>
  </w:num>
  <w:num w:numId="20">
    <w:abstractNumId w:val="90"/>
  </w:num>
  <w:num w:numId="21">
    <w:abstractNumId w:val="55"/>
  </w:num>
  <w:num w:numId="22">
    <w:abstractNumId w:val="54"/>
  </w:num>
  <w:num w:numId="23">
    <w:abstractNumId w:val="63"/>
  </w:num>
  <w:num w:numId="24">
    <w:abstractNumId w:val="83"/>
  </w:num>
  <w:num w:numId="25">
    <w:abstractNumId w:val="86"/>
  </w:num>
  <w:num w:numId="26">
    <w:abstractNumId w:val="35"/>
  </w:num>
  <w:num w:numId="27">
    <w:abstractNumId w:val="78"/>
  </w:num>
  <w:num w:numId="28">
    <w:abstractNumId w:val="5"/>
  </w:num>
  <w:num w:numId="29">
    <w:abstractNumId w:val="18"/>
  </w:num>
  <w:num w:numId="30">
    <w:abstractNumId w:val="89"/>
  </w:num>
  <w:num w:numId="31">
    <w:abstractNumId w:val="40"/>
  </w:num>
  <w:num w:numId="32">
    <w:abstractNumId w:val="52"/>
  </w:num>
  <w:num w:numId="33">
    <w:abstractNumId w:val="64"/>
  </w:num>
  <w:num w:numId="34">
    <w:abstractNumId w:val="77"/>
  </w:num>
  <w:num w:numId="35">
    <w:abstractNumId w:val="2"/>
  </w:num>
  <w:num w:numId="36">
    <w:abstractNumId w:val="23"/>
  </w:num>
  <w:num w:numId="37">
    <w:abstractNumId w:val="19"/>
  </w:num>
  <w:num w:numId="38">
    <w:abstractNumId w:val="61"/>
  </w:num>
  <w:num w:numId="39">
    <w:abstractNumId w:val="80"/>
  </w:num>
  <w:num w:numId="40">
    <w:abstractNumId w:val="27"/>
  </w:num>
  <w:num w:numId="41">
    <w:abstractNumId w:val="8"/>
  </w:num>
  <w:num w:numId="42">
    <w:abstractNumId w:val="75"/>
  </w:num>
  <w:num w:numId="43">
    <w:abstractNumId w:val="37"/>
  </w:num>
  <w:num w:numId="44">
    <w:abstractNumId w:val="94"/>
  </w:num>
  <w:num w:numId="45">
    <w:abstractNumId w:val="58"/>
  </w:num>
  <w:num w:numId="46">
    <w:abstractNumId w:val="76"/>
  </w:num>
  <w:num w:numId="47">
    <w:abstractNumId w:val="6"/>
  </w:num>
  <w:num w:numId="48">
    <w:abstractNumId w:val="32"/>
  </w:num>
  <w:num w:numId="49">
    <w:abstractNumId w:val="69"/>
  </w:num>
  <w:num w:numId="50">
    <w:abstractNumId w:val="13"/>
  </w:num>
  <w:num w:numId="51">
    <w:abstractNumId w:val="85"/>
  </w:num>
  <w:num w:numId="52">
    <w:abstractNumId w:val="68"/>
  </w:num>
  <w:num w:numId="53">
    <w:abstractNumId w:val="66"/>
  </w:num>
  <w:num w:numId="54">
    <w:abstractNumId w:val="0"/>
  </w:num>
  <w:num w:numId="55">
    <w:abstractNumId w:val="56"/>
  </w:num>
  <w:num w:numId="56">
    <w:abstractNumId w:val="29"/>
  </w:num>
  <w:num w:numId="57">
    <w:abstractNumId w:val="28"/>
  </w:num>
  <w:num w:numId="58">
    <w:abstractNumId w:val="22"/>
  </w:num>
  <w:num w:numId="59">
    <w:abstractNumId w:val="11"/>
  </w:num>
  <w:num w:numId="60">
    <w:abstractNumId w:val="31"/>
  </w:num>
  <w:num w:numId="61">
    <w:abstractNumId w:val="43"/>
  </w:num>
  <w:num w:numId="62">
    <w:abstractNumId w:val="53"/>
  </w:num>
  <w:num w:numId="63">
    <w:abstractNumId w:val="1"/>
  </w:num>
  <w:num w:numId="64">
    <w:abstractNumId w:val="3"/>
  </w:num>
  <w:num w:numId="65">
    <w:abstractNumId w:val="95"/>
  </w:num>
  <w:num w:numId="66">
    <w:abstractNumId w:val="14"/>
  </w:num>
  <w:num w:numId="67">
    <w:abstractNumId w:val="46"/>
  </w:num>
  <w:num w:numId="68">
    <w:abstractNumId w:val="39"/>
  </w:num>
  <w:num w:numId="69">
    <w:abstractNumId w:val="26"/>
  </w:num>
  <w:num w:numId="70">
    <w:abstractNumId w:val="48"/>
  </w:num>
  <w:num w:numId="71">
    <w:abstractNumId w:val="49"/>
  </w:num>
  <w:num w:numId="72">
    <w:abstractNumId w:val="72"/>
  </w:num>
  <w:num w:numId="73">
    <w:abstractNumId w:val="7"/>
  </w:num>
  <w:num w:numId="74">
    <w:abstractNumId w:val="70"/>
  </w:num>
  <w:num w:numId="75">
    <w:abstractNumId w:val="33"/>
  </w:num>
  <w:num w:numId="76">
    <w:abstractNumId w:val="96"/>
  </w:num>
  <w:num w:numId="77">
    <w:abstractNumId w:val="88"/>
  </w:num>
  <w:num w:numId="78">
    <w:abstractNumId w:val="51"/>
  </w:num>
  <w:num w:numId="79">
    <w:abstractNumId w:val="50"/>
  </w:num>
  <w:num w:numId="80">
    <w:abstractNumId w:val="74"/>
  </w:num>
  <w:num w:numId="81">
    <w:abstractNumId w:val="34"/>
  </w:num>
  <w:num w:numId="82">
    <w:abstractNumId w:val="47"/>
  </w:num>
  <w:num w:numId="83">
    <w:abstractNumId w:val="73"/>
  </w:num>
  <w:num w:numId="84">
    <w:abstractNumId w:val="25"/>
  </w:num>
  <w:num w:numId="85">
    <w:abstractNumId w:val="81"/>
  </w:num>
  <w:num w:numId="86">
    <w:abstractNumId w:val="21"/>
  </w:num>
  <w:num w:numId="87">
    <w:abstractNumId w:val="60"/>
  </w:num>
  <w:num w:numId="88">
    <w:abstractNumId w:val="92"/>
  </w:num>
  <w:num w:numId="89">
    <w:abstractNumId w:val="67"/>
  </w:num>
  <w:num w:numId="90">
    <w:abstractNumId w:val="41"/>
  </w:num>
  <w:num w:numId="91">
    <w:abstractNumId w:val="45"/>
  </w:num>
  <w:num w:numId="92">
    <w:abstractNumId w:val="87"/>
  </w:num>
  <w:num w:numId="93">
    <w:abstractNumId w:val="42"/>
  </w:num>
  <w:num w:numId="94">
    <w:abstractNumId w:val="36"/>
  </w:num>
  <w:num w:numId="95">
    <w:abstractNumId w:val="30"/>
  </w:num>
  <w:num w:numId="96">
    <w:abstractNumId w:val="9"/>
  </w:num>
  <w:num w:numId="97">
    <w:abstractNumId w:val="59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D0"/>
    <w:rsid w:val="00004A17"/>
    <w:rsid w:val="00006324"/>
    <w:rsid w:val="00022FA7"/>
    <w:rsid w:val="00031FBC"/>
    <w:rsid w:val="000336FA"/>
    <w:rsid w:val="00033C76"/>
    <w:rsid w:val="000367FF"/>
    <w:rsid w:val="00042D9D"/>
    <w:rsid w:val="00071875"/>
    <w:rsid w:val="00072639"/>
    <w:rsid w:val="000755C2"/>
    <w:rsid w:val="000760C0"/>
    <w:rsid w:val="000828F7"/>
    <w:rsid w:val="00082F43"/>
    <w:rsid w:val="00083864"/>
    <w:rsid w:val="00085A68"/>
    <w:rsid w:val="00093A4B"/>
    <w:rsid w:val="0009611F"/>
    <w:rsid w:val="000A15B8"/>
    <w:rsid w:val="000C2E96"/>
    <w:rsid w:val="000C6684"/>
    <w:rsid w:val="000D53C2"/>
    <w:rsid w:val="000E4146"/>
    <w:rsid w:val="000E5A09"/>
    <w:rsid w:val="000E5A95"/>
    <w:rsid w:val="000E5C13"/>
    <w:rsid w:val="000F069B"/>
    <w:rsid w:val="000F1BD1"/>
    <w:rsid w:val="000F60D7"/>
    <w:rsid w:val="00100D52"/>
    <w:rsid w:val="001040A2"/>
    <w:rsid w:val="001121FA"/>
    <w:rsid w:val="00114814"/>
    <w:rsid w:val="001168B2"/>
    <w:rsid w:val="001170C2"/>
    <w:rsid w:val="00140DED"/>
    <w:rsid w:val="00154953"/>
    <w:rsid w:val="001700A5"/>
    <w:rsid w:val="001705D1"/>
    <w:rsid w:val="001778B6"/>
    <w:rsid w:val="00193C8B"/>
    <w:rsid w:val="00196A38"/>
    <w:rsid w:val="001A0020"/>
    <w:rsid w:val="001A41F8"/>
    <w:rsid w:val="001A4AC1"/>
    <w:rsid w:val="001B2941"/>
    <w:rsid w:val="001B2E99"/>
    <w:rsid w:val="001B7A52"/>
    <w:rsid w:val="001F548E"/>
    <w:rsid w:val="00207D9B"/>
    <w:rsid w:val="00211775"/>
    <w:rsid w:val="00211D05"/>
    <w:rsid w:val="00217E33"/>
    <w:rsid w:val="00217F86"/>
    <w:rsid w:val="00222301"/>
    <w:rsid w:val="00230CCD"/>
    <w:rsid w:val="002323A9"/>
    <w:rsid w:val="00232EE7"/>
    <w:rsid w:val="00241FB7"/>
    <w:rsid w:val="00245005"/>
    <w:rsid w:val="00245AB0"/>
    <w:rsid w:val="00251B46"/>
    <w:rsid w:val="002523D9"/>
    <w:rsid w:val="00256E49"/>
    <w:rsid w:val="002732B2"/>
    <w:rsid w:val="00276BD2"/>
    <w:rsid w:val="002811CD"/>
    <w:rsid w:val="00286BAE"/>
    <w:rsid w:val="00295B2E"/>
    <w:rsid w:val="002A095E"/>
    <w:rsid w:val="002B0244"/>
    <w:rsid w:val="002B0835"/>
    <w:rsid w:val="002B0DF4"/>
    <w:rsid w:val="002B63B1"/>
    <w:rsid w:val="002C489A"/>
    <w:rsid w:val="002D639C"/>
    <w:rsid w:val="002F3FE5"/>
    <w:rsid w:val="00301AB5"/>
    <w:rsid w:val="0030677A"/>
    <w:rsid w:val="0032419B"/>
    <w:rsid w:val="00325258"/>
    <w:rsid w:val="0032528B"/>
    <w:rsid w:val="00335756"/>
    <w:rsid w:val="003370E6"/>
    <w:rsid w:val="003423E9"/>
    <w:rsid w:val="00345A9D"/>
    <w:rsid w:val="003548A4"/>
    <w:rsid w:val="00362353"/>
    <w:rsid w:val="00365C7F"/>
    <w:rsid w:val="00374F63"/>
    <w:rsid w:val="003838A9"/>
    <w:rsid w:val="003B31FF"/>
    <w:rsid w:val="003E0B25"/>
    <w:rsid w:val="003E5BDD"/>
    <w:rsid w:val="003F0A65"/>
    <w:rsid w:val="00413246"/>
    <w:rsid w:val="0041791E"/>
    <w:rsid w:val="00423494"/>
    <w:rsid w:val="00426CC5"/>
    <w:rsid w:val="004409D5"/>
    <w:rsid w:val="00441739"/>
    <w:rsid w:val="00442EA3"/>
    <w:rsid w:val="00447CFF"/>
    <w:rsid w:val="00472C90"/>
    <w:rsid w:val="00490ECC"/>
    <w:rsid w:val="004B46A0"/>
    <w:rsid w:val="004B54E9"/>
    <w:rsid w:val="004B5573"/>
    <w:rsid w:val="004B670A"/>
    <w:rsid w:val="004B6A6E"/>
    <w:rsid w:val="004C52BA"/>
    <w:rsid w:val="004D0A77"/>
    <w:rsid w:val="004D10D9"/>
    <w:rsid w:val="004F163E"/>
    <w:rsid w:val="004F2032"/>
    <w:rsid w:val="0050140E"/>
    <w:rsid w:val="0050194D"/>
    <w:rsid w:val="00521DA0"/>
    <w:rsid w:val="005229E6"/>
    <w:rsid w:val="00545F7E"/>
    <w:rsid w:val="0054710E"/>
    <w:rsid w:val="00551839"/>
    <w:rsid w:val="00557B19"/>
    <w:rsid w:val="00561380"/>
    <w:rsid w:val="00563FA4"/>
    <w:rsid w:val="00577092"/>
    <w:rsid w:val="00580112"/>
    <w:rsid w:val="005964FE"/>
    <w:rsid w:val="005A3DE6"/>
    <w:rsid w:val="005A7504"/>
    <w:rsid w:val="005A7852"/>
    <w:rsid w:val="005C37B9"/>
    <w:rsid w:val="005C4689"/>
    <w:rsid w:val="005C5F43"/>
    <w:rsid w:val="005D4CF3"/>
    <w:rsid w:val="005E2262"/>
    <w:rsid w:val="005E58E4"/>
    <w:rsid w:val="005E6913"/>
    <w:rsid w:val="005E7656"/>
    <w:rsid w:val="005F2FAE"/>
    <w:rsid w:val="005F44AE"/>
    <w:rsid w:val="006003EE"/>
    <w:rsid w:val="0060103F"/>
    <w:rsid w:val="00605593"/>
    <w:rsid w:val="0060746D"/>
    <w:rsid w:val="00624ED6"/>
    <w:rsid w:val="00625F89"/>
    <w:rsid w:val="00631258"/>
    <w:rsid w:val="00634D5F"/>
    <w:rsid w:val="00667265"/>
    <w:rsid w:val="00667B16"/>
    <w:rsid w:val="006703E3"/>
    <w:rsid w:val="00690D33"/>
    <w:rsid w:val="006973C0"/>
    <w:rsid w:val="006A1861"/>
    <w:rsid w:val="006A2B61"/>
    <w:rsid w:val="006A62B4"/>
    <w:rsid w:val="006B2782"/>
    <w:rsid w:val="006B6B34"/>
    <w:rsid w:val="006F4452"/>
    <w:rsid w:val="00702D3B"/>
    <w:rsid w:val="00715DB9"/>
    <w:rsid w:val="00735A63"/>
    <w:rsid w:val="007433C7"/>
    <w:rsid w:val="00754B9B"/>
    <w:rsid w:val="00761130"/>
    <w:rsid w:val="00761216"/>
    <w:rsid w:val="00767E2C"/>
    <w:rsid w:val="00772F0F"/>
    <w:rsid w:val="00773646"/>
    <w:rsid w:val="007A5C5B"/>
    <w:rsid w:val="007B1163"/>
    <w:rsid w:val="007B7378"/>
    <w:rsid w:val="007D4C50"/>
    <w:rsid w:val="007E01CA"/>
    <w:rsid w:val="007E0777"/>
    <w:rsid w:val="007F7321"/>
    <w:rsid w:val="00805CA2"/>
    <w:rsid w:val="00807A94"/>
    <w:rsid w:val="0081157A"/>
    <w:rsid w:val="00824A92"/>
    <w:rsid w:val="00827E56"/>
    <w:rsid w:val="00833136"/>
    <w:rsid w:val="008341BC"/>
    <w:rsid w:val="00837A87"/>
    <w:rsid w:val="008405AF"/>
    <w:rsid w:val="0085232A"/>
    <w:rsid w:val="00865B0D"/>
    <w:rsid w:val="0087064F"/>
    <w:rsid w:val="00871A31"/>
    <w:rsid w:val="00873BD0"/>
    <w:rsid w:val="00876022"/>
    <w:rsid w:val="008A3D1D"/>
    <w:rsid w:val="008B78D2"/>
    <w:rsid w:val="008C19B9"/>
    <w:rsid w:val="008D18AE"/>
    <w:rsid w:val="008D1A64"/>
    <w:rsid w:val="008D451B"/>
    <w:rsid w:val="008D501F"/>
    <w:rsid w:val="008D5280"/>
    <w:rsid w:val="008E004B"/>
    <w:rsid w:val="008E0C0C"/>
    <w:rsid w:val="00910234"/>
    <w:rsid w:val="00913378"/>
    <w:rsid w:val="00913648"/>
    <w:rsid w:val="009240DA"/>
    <w:rsid w:val="00926745"/>
    <w:rsid w:val="0094133C"/>
    <w:rsid w:val="00942807"/>
    <w:rsid w:val="00943F3D"/>
    <w:rsid w:val="0095053E"/>
    <w:rsid w:val="009673C9"/>
    <w:rsid w:val="0097487F"/>
    <w:rsid w:val="00980775"/>
    <w:rsid w:val="0098511E"/>
    <w:rsid w:val="00993513"/>
    <w:rsid w:val="009B0751"/>
    <w:rsid w:val="009B2F33"/>
    <w:rsid w:val="009F27CF"/>
    <w:rsid w:val="009F6ED7"/>
    <w:rsid w:val="00A0651F"/>
    <w:rsid w:val="00A10059"/>
    <w:rsid w:val="00A1106C"/>
    <w:rsid w:val="00A119A0"/>
    <w:rsid w:val="00A456DB"/>
    <w:rsid w:val="00A462EA"/>
    <w:rsid w:val="00A535CD"/>
    <w:rsid w:val="00A67D07"/>
    <w:rsid w:val="00A709BB"/>
    <w:rsid w:val="00A720DB"/>
    <w:rsid w:val="00A73311"/>
    <w:rsid w:val="00A84E0E"/>
    <w:rsid w:val="00A95D20"/>
    <w:rsid w:val="00A96C3D"/>
    <w:rsid w:val="00AC41F5"/>
    <w:rsid w:val="00AE21B5"/>
    <w:rsid w:val="00AE66F7"/>
    <w:rsid w:val="00AF5C53"/>
    <w:rsid w:val="00B05A89"/>
    <w:rsid w:val="00B17125"/>
    <w:rsid w:val="00B2429B"/>
    <w:rsid w:val="00B25A78"/>
    <w:rsid w:val="00B34C7B"/>
    <w:rsid w:val="00B34FA2"/>
    <w:rsid w:val="00B42BC0"/>
    <w:rsid w:val="00B4698D"/>
    <w:rsid w:val="00B47D97"/>
    <w:rsid w:val="00B51B54"/>
    <w:rsid w:val="00B5519D"/>
    <w:rsid w:val="00B67C68"/>
    <w:rsid w:val="00B717D6"/>
    <w:rsid w:val="00B85970"/>
    <w:rsid w:val="00B90C67"/>
    <w:rsid w:val="00B93097"/>
    <w:rsid w:val="00BA423C"/>
    <w:rsid w:val="00BB0DF5"/>
    <w:rsid w:val="00BB6070"/>
    <w:rsid w:val="00BB7C96"/>
    <w:rsid w:val="00BC0EE5"/>
    <w:rsid w:val="00BF5D28"/>
    <w:rsid w:val="00C11FF8"/>
    <w:rsid w:val="00C26033"/>
    <w:rsid w:val="00C45079"/>
    <w:rsid w:val="00C56F7C"/>
    <w:rsid w:val="00C81201"/>
    <w:rsid w:val="00C939DF"/>
    <w:rsid w:val="00C96CFB"/>
    <w:rsid w:val="00CA4D9A"/>
    <w:rsid w:val="00CC456D"/>
    <w:rsid w:val="00CD09A2"/>
    <w:rsid w:val="00D13172"/>
    <w:rsid w:val="00D265B7"/>
    <w:rsid w:val="00D37CC3"/>
    <w:rsid w:val="00D42DB7"/>
    <w:rsid w:val="00D55C04"/>
    <w:rsid w:val="00D932F8"/>
    <w:rsid w:val="00D97878"/>
    <w:rsid w:val="00DB2786"/>
    <w:rsid w:val="00DC2858"/>
    <w:rsid w:val="00DC7D88"/>
    <w:rsid w:val="00DD43BD"/>
    <w:rsid w:val="00DD7272"/>
    <w:rsid w:val="00DE4231"/>
    <w:rsid w:val="00E02854"/>
    <w:rsid w:val="00E029C4"/>
    <w:rsid w:val="00E0609B"/>
    <w:rsid w:val="00E07C3D"/>
    <w:rsid w:val="00E2488B"/>
    <w:rsid w:val="00E316D4"/>
    <w:rsid w:val="00E43858"/>
    <w:rsid w:val="00E43A86"/>
    <w:rsid w:val="00E501B2"/>
    <w:rsid w:val="00E55909"/>
    <w:rsid w:val="00E633A5"/>
    <w:rsid w:val="00E644CE"/>
    <w:rsid w:val="00E67532"/>
    <w:rsid w:val="00E7754D"/>
    <w:rsid w:val="00E90C78"/>
    <w:rsid w:val="00E91E5C"/>
    <w:rsid w:val="00E92360"/>
    <w:rsid w:val="00E93A1D"/>
    <w:rsid w:val="00E94CD6"/>
    <w:rsid w:val="00EB5A4A"/>
    <w:rsid w:val="00EB6DDC"/>
    <w:rsid w:val="00EC5149"/>
    <w:rsid w:val="00EC5593"/>
    <w:rsid w:val="00EE15AE"/>
    <w:rsid w:val="00EE3B8E"/>
    <w:rsid w:val="00F01517"/>
    <w:rsid w:val="00F06981"/>
    <w:rsid w:val="00F107C4"/>
    <w:rsid w:val="00F1113A"/>
    <w:rsid w:val="00F21E57"/>
    <w:rsid w:val="00F22C1A"/>
    <w:rsid w:val="00F43FC0"/>
    <w:rsid w:val="00F45562"/>
    <w:rsid w:val="00F56395"/>
    <w:rsid w:val="00F64600"/>
    <w:rsid w:val="00F67E9B"/>
    <w:rsid w:val="00F74405"/>
    <w:rsid w:val="00F9526C"/>
    <w:rsid w:val="00FC4FA6"/>
    <w:rsid w:val="00FD16A5"/>
    <w:rsid w:val="00FF18B7"/>
    <w:rsid w:val="00FF6710"/>
    <w:rsid w:val="00FF7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9D7D82-3D0A-46DB-812C-A5D47E26F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5338</Words>
  <Characters>32028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37292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Dariusz Wojcieszak</cp:lastModifiedBy>
  <cp:revision>2</cp:revision>
  <cp:lastPrinted>2023-05-30T10:38:00Z</cp:lastPrinted>
  <dcterms:created xsi:type="dcterms:W3CDTF">2023-08-31T08:33:00Z</dcterms:created>
  <dcterms:modified xsi:type="dcterms:W3CDTF">2023-08-31T08:33:00Z</dcterms:modified>
</cp:coreProperties>
</file>