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A104C" w:rsidRDefault="00481C75" w:rsidP="00CA104C">
      <w:pPr>
        <w:tabs>
          <w:tab w:val="center" w:pos="4536"/>
          <w:tab w:val="right" w:pos="9072"/>
        </w:tabs>
        <w:spacing w:line="288" w:lineRule="auto"/>
        <w:jc w:val="right"/>
        <w:rPr>
          <w:rFonts w:ascii="Arial Narrow" w:hAnsi="Arial Narrow" w:cs="Calibri"/>
          <w:b/>
          <w:sz w:val="20"/>
          <w:szCs w:val="20"/>
        </w:rPr>
      </w:pPr>
      <w:r>
        <w:rPr>
          <w:rFonts w:ascii="Arial Narrow" w:hAnsi="Arial Narrow" w:cs="Calibri"/>
          <w:b/>
          <w:sz w:val="20"/>
          <w:szCs w:val="20"/>
        </w:rPr>
        <w:tab/>
      </w:r>
      <w:r w:rsidR="00CA104C">
        <w:rPr>
          <w:rFonts w:ascii="Arial Narrow" w:hAnsi="Arial Narrow" w:cs="Calibri"/>
          <w:sz w:val="20"/>
          <w:szCs w:val="20"/>
        </w:rPr>
        <w:t xml:space="preserve">Załącznik nr </w:t>
      </w:r>
      <w:r w:rsidR="00CE40AA">
        <w:rPr>
          <w:rFonts w:ascii="Arial Narrow" w:hAnsi="Arial Narrow" w:cs="Calibri"/>
          <w:sz w:val="20"/>
          <w:szCs w:val="20"/>
        </w:rPr>
        <w:t>12</w:t>
      </w:r>
      <w:r w:rsidR="00CA104C">
        <w:rPr>
          <w:rFonts w:ascii="Arial Narrow" w:hAnsi="Arial Narrow" w:cs="Calibri"/>
          <w:sz w:val="20"/>
          <w:szCs w:val="20"/>
        </w:rPr>
        <w:t xml:space="preserve"> do SWZ</w:t>
      </w:r>
    </w:p>
    <w:p w:rsidR="00CA104C" w:rsidRDefault="00CA104C" w:rsidP="00481C75">
      <w:pPr>
        <w:tabs>
          <w:tab w:val="center" w:pos="4536"/>
          <w:tab w:val="right" w:pos="9072"/>
        </w:tabs>
        <w:spacing w:line="288" w:lineRule="auto"/>
        <w:rPr>
          <w:rFonts w:ascii="Arial Narrow" w:hAnsi="Arial Narrow" w:cs="Calibri"/>
          <w:b/>
          <w:sz w:val="20"/>
          <w:szCs w:val="20"/>
        </w:rPr>
      </w:pPr>
    </w:p>
    <w:p w:rsidR="00874291" w:rsidRPr="00BD1A1C" w:rsidRDefault="00874291" w:rsidP="00CA104C">
      <w:pPr>
        <w:tabs>
          <w:tab w:val="center" w:pos="4536"/>
          <w:tab w:val="right" w:pos="9072"/>
        </w:tabs>
        <w:spacing w:line="288" w:lineRule="auto"/>
        <w:jc w:val="center"/>
        <w:rPr>
          <w:rFonts w:ascii="Arial Narrow" w:hAnsi="Arial Narrow" w:cs="Calibri"/>
          <w:b/>
          <w:sz w:val="20"/>
          <w:szCs w:val="20"/>
        </w:rPr>
      </w:pPr>
      <w:r w:rsidRPr="00BD1A1C">
        <w:rPr>
          <w:rFonts w:ascii="Arial Narrow" w:hAnsi="Arial Narrow" w:cs="Calibri"/>
          <w:b/>
          <w:sz w:val="20"/>
          <w:szCs w:val="20"/>
        </w:rPr>
        <w:t>Umowa powierzenia przetwarzania danych osobowych</w:t>
      </w:r>
    </w:p>
    <w:p w:rsidR="00874291" w:rsidRPr="00BD1A1C" w:rsidRDefault="00874291" w:rsidP="00874291">
      <w:pPr>
        <w:spacing w:line="288" w:lineRule="auto"/>
        <w:jc w:val="center"/>
        <w:rPr>
          <w:rFonts w:ascii="Arial Narrow" w:hAnsi="Arial Narrow" w:cs="Calibri"/>
          <w:sz w:val="20"/>
          <w:szCs w:val="20"/>
        </w:rPr>
      </w:pPr>
      <w:r w:rsidRPr="00BD1A1C">
        <w:rPr>
          <w:rFonts w:ascii="Arial Narrow" w:hAnsi="Arial Narrow" w:cs="Calibri"/>
          <w:sz w:val="20"/>
          <w:szCs w:val="20"/>
        </w:rPr>
        <w:t>zaw</w:t>
      </w:r>
      <w:r w:rsidR="00C104DD" w:rsidRPr="00BD1A1C">
        <w:rPr>
          <w:rFonts w:ascii="Arial Narrow" w:hAnsi="Arial Narrow" w:cs="Calibri"/>
          <w:sz w:val="20"/>
          <w:szCs w:val="20"/>
        </w:rPr>
        <w:t>arta dnia ____________ pomiędzy:</w:t>
      </w:r>
    </w:p>
    <w:p w:rsidR="00874291" w:rsidRPr="00BD1A1C" w:rsidRDefault="00874291" w:rsidP="00874291">
      <w:pPr>
        <w:spacing w:line="288" w:lineRule="auto"/>
        <w:rPr>
          <w:rFonts w:ascii="Arial Narrow" w:hAnsi="Arial Narrow" w:cs="Calibri"/>
          <w:sz w:val="20"/>
          <w:szCs w:val="20"/>
        </w:rPr>
      </w:pPr>
    </w:p>
    <w:p w:rsidR="00A0732C" w:rsidRPr="00BD1A1C" w:rsidRDefault="008C303C" w:rsidP="00A0732C">
      <w:pPr>
        <w:jc w:val="both"/>
        <w:rPr>
          <w:rFonts w:ascii="Arial Narrow" w:hAnsi="Arial Narrow" w:cs="Calibri"/>
          <w:b/>
          <w:sz w:val="20"/>
          <w:szCs w:val="20"/>
        </w:rPr>
      </w:pPr>
      <w:r w:rsidRPr="00BD1A1C">
        <w:rPr>
          <w:rFonts w:ascii="Arial Narrow" w:hAnsi="Arial Narrow" w:cs="Calibri"/>
          <w:b/>
          <w:sz w:val="20"/>
          <w:szCs w:val="20"/>
        </w:rPr>
        <w:t>10 Wojskowym Szpitalem Klinicznym z Polikliniką SP ZOZ ..............................................................................</w:t>
      </w:r>
    </w:p>
    <w:p w:rsidR="00A0732C" w:rsidRPr="00BD1A1C" w:rsidRDefault="00A0732C" w:rsidP="00A0732C">
      <w:pPr>
        <w:jc w:val="both"/>
        <w:rPr>
          <w:rFonts w:ascii="Arial Narrow" w:hAnsi="Arial Narrow" w:cs="Calibri"/>
          <w:bCs/>
          <w:sz w:val="20"/>
          <w:szCs w:val="20"/>
        </w:rPr>
      </w:pPr>
      <w:r w:rsidRPr="00BD1A1C">
        <w:rPr>
          <w:rFonts w:ascii="Arial Narrow" w:hAnsi="Arial Narrow" w:cs="Calibri"/>
          <w:bCs/>
          <w:sz w:val="20"/>
          <w:szCs w:val="20"/>
        </w:rPr>
        <w:t>reprezentowaną przez:</w:t>
      </w:r>
    </w:p>
    <w:p w:rsidR="008C303C" w:rsidRPr="00BD1A1C" w:rsidRDefault="008C303C" w:rsidP="00A0732C">
      <w:pPr>
        <w:jc w:val="both"/>
        <w:rPr>
          <w:rFonts w:ascii="Arial Narrow" w:hAnsi="Arial Narrow" w:cs="Calibri"/>
          <w:bCs/>
          <w:sz w:val="20"/>
          <w:szCs w:val="20"/>
        </w:rPr>
      </w:pPr>
    </w:p>
    <w:p w:rsidR="00A0732C" w:rsidRPr="00BD1A1C" w:rsidRDefault="00455BF6" w:rsidP="00A0732C">
      <w:pPr>
        <w:jc w:val="both"/>
        <w:rPr>
          <w:rFonts w:ascii="Arial Narrow" w:hAnsi="Arial Narrow" w:cs="Calibri"/>
          <w:bCs/>
          <w:sz w:val="20"/>
          <w:szCs w:val="20"/>
        </w:rPr>
      </w:pPr>
      <w:r w:rsidRPr="00BD1A1C">
        <w:rPr>
          <w:rFonts w:ascii="Arial Narrow" w:hAnsi="Arial Narrow" w:cs="Calibri"/>
          <w:bCs/>
          <w:sz w:val="20"/>
          <w:szCs w:val="20"/>
        </w:rPr>
        <w:t>....................................- ...........................................</w:t>
      </w:r>
    </w:p>
    <w:p w:rsidR="00B90B7E" w:rsidRPr="00BD1A1C" w:rsidRDefault="00B90B7E" w:rsidP="00A0732C">
      <w:pPr>
        <w:jc w:val="both"/>
        <w:rPr>
          <w:rFonts w:ascii="Arial Narrow" w:hAnsi="Arial Narrow" w:cs="Calibri"/>
          <w:bCs/>
          <w:sz w:val="20"/>
          <w:szCs w:val="20"/>
        </w:rPr>
      </w:pPr>
    </w:p>
    <w:p w:rsidR="00B90B7E" w:rsidRPr="00BD1A1C" w:rsidRDefault="00B90B7E" w:rsidP="00A0732C">
      <w:pPr>
        <w:jc w:val="both"/>
        <w:rPr>
          <w:rFonts w:ascii="Arial Narrow" w:hAnsi="Arial Narrow" w:cs="Calibri"/>
          <w:bCs/>
          <w:sz w:val="20"/>
          <w:szCs w:val="20"/>
        </w:rPr>
      </w:pPr>
      <w:r w:rsidRPr="00BD1A1C">
        <w:rPr>
          <w:rFonts w:ascii="Arial Narrow" w:hAnsi="Arial Narrow" w:cs="Calibri"/>
          <w:bCs/>
          <w:sz w:val="20"/>
          <w:szCs w:val="20"/>
        </w:rPr>
        <w:t>zwanym w dalszej części umowy „</w:t>
      </w:r>
      <w:r w:rsidRPr="00BD1A1C">
        <w:rPr>
          <w:rFonts w:ascii="Arial Narrow" w:hAnsi="Arial Narrow" w:cs="Calibri"/>
          <w:b/>
          <w:bCs/>
          <w:sz w:val="20"/>
          <w:szCs w:val="20"/>
        </w:rPr>
        <w:t>Administratorem Danych” lub „Administratorem”,</w:t>
      </w:r>
    </w:p>
    <w:p w:rsidR="00A0732C" w:rsidRPr="00BD1A1C" w:rsidRDefault="00A0732C" w:rsidP="00A0732C">
      <w:pPr>
        <w:jc w:val="both"/>
        <w:rPr>
          <w:rFonts w:ascii="Arial Narrow" w:hAnsi="Arial Narrow" w:cs="Calibri"/>
          <w:bCs/>
          <w:sz w:val="20"/>
          <w:szCs w:val="20"/>
        </w:rPr>
      </w:pPr>
    </w:p>
    <w:p w:rsidR="00A73934" w:rsidRPr="00BD1A1C" w:rsidRDefault="00874291" w:rsidP="00874291">
      <w:pPr>
        <w:spacing w:line="288" w:lineRule="auto"/>
        <w:jc w:val="both"/>
        <w:rPr>
          <w:rFonts w:ascii="Arial Narrow" w:hAnsi="Arial Narrow" w:cs="Calibri"/>
          <w:sz w:val="20"/>
          <w:szCs w:val="20"/>
        </w:rPr>
      </w:pPr>
      <w:r w:rsidRPr="00BD1A1C">
        <w:rPr>
          <w:rFonts w:ascii="Arial Narrow" w:hAnsi="Arial Narrow" w:cs="Calibri"/>
          <w:sz w:val="20"/>
          <w:szCs w:val="20"/>
        </w:rPr>
        <w:t>a</w:t>
      </w:r>
    </w:p>
    <w:p w:rsidR="00A11257" w:rsidRPr="00BD1A1C" w:rsidRDefault="00A11257" w:rsidP="00874291">
      <w:pPr>
        <w:spacing w:line="288" w:lineRule="auto"/>
        <w:jc w:val="both"/>
        <w:rPr>
          <w:rFonts w:ascii="Arial Narrow" w:hAnsi="Arial Narrow" w:cs="Calibri"/>
          <w:b/>
          <w:color w:val="000000"/>
          <w:sz w:val="20"/>
          <w:szCs w:val="20"/>
          <w:lang w:bidi="pl-PL"/>
        </w:rPr>
      </w:pPr>
    </w:p>
    <w:p w:rsidR="00A11257" w:rsidRPr="00BD1A1C" w:rsidRDefault="008C303C" w:rsidP="00A11257">
      <w:pPr>
        <w:spacing w:line="288" w:lineRule="auto"/>
        <w:jc w:val="both"/>
        <w:rPr>
          <w:rFonts w:ascii="Arial Narrow" w:hAnsi="Arial Narrow" w:cs="Calibri"/>
          <w:b/>
          <w:color w:val="000000"/>
          <w:sz w:val="20"/>
          <w:szCs w:val="20"/>
          <w:lang w:bidi="pl-PL"/>
        </w:rPr>
      </w:pPr>
      <w:r w:rsidRPr="00BD1A1C">
        <w:rPr>
          <w:rFonts w:ascii="Arial Narrow" w:hAnsi="Arial Narrow" w:cs="Calibri"/>
          <w:b/>
          <w:color w:val="000000"/>
          <w:sz w:val="20"/>
          <w:szCs w:val="20"/>
          <w:lang w:bidi="pl-PL"/>
        </w:rPr>
        <w:t>..........................................................................................</w:t>
      </w:r>
    </w:p>
    <w:p w:rsidR="008C303C" w:rsidRPr="00BD1A1C" w:rsidRDefault="008C303C" w:rsidP="00A11257">
      <w:pPr>
        <w:spacing w:line="288" w:lineRule="auto"/>
        <w:jc w:val="both"/>
        <w:rPr>
          <w:rFonts w:ascii="Arial Narrow" w:hAnsi="Arial Narrow" w:cs="Calibri"/>
          <w:b/>
          <w:color w:val="000000"/>
          <w:sz w:val="20"/>
          <w:szCs w:val="20"/>
          <w:lang w:bidi="pl-PL"/>
        </w:rPr>
      </w:pPr>
    </w:p>
    <w:p w:rsidR="008C303C" w:rsidRPr="00BD1A1C" w:rsidRDefault="008C303C" w:rsidP="00874291">
      <w:pPr>
        <w:spacing w:line="288" w:lineRule="auto"/>
        <w:jc w:val="both"/>
        <w:rPr>
          <w:rFonts w:ascii="Arial Narrow" w:hAnsi="Arial Narrow" w:cs="Calibri"/>
          <w:sz w:val="20"/>
          <w:szCs w:val="20"/>
        </w:rPr>
      </w:pPr>
      <w:r w:rsidRPr="00BD1A1C">
        <w:rPr>
          <w:rFonts w:ascii="Arial Narrow" w:hAnsi="Arial Narrow" w:cs="Calibri"/>
          <w:sz w:val="20"/>
          <w:szCs w:val="20"/>
        </w:rPr>
        <w:t>r</w:t>
      </w:r>
      <w:r w:rsidR="00A11257" w:rsidRPr="00BD1A1C">
        <w:rPr>
          <w:rFonts w:ascii="Arial Narrow" w:hAnsi="Arial Narrow" w:cs="Calibri"/>
          <w:sz w:val="20"/>
          <w:szCs w:val="20"/>
        </w:rPr>
        <w:t>eprezentowaną przez</w:t>
      </w:r>
    </w:p>
    <w:p w:rsidR="00A11257" w:rsidRPr="00BD1A1C" w:rsidRDefault="00A11257" w:rsidP="00874291">
      <w:pPr>
        <w:spacing w:line="288" w:lineRule="auto"/>
        <w:jc w:val="both"/>
        <w:rPr>
          <w:rFonts w:ascii="Arial Narrow" w:hAnsi="Arial Narrow" w:cs="Calibri"/>
          <w:sz w:val="20"/>
          <w:szCs w:val="20"/>
        </w:rPr>
      </w:pPr>
      <w:r w:rsidRPr="00BD1A1C">
        <w:rPr>
          <w:rFonts w:ascii="Arial Narrow" w:hAnsi="Arial Narrow" w:cs="Calibri"/>
          <w:sz w:val="20"/>
          <w:szCs w:val="20"/>
        </w:rPr>
        <w:t xml:space="preserve"> ………………………………………</w:t>
      </w:r>
    </w:p>
    <w:p w:rsidR="00B90B7E" w:rsidRPr="00BD1A1C" w:rsidRDefault="00B90B7E" w:rsidP="00874291">
      <w:pPr>
        <w:spacing w:line="288" w:lineRule="auto"/>
        <w:jc w:val="both"/>
        <w:rPr>
          <w:rFonts w:ascii="Arial Narrow" w:hAnsi="Arial Narrow" w:cs="Calibri"/>
          <w:b/>
          <w:color w:val="000000"/>
          <w:sz w:val="20"/>
          <w:szCs w:val="20"/>
          <w:lang w:bidi="pl-PL"/>
        </w:rPr>
      </w:pPr>
      <w:r w:rsidRPr="00BD1A1C">
        <w:rPr>
          <w:rFonts w:ascii="Arial Narrow" w:hAnsi="Arial Narrow" w:cs="Calibri"/>
          <w:b/>
          <w:color w:val="000000"/>
          <w:sz w:val="20"/>
          <w:szCs w:val="20"/>
          <w:lang w:bidi="pl-PL"/>
        </w:rPr>
        <w:t>zwanym w dalszej części umowy „Podmiotem przetwarzającym”</w:t>
      </w:r>
    </w:p>
    <w:p w:rsidR="00874291" w:rsidRPr="00BD1A1C" w:rsidRDefault="00874291" w:rsidP="00874291">
      <w:pPr>
        <w:spacing w:line="288" w:lineRule="auto"/>
        <w:jc w:val="both"/>
        <w:rPr>
          <w:rFonts w:ascii="Arial Narrow" w:hAnsi="Arial Narrow" w:cs="Calibri"/>
          <w:sz w:val="20"/>
          <w:szCs w:val="20"/>
        </w:rPr>
      </w:pPr>
      <w:r w:rsidRPr="00BD1A1C">
        <w:rPr>
          <w:rFonts w:ascii="Arial Narrow" w:hAnsi="Arial Narrow" w:cs="Calibri"/>
          <w:sz w:val="20"/>
          <w:szCs w:val="20"/>
        </w:rPr>
        <w:t>zwane w treści umowy łącznie również Stronami, o następującej treści:</w:t>
      </w:r>
    </w:p>
    <w:p w:rsidR="00874291" w:rsidRPr="00BD1A1C" w:rsidRDefault="00874291" w:rsidP="00874291">
      <w:pPr>
        <w:spacing w:line="288" w:lineRule="auto"/>
        <w:ind w:left="709"/>
        <w:jc w:val="both"/>
        <w:rPr>
          <w:rFonts w:ascii="Arial Narrow" w:hAnsi="Arial Narrow" w:cs="Calibri"/>
          <w:sz w:val="20"/>
          <w:szCs w:val="20"/>
        </w:rPr>
      </w:pPr>
    </w:p>
    <w:p w:rsidR="00874291" w:rsidRPr="00BD1A1C" w:rsidRDefault="00874291" w:rsidP="00874291">
      <w:pPr>
        <w:spacing w:line="288" w:lineRule="auto"/>
        <w:jc w:val="center"/>
        <w:rPr>
          <w:rFonts w:ascii="Arial Narrow" w:hAnsi="Arial Narrow" w:cs="Calibri"/>
          <w:b/>
          <w:sz w:val="20"/>
          <w:szCs w:val="20"/>
        </w:rPr>
      </w:pPr>
      <w:r w:rsidRPr="00BD1A1C">
        <w:rPr>
          <w:rFonts w:ascii="Arial Narrow" w:hAnsi="Arial Narrow" w:cs="Calibri"/>
          <w:b/>
          <w:sz w:val="20"/>
          <w:szCs w:val="20"/>
        </w:rPr>
        <w:t>§ 1</w:t>
      </w:r>
    </w:p>
    <w:p w:rsidR="00874291" w:rsidRPr="00BD1A1C" w:rsidRDefault="00874291" w:rsidP="00874291">
      <w:pPr>
        <w:spacing w:line="288" w:lineRule="auto"/>
        <w:jc w:val="center"/>
        <w:rPr>
          <w:rFonts w:ascii="Arial Narrow" w:hAnsi="Arial Narrow" w:cs="Calibri"/>
          <w:b/>
          <w:bCs/>
          <w:sz w:val="20"/>
          <w:szCs w:val="20"/>
        </w:rPr>
      </w:pPr>
      <w:r w:rsidRPr="00BD1A1C">
        <w:rPr>
          <w:rFonts w:ascii="Arial Narrow" w:hAnsi="Arial Narrow" w:cs="Calibri"/>
          <w:b/>
          <w:bCs/>
          <w:sz w:val="20"/>
          <w:szCs w:val="20"/>
        </w:rPr>
        <w:t>Preambuła</w:t>
      </w:r>
    </w:p>
    <w:p w:rsidR="00874291" w:rsidRPr="00BD1A1C" w:rsidRDefault="00874291" w:rsidP="00874291">
      <w:pPr>
        <w:pStyle w:val="oj-doc-ti"/>
        <w:spacing w:before="0" w:beforeAutospacing="0" w:after="0" w:afterAutospacing="0" w:line="288" w:lineRule="auto"/>
        <w:jc w:val="both"/>
        <w:rPr>
          <w:rFonts w:ascii="Arial Narrow" w:hAnsi="Arial Narrow" w:cs="Calibri"/>
          <w:sz w:val="20"/>
          <w:szCs w:val="20"/>
        </w:rPr>
      </w:pPr>
      <w:r w:rsidRPr="00BD1A1C">
        <w:rPr>
          <w:rFonts w:ascii="Arial Narrow" w:hAnsi="Arial Narrow" w:cs="Calibri"/>
          <w:sz w:val="20"/>
          <w:szCs w:val="20"/>
        </w:rPr>
        <w:t xml:space="preserve">Niniejsza umowa została sporządzona w oparciu o wymogi wskazane w art. 28 Rozporządzenia Parlamentu Europejskiego i Rady (UE) 2016/679 z dnia 27 kwietnia 2016 r. w sprawie ochrony osób fizycznych </w:t>
      </w:r>
      <w:r w:rsidR="00CF5AAA" w:rsidRPr="00BD1A1C">
        <w:rPr>
          <w:rFonts w:ascii="Arial Narrow" w:hAnsi="Arial Narrow" w:cs="Calibri"/>
          <w:sz w:val="20"/>
          <w:szCs w:val="20"/>
        </w:rPr>
        <w:br/>
      </w:r>
      <w:r w:rsidRPr="00BD1A1C">
        <w:rPr>
          <w:rFonts w:ascii="Arial Narrow" w:hAnsi="Arial Narrow" w:cs="Calibri"/>
          <w:sz w:val="20"/>
          <w:szCs w:val="20"/>
        </w:rPr>
        <w:t>w związku z przetwarzaniem danych osobowych i w sprawie swobodnego przepływu takich danych oraz uchylenia dyrektywy 95/46/WE oraz w oparciu o Decyzję wykonawczą komisji (UE) 2021/915 z dnia 4 czerwca 2021 r. w sprawie standardowych klauzul umownych między administratorami a podmiotami przetwarzającymi na podstawie art. 28 ust. 7 rozporządzenia Parlamentu Europejskiego i Rady (UE) 2016/679.</w:t>
      </w:r>
    </w:p>
    <w:p w:rsidR="00874291" w:rsidRPr="00BD1A1C" w:rsidRDefault="00874291" w:rsidP="00874291">
      <w:pPr>
        <w:spacing w:line="288" w:lineRule="auto"/>
        <w:jc w:val="center"/>
        <w:rPr>
          <w:rFonts w:ascii="Arial Narrow" w:hAnsi="Arial Narrow" w:cs="Calibri"/>
          <w:b/>
          <w:bCs/>
          <w:sz w:val="20"/>
          <w:szCs w:val="20"/>
        </w:rPr>
      </w:pPr>
      <w:r w:rsidRPr="00BD1A1C">
        <w:rPr>
          <w:rFonts w:ascii="Arial Narrow" w:hAnsi="Arial Narrow" w:cs="Calibri"/>
          <w:b/>
          <w:bCs/>
          <w:sz w:val="20"/>
          <w:szCs w:val="20"/>
        </w:rPr>
        <w:t>§ 2</w:t>
      </w:r>
    </w:p>
    <w:p w:rsidR="00874291" w:rsidRPr="00BD1A1C" w:rsidRDefault="00874291" w:rsidP="00874291">
      <w:pPr>
        <w:spacing w:line="288" w:lineRule="auto"/>
        <w:jc w:val="center"/>
        <w:rPr>
          <w:rFonts w:ascii="Arial Narrow" w:hAnsi="Arial Narrow" w:cs="Calibri"/>
          <w:b/>
          <w:bCs/>
          <w:sz w:val="20"/>
          <w:szCs w:val="20"/>
        </w:rPr>
      </w:pPr>
      <w:r w:rsidRPr="00BD1A1C">
        <w:rPr>
          <w:rFonts w:ascii="Arial Narrow" w:hAnsi="Arial Narrow" w:cs="Calibri"/>
          <w:b/>
          <w:bCs/>
          <w:sz w:val="20"/>
          <w:szCs w:val="20"/>
        </w:rPr>
        <w:t>Definicje</w:t>
      </w:r>
    </w:p>
    <w:p w:rsidR="00874291" w:rsidRPr="00BD1A1C" w:rsidRDefault="00874291" w:rsidP="00874291">
      <w:pPr>
        <w:pStyle w:val="oj-doc-ti"/>
        <w:numPr>
          <w:ilvl w:val="0"/>
          <w:numId w:val="2"/>
        </w:numPr>
        <w:spacing w:before="0" w:beforeAutospacing="0" w:after="0" w:afterAutospacing="0" w:line="288" w:lineRule="auto"/>
        <w:jc w:val="both"/>
        <w:rPr>
          <w:rFonts w:ascii="Arial Narrow" w:hAnsi="Arial Narrow" w:cs="Calibri"/>
          <w:color w:val="000000"/>
          <w:sz w:val="20"/>
          <w:szCs w:val="20"/>
        </w:rPr>
      </w:pPr>
      <w:r w:rsidRPr="00BD1A1C">
        <w:rPr>
          <w:rFonts w:ascii="Arial Narrow" w:hAnsi="Arial Narrow" w:cs="Calibri"/>
          <w:sz w:val="20"/>
          <w:szCs w:val="20"/>
        </w:rPr>
        <w:t xml:space="preserve">„Dane osobowe” - oznaczają informacje o zidentyfikowanej lub możliwej do zidentyfikowania osobie fizycznej („osobie, której dane dotyczą”) zebrane w celu realizacji umowy z </w:t>
      </w:r>
      <w:r w:rsidRPr="00BD1A1C">
        <w:rPr>
          <w:rFonts w:ascii="Arial Narrow" w:hAnsi="Arial Narrow" w:cs="Calibri"/>
          <w:color w:val="000000"/>
          <w:sz w:val="20"/>
          <w:szCs w:val="20"/>
        </w:rPr>
        <w:t>dnia</w:t>
      </w:r>
      <w:r w:rsidR="00B90B7E" w:rsidRPr="00BD1A1C">
        <w:rPr>
          <w:rFonts w:ascii="Arial Narrow" w:hAnsi="Arial Narrow" w:cs="Calibri"/>
          <w:color w:val="000000"/>
          <w:sz w:val="20"/>
          <w:szCs w:val="20"/>
        </w:rPr>
        <w:t>...........................................</w:t>
      </w:r>
    </w:p>
    <w:p w:rsidR="009B43DA" w:rsidRPr="00BD1A1C" w:rsidRDefault="009B43DA" w:rsidP="00874291">
      <w:pPr>
        <w:pStyle w:val="oj-doc-ti"/>
        <w:numPr>
          <w:ilvl w:val="0"/>
          <w:numId w:val="2"/>
        </w:numPr>
        <w:spacing w:before="0" w:beforeAutospacing="0" w:after="0" w:afterAutospacing="0" w:line="288" w:lineRule="auto"/>
        <w:jc w:val="both"/>
        <w:rPr>
          <w:rFonts w:ascii="Arial Narrow" w:hAnsi="Arial Narrow" w:cs="Calibri"/>
          <w:color w:val="000000"/>
          <w:sz w:val="20"/>
          <w:szCs w:val="20"/>
        </w:rPr>
      </w:pPr>
      <w:r w:rsidRPr="00BD1A1C">
        <w:rPr>
          <w:rFonts w:ascii="Arial Narrow" w:hAnsi="Arial Narrow" w:cs="Calibri"/>
          <w:color w:val="000000"/>
          <w:sz w:val="20"/>
          <w:szCs w:val="20"/>
        </w:rPr>
        <w:t xml:space="preserve">„Dane osobowe szczególnej kategorii” – zakres danych osobowych wskazanych w art. 9 </w:t>
      </w:r>
      <w:r w:rsidR="00A73934" w:rsidRPr="00BD1A1C">
        <w:rPr>
          <w:rFonts w:ascii="Arial Narrow" w:hAnsi="Arial Narrow" w:cs="Calibri"/>
          <w:color w:val="000000"/>
          <w:sz w:val="20"/>
          <w:szCs w:val="20"/>
        </w:rPr>
        <w:t xml:space="preserve">ust. 1 </w:t>
      </w:r>
      <w:r w:rsidRPr="00BD1A1C">
        <w:rPr>
          <w:rFonts w:ascii="Arial Narrow" w:hAnsi="Arial Narrow" w:cs="Calibri"/>
          <w:color w:val="000000"/>
          <w:sz w:val="20"/>
          <w:szCs w:val="20"/>
        </w:rPr>
        <w:t>RODO.</w:t>
      </w:r>
    </w:p>
    <w:p w:rsidR="00874291" w:rsidRPr="00BD1A1C" w:rsidRDefault="00874291" w:rsidP="00874291">
      <w:pPr>
        <w:pStyle w:val="oj-doc-ti"/>
        <w:numPr>
          <w:ilvl w:val="0"/>
          <w:numId w:val="2"/>
        </w:numPr>
        <w:spacing w:before="0" w:beforeAutospacing="0" w:after="0" w:afterAutospacing="0" w:line="288" w:lineRule="auto"/>
        <w:jc w:val="both"/>
        <w:rPr>
          <w:rFonts w:ascii="Arial Narrow" w:hAnsi="Arial Narrow" w:cs="Calibri"/>
          <w:color w:val="000000"/>
          <w:sz w:val="20"/>
          <w:szCs w:val="20"/>
        </w:rPr>
      </w:pPr>
      <w:r w:rsidRPr="00BD1A1C">
        <w:rPr>
          <w:rFonts w:ascii="Arial Narrow" w:hAnsi="Arial Narrow" w:cs="Calibri"/>
          <w:color w:val="000000"/>
          <w:sz w:val="20"/>
          <w:szCs w:val="20"/>
          <w:shd w:val="clear" w:color="auto" w:fill="FFFFFF"/>
        </w:rPr>
        <w:t xml:space="preserve">„Państwo trzecie” – państwo nienależące do </w:t>
      </w:r>
      <w:r w:rsidR="00A73934" w:rsidRPr="00BD1A1C">
        <w:rPr>
          <w:rFonts w:ascii="Arial Narrow" w:hAnsi="Arial Narrow" w:cs="Calibri"/>
          <w:color w:val="000000"/>
          <w:sz w:val="20"/>
          <w:szCs w:val="20"/>
          <w:shd w:val="clear" w:color="auto" w:fill="FFFFFF"/>
        </w:rPr>
        <w:t>Europejskiego Obszaru Gospodarczego.</w:t>
      </w:r>
    </w:p>
    <w:p w:rsidR="00874291" w:rsidRPr="00BD1A1C" w:rsidRDefault="00874291" w:rsidP="00874291">
      <w:pPr>
        <w:pStyle w:val="oj-doc-ti"/>
        <w:numPr>
          <w:ilvl w:val="0"/>
          <w:numId w:val="2"/>
        </w:numPr>
        <w:spacing w:before="0" w:beforeAutospacing="0" w:after="0" w:afterAutospacing="0" w:line="288" w:lineRule="auto"/>
        <w:jc w:val="both"/>
        <w:rPr>
          <w:rFonts w:ascii="Arial Narrow" w:hAnsi="Arial Narrow" w:cs="Calibri"/>
          <w:sz w:val="20"/>
          <w:szCs w:val="20"/>
        </w:rPr>
      </w:pPr>
      <w:r w:rsidRPr="00BD1A1C">
        <w:rPr>
          <w:rFonts w:ascii="Arial Narrow" w:hAnsi="Arial Narrow" w:cs="Calibri"/>
          <w:sz w:val="20"/>
          <w:szCs w:val="20"/>
        </w:rPr>
        <w:t xml:space="preserve">„Podmiot trzeci” - oznacza osobę fizyczną lub prawną, organ publiczny, jednostkę lub podmiot inny niż osoba, której dane dotyczą, administrator, podmiot przetwarzający czy osoby, które – </w:t>
      </w:r>
      <w:r w:rsidRPr="00BD1A1C">
        <w:rPr>
          <w:rFonts w:ascii="Arial Narrow" w:hAnsi="Arial Narrow" w:cs="Calibri"/>
          <w:sz w:val="20"/>
          <w:szCs w:val="20"/>
        </w:rPr>
        <w:br/>
        <w:t>z upoważnienia administratora lub podmiotu przetwarzającego – mogą przetwarzać dane osobowe.</w:t>
      </w:r>
    </w:p>
    <w:p w:rsidR="00874291" w:rsidRPr="00BD1A1C" w:rsidRDefault="00874291" w:rsidP="00874291">
      <w:pPr>
        <w:pStyle w:val="oj-doc-ti"/>
        <w:numPr>
          <w:ilvl w:val="0"/>
          <w:numId w:val="2"/>
        </w:numPr>
        <w:spacing w:before="0" w:beforeAutospacing="0" w:after="0" w:afterAutospacing="0" w:line="288" w:lineRule="auto"/>
        <w:jc w:val="both"/>
        <w:rPr>
          <w:rFonts w:ascii="Arial Narrow" w:hAnsi="Arial Narrow" w:cs="Calibri"/>
          <w:sz w:val="20"/>
          <w:szCs w:val="20"/>
        </w:rPr>
      </w:pPr>
      <w:r w:rsidRPr="00BD1A1C">
        <w:rPr>
          <w:rFonts w:ascii="Arial Narrow" w:hAnsi="Arial Narrow" w:cs="Calibri"/>
          <w:sz w:val="20"/>
          <w:szCs w:val="20"/>
        </w:rPr>
        <w:t>„Przetwarzanie” oznacza operację lub zestaw operacji wykonywanych na danych osobowych lub zestawach danych osobowych w sposób zautomatyzowany lub niezautomatyzowany, taką jak zbieranie, utrwalanie, organizowanie, porządkowanie, przechowywanie, adaptowanie lub modyfikowanie, pobieranie, przeglądanie, wykorzystywanie, ujawnianie poprzez przesłanie, rozpowszechnianie lub innego rodzaju udostępnianie, dopasowywanie lub łączenie, ograniczanie, usuwanie lub niszczenie.</w:t>
      </w:r>
    </w:p>
    <w:p w:rsidR="00874291" w:rsidRPr="00BD1A1C" w:rsidRDefault="00874291" w:rsidP="00874291">
      <w:pPr>
        <w:pStyle w:val="oj-doc-ti"/>
        <w:numPr>
          <w:ilvl w:val="0"/>
          <w:numId w:val="2"/>
        </w:numPr>
        <w:spacing w:before="0" w:beforeAutospacing="0" w:after="0" w:afterAutospacing="0" w:line="288" w:lineRule="auto"/>
        <w:jc w:val="both"/>
        <w:rPr>
          <w:rFonts w:ascii="Arial Narrow" w:hAnsi="Arial Narrow" w:cs="Calibri"/>
          <w:sz w:val="20"/>
          <w:szCs w:val="20"/>
        </w:rPr>
      </w:pPr>
      <w:r w:rsidRPr="00BD1A1C">
        <w:rPr>
          <w:rFonts w:ascii="Arial Narrow" w:hAnsi="Arial Narrow" w:cs="Calibri"/>
          <w:sz w:val="20"/>
          <w:szCs w:val="20"/>
        </w:rPr>
        <w:t>„Rozporządzenie” - Rozporządzenia Parlamentu Europejskiego i Rady (UE) 2016/679 z dnia 27 kwietnia 2016 r. w sprawie ochrony osób fizycznych w związku z przetwarzaniem danych osobowych i w sprawie swobodnego przepływu takich danych oraz uchylenia dyrektywy 95/46/WE</w:t>
      </w:r>
      <w:r w:rsidR="009B43DA" w:rsidRPr="00BD1A1C">
        <w:rPr>
          <w:rFonts w:ascii="Arial Narrow" w:hAnsi="Arial Narrow" w:cs="Calibri"/>
          <w:sz w:val="20"/>
          <w:szCs w:val="20"/>
        </w:rPr>
        <w:t xml:space="preserve"> – RODO.</w:t>
      </w:r>
    </w:p>
    <w:p w:rsidR="00874291" w:rsidRPr="00BD1A1C" w:rsidRDefault="00874291" w:rsidP="00A73934">
      <w:pPr>
        <w:pStyle w:val="oj-doc-ti"/>
        <w:numPr>
          <w:ilvl w:val="0"/>
          <w:numId w:val="2"/>
        </w:numPr>
        <w:spacing w:before="0" w:beforeAutospacing="0" w:after="0" w:afterAutospacing="0" w:line="288" w:lineRule="auto"/>
        <w:jc w:val="both"/>
        <w:rPr>
          <w:rFonts w:ascii="Arial Narrow" w:hAnsi="Arial Narrow" w:cs="Calibri"/>
          <w:sz w:val="20"/>
          <w:szCs w:val="20"/>
        </w:rPr>
      </w:pPr>
      <w:r w:rsidRPr="00BD1A1C">
        <w:rPr>
          <w:rFonts w:ascii="Arial Narrow" w:hAnsi="Arial Narrow" w:cs="Calibri"/>
          <w:sz w:val="20"/>
          <w:szCs w:val="20"/>
        </w:rPr>
        <w:t>„Ustawa” – Ustawa</w:t>
      </w:r>
      <w:r w:rsidR="00A73934" w:rsidRPr="00BD1A1C">
        <w:rPr>
          <w:rFonts w:ascii="Arial Narrow" w:hAnsi="Arial Narrow" w:cs="Calibri"/>
          <w:sz w:val="20"/>
          <w:szCs w:val="20"/>
        </w:rPr>
        <w:t xml:space="preserve"> z dnia 10 maja 2018 r.</w:t>
      </w:r>
      <w:r w:rsidRPr="00BD1A1C">
        <w:rPr>
          <w:rFonts w:ascii="Arial Narrow" w:hAnsi="Arial Narrow" w:cs="Calibri"/>
          <w:sz w:val="20"/>
          <w:szCs w:val="20"/>
        </w:rPr>
        <w:t xml:space="preserve"> o ochronie danych osobowych </w:t>
      </w:r>
    </w:p>
    <w:p w:rsidR="00874291" w:rsidRPr="00BD1A1C" w:rsidRDefault="00874291" w:rsidP="005C67EA">
      <w:pPr>
        <w:pStyle w:val="oj-doc-ti"/>
        <w:numPr>
          <w:ilvl w:val="0"/>
          <w:numId w:val="2"/>
        </w:numPr>
        <w:spacing w:before="0" w:beforeAutospacing="0" w:after="0" w:afterAutospacing="0" w:line="288" w:lineRule="auto"/>
        <w:jc w:val="both"/>
        <w:rPr>
          <w:rFonts w:ascii="Arial Narrow" w:hAnsi="Arial Narrow" w:cs="Calibri"/>
          <w:sz w:val="20"/>
          <w:szCs w:val="20"/>
        </w:rPr>
      </w:pPr>
      <w:r w:rsidRPr="00BD1A1C">
        <w:rPr>
          <w:rFonts w:ascii="Arial Narrow" w:hAnsi="Arial Narrow" w:cs="Calibri"/>
          <w:sz w:val="20"/>
          <w:szCs w:val="20"/>
        </w:rPr>
        <w:t>„Decyzja” - DECYZJA WYKONAWCZA KOMISJI (UE) 2021/915 z dnia 4 czerwca 2021 r. w sprawie standardowych klauzul umownych między administratorami a podmiotami przetwarzającymi na podstawie art. 28 ust. 7 rozporządzenia Parlamentu Europejskiego i Rady (UE) 2016/679 oraz art. 29 ust. 7 rozporządzenia Parlamentu Europejskiego i Rady (UE) 2018/1725.</w:t>
      </w:r>
    </w:p>
    <w:p w:rsidR="009B43DA" w:rsidRPr="00BD1A1C" w:rsidRDefault="009B43DA" w:rsidP="00874291">
      <w:pPr>
        <w:spacing w:line="288" w:lineRule="auto"/>
        <w:jc w:val="center"/>
        <w:rPr>
          <w:rFonts w:ascii="Arial Narrow" w:hAnsi="Arial Narrow" w:cs="Calibri"/>
          <w:b/>
          <w:sz w:val="20"/>
          <w:szCs w:val="20"/>
        </w:rPr>
      </w:pPr>
    </w:p>
    <w:p w:rsidR="009B43DA" w:rsidRPr="00BD1A1C" w:rsidRDefault="009B43DA" w:rsidP="00874291">
      <w:pPr>
        <w:spacing w:line="288" w:lineRule="auto"/>
        <w:jc w:val="center"/>
        <w:rPr>
          <w:rFonts w:ascii="Arial Narrow" w:hAnsi="Arial Narrow" w:cs="Calibri"/>
          <w:b/>
          <w:sz w:val="20"/>
          <w:szCs w:val="20"/>
        </w:rPr>
      </w:pPr>
    </w:p>
    <w:p w:rsidR="00D97F6E" w:rsidRPr="00BD1A1C" w:rsidRDefault="00D97F6E" w:rsidP="00874291">
      <w:pPr>
        <w:spacing w:line="288" w:lineRule="auto"/>
        <w:jc w:val="center"/>
        <w:rPr>
          <w:rFonts w:ascii="Arial Narrow" w:hAnsi="Arial Narrow" w:cs="Calibri"/>
          <w:b/>
          <w:sz w:val="20"/>
          <w:szCs w:val="20"/>
        </w:rPr>
      </w:pPr>
    </w:p>
    <w:p w:rsidR="009B43DA" w:rsidRPr="00BD1A1C" w:rsidRDefault="009B43DA" w:rsidP="00696E32">
      <w:pPr>
        <w:spacing w:line="288" w:lineRule="auto"/>
        <w:rPr>
          <w:rFonts w:ascii="Arial Narrow" w:hAnsi="Arial Narrow" w:cs="Calibri"/>
          <w:b/>
          <w:sz w:val="20"/>
          <w:szCs w:val="20"/>
        </w:rPr>
      </w:pPr>
    </w:p>
    <w:p w:rsidR="009B43DA" w:rsidRPr="00BD1A1C" w:rsidRDefault="009B43DA" w:rsidP="00874291">
      <w:pPr>
        <w:spacing w:line="288" w:lineRule="auto"/>
        <w:jc w:val="center"/>
        <w:rPr>
          <w:rFonts w:ascii="Arial Narrow" w:hAnsi="Arial Narrow" w:cs="Calibri"/>
          <w:b/>
          <w:sz w:val="20"/>
          <w:szCs w:val="20"/>
        </w:rPr>
      </w:pPr>
    </w:p>
    <w:p w:rsidR="00874291" w:rsidRPr="00BD1A1C" w:rsidRDefault="00874291" w:rsidP="00874291">
      <w:pPr>
        <w:spacing w:line="288" w:lineRule="auto"/>
        <w:jc w:val="center"/>
        <w:rPr>
          <w:rFonts w:ascii="Arial Narrow" w:hAnsi="Arial Narrow" w:cs="Calibri"/>
          <w:b/>
          <w:sz w:val="20"/>
          <w:szCs w:val="20"/>
        </w:rPr>
      </w:pPr>
      <w:r w:rsidRPr="00BD1A1C">
        <w:rPr>
          <w:rFonts w:ascii="Arial Narrow" w:hAnsi="Arial Narrow" w:cs="Calibri"/>
          <w:b/>
          <w:sz w:val="20"/>
          <w:szCs w:val="20"/>
        </w:rPr>
        <w:t>§ 3</w:t>
      </w:r>
    </w:p>
    <w:p w:rsidR="00874291" w:rsidRPr="00BD1A1C" w:rsidRDefault="00874291" w:rsidP="005C67EA">
      <w:pPr>
        <w:spacing w:line="288" w:lineRule="auto"/>
        <w:jc w:val="center"/>
        <w:rPr>
          <w:rFonts w:ascii="Arial Narrow" w:hAnsi="Arial Narrow" w:cs="Calibri"/>
          <w:b/>
          <w:sz w:val="20"/>
          <w:szCs w:val="20"/>
        </w:rPr>
      </w:pPr>
      <w:r w:rsidRPr="00BD1A1C">
        <w:rPr>
          <w:rFonts w:ascii="Arial Narrow" w:hAnsi="Arial Narrow" w:cs="Calibri"/>
          <w:b/>
          <w:color w:val="000000"/>
          <w:sz w:val="20"/>
          <w:szCs w:val="20"/>
        </w:rPr>
        <w:t>Standardowe klauzule umowne</w:t>
      </w:r>
    </w:p>
    <w:p w:rsidR="00874291" w:rsidRPr="00BD1A1C" w:rsidRDefault="00874291" w:rsidP="00874291">
      <w:pPr>
        <w:pStyle w:val="Akapitzlist"/>
        <w:numPr>
          <w:ilvl w:val="0"/>
          <w:numId w:val="4"/>
        </w:numPr>
        <w:spacing w:line="288" w:lineRule="auto"/>
        <w:jc w:val="center"/>
        <w:rPr>
          <w:rFonts w:ascii="Arial Narrow" w:hAnsi="Arial Narrow" w:cs="Calibri"/>
          <w:b/>
          <w:sz w:val="20"/>
          <w:szCs w:val="20"/>
        </w:rPr>
      </w:pPr>
      <w:r w:rsidRPr="00BD1A1C">
        <w:rPr>
          <w:rFonts w:ascii="Arial Narrow" w:hAnsi="Arial Narrow" w:cs="Calibri"/>
          <w:b/>
          <w:sz w:val="20"/>
          <w:szCs w:val="20"/>
        </w:rPr>
        <w:t>Cel i zakres</w:t>
      </w:r>
    </w:p>
    <w:p w:rsidR="00874291" w:rsidRPr="00BD1A1C" w:rsidRDefault="00874291" w:rsidP="00874291">
      <w:pPr>
        <w:pStyle w:val="oj-doc-ti"/>
        <w:numPr>
          <w:ilvl w:val="0"/>
          <w:numId w:val="3"/>
        </w:numPr>
        <w:spacing w:before="0" w:beforeAutospacing="0" w:after="0" w:afterAutospacing="0" w:line="288" w:lineRule="auto"/>
        <w:jc w:val="both"/>
        <w:rPr>
          <w:rFonts w:ascii="Arial Narrow" w:hAnsi="Arial Narrow" w:cs="Calibri"/>
          <w:sz w:val="20"/>
          <w:szCs w:val="20"/>
        </w:rPr>
      </w:pPr>
      <w:r w:rsidRPr="00BD1A1C">
        <w:rPr>
          <w:rFonts w:ascii="Arial Narrow" w:hAnsi="Arial Narrow" w:cs="Calibri"/>
          <w:sz w:val="20"/>
          <w:szCs w:val="20"/>
        </w:rPr>
        <w:t>Celem niniejszych standardowych klauzul umownych („klauzule”) jest zapewnienie przestrzegania art. 28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w:t>
      </w:r>
    </w:p>
    <w:p w:rsidR="00874291" w:rsidRPr="00BD1A1C" w:rsidRDefault="00874291" w:rsidP="00874291">
      <w:pPr>
        <w:pStyle w:val="oj-doc-ti"/>
        <w:numPr>
          <w:ilvl w:val="0"/>
          <w:numId w:val="3"/>
        </w:numPr>
        <w:spacing w:before="0" w:beforeAutospacing="0" w:after="0" w:afterAutospacing="0" w:line="288" w:lineRule="auto"/>
        <w:jc w:val="both"/>
        <w:rPr>
          <w:rFonts w:ascii="Arial Narrow" w:hAnsi="Arial Narrow" w:cs="Calibri"/>
          <w:sz w:val="20"/>
          <w:szCs w:val="20"/>
        </w:rPr>
      </w:pPr>
      <w:r w:rsidRPr="00BD1A1C">
        <w:rPr>
          <w:rFonts w:ascii="Arial Narrow" w:hAnsi="Arial Narrow" w:cs="Calibri"/>
          <w:sz w:val="20"/>
          <w:szCs w:val="20"/>
        </w:rPr>
        <w:t>Administratorzy i podmioty przetwarzające wymienieni w załączniku I uzgodnili niniejsze klauzule w celu zapewnienia przestrzegania art. 28 rozporządzenia (UE) 2016/679 lub art. 29 ust. 3 i 4 rozporządzenia (UE) 2018/1725.</w:t>
      </w:r>
    </w:p>
    <w:p w:rsidR="00874291" w:rsidRPr="00BD1A1C" w:rsidRDefault="00874291" w:rsidP="00874291">
      <w:pPr>
        <w:pStyle w:val="oj-doc-ti"/>
        <w:numPr>
          <w:ilvl w:val="0"/>
          <w:numId w:val="3"/>
        </w:numPr>
        <w:spacing w:before="0" w:beforeAutospacing="0" w:after="0" w:afterAutospacing="0" w:line="288" w:lineRule="auto"/>
        <w:jc w:val="both"/>
        <w:rPr>
          <w:rFonts w:ascii="Arial Narrow" w:hAnsi="Arial Narrow" w:cs="Calibri"/>
          <w:sz w:val="20"/>
          <w:szCs w:val="20"/>
        </w:rPr>
      </w:pPr>
      <w:r w:rsidRPr="00BD1A1C">
        <w:rPr>
          <w:rFonts w:ascii="Arial Narrow" w:hAnsi="Arial Narrow" w:cs="Calibri"/>
          <w:sz w:val="20"/>
          <w:szCs w:val="20"/>
        </w:rPr>
        <w:t>Niniejsze klauzule mają zastosowanie do przetwarzania danych osobowych określonego w załączniku II.</w:t>
      </w:r>
    </w:p>
    <w:p w:rsidR="00874291" w:rsidRPr="00BD1A1C" w:rsidRDefault="00B90B7E" w:rsidP="00874291">
      <w:pPr>
        <w:pStyle w:val="oj-doc-ti"/>
        <w:numPr>
          <w:ilvl w:val="0"/>
          <w:numId w:val="3"/>
        </w:numPr>
        <w:spacing w:before="0" w:beforeAutospacing="0" w:after="0" w:afterAutospacing="0" w:line="288" w:lineRule="auto"/>
        <w:jc w:val="both"/>
        <w:rPr>
          <w:rFonts w:ascii="Arial Narrow" w:hAnsi="Arial Narrow" w:cs="Calibri"/>
          <w:sz w:val="20"/>
          <w:szCs w:val="20"/>
        </w:rPr>
      </w:pPr>
      <w:r w:rsidRPr="00BD1A1C">
        <w:rPr>
          <w:rFonts w:ascii="Arial Narrow" w:hAnsi="Arial Narrow" w:cs="Calibri"/>
          <w:sz w:val="20"/>
          <w:szCs w:val="20"/>
        </w:rPr>
        <w:t>Załączniki I–III</w:t>
      </w:r>
      <w:r w:rsidR="00874291" w:rsidRPr="00BD1A1C">
        <w:rPr>
          <w:rFonts w:ascii="Arial Narrow" w:hAnsi="Arial Narrow" w:cs="Calibri"/>
          <w:sz w:val="20"/>
          <w:szCs w:val="20"/>
        </w:rPr>
        <w:t xml:space="preserve"> stanowią integralną część umowy.</w:t>
      </w:r>
    </w:p>
    <w:p w:rsidR="005C67EA" w:rsidRPr="00BD1A1C" w:rsidRDefault="005C67EA" w:rsidP="00874291">
      <w:pPr>
        <w:pStyle w:val="oj-doc-ti"/>
        <w:numPr>
          <w:ilvl w:val="0"/>
          <w:numId w:val="3"/>
        </w:numPr>
        <w:spacing w:before="0" w:beforeAutospacing="0" w:after="0" w:afterAutospacing="0" w:line="288" w:lineRule="auto"/>
        <w:jc w:val="both"/>
        <w:rPr>
          <w:rFonts w:ascii="Arial Narrow" w:hAnsi="Arial Narrow" w:cs="Calibri"/>
          <w:sz w:val="20"/>
          <w:szCs w:val="20"/>
        </w:rPr>
      </w:pPr>
      <w:r w:rsidRPr="00BD1A1C">
        <w:rPr>
          <w:rFonts w:ascii="Arial Narrow" w:hAnsi="Arial Narrow" w:cs="Calibri"/>
          <w:sz w:val="20"/>
          <w:szCs w:val="20"/>
        </w:rPr>
        <w:t>Niniejsze klauzule pozostają bez uszczerbku dla obowiązków, którym podlega administrator danych na mocy rozporządzenia (UE) 2016/679 lub rozporządzenia (UE) 2018/1725.</w:t>
      </w:r>
    </w:p>
    <w:p w:rsidR="005C67EA" w:rsidRPr="00BD1A1C" w:rsidRDefault="005C67EA" w:rsidP="005C67EA">
      <w:pPr>
        <w:pStyle w:val="oj-doc-ti"/>
        <w:numPr>
          <w:ilvl w:val="0"/>
          <w:numId w:val="3"/>
        </w:numPr>
        <w:spacing w:before="0" w:beforeAutospacing="0" w:after="0" w:afterAutospacing="0" w:line="288" w:lineRule="auto"/>
        <w:jc w:val="both"/>
        <w:rPr>
          <w:rFonts w:ascii="Arial Narrow" w:hAnsi="Arial Narrow" w:cs="Calibri"/>
          <w:sz w:val="20"/>
          <w:szCs w:val="20"/>
        </w:rPr>
      </w:pPr>
      <w:r w:rsidRPr="00BD1A1C">
        <w:rPr>
          <w:rFonts w:ascii="Arial Narrow" w:hAnsi="Arial Narrow" w:cs="Calibri"/>
          <w:sz w:val="20"/>
          <w:szCs w:val="20"/>
        </w:rPr>
        <w:t>Niniejsze klauzule same w sobie nie zapewniają wypełnienia obowiązków związanych z międzynarodowym przekazywaniem danych zgodnie z rozdziałem V rozporządzenia (UE) 2016/679 lub rozporządzenia (UE) 2018/1725.</w:t>
      </w:r>
    </w:p>
    <w:p w:rsidR="005C67EA" w:rsidRPr="00BD1A1C" w:rsidRDefault="005C67EA" w:rsidP="005C67EA">
      <w:pPr>
        <w:pStyle w:val="Akapitzlist"/>
        <w:numPr>
          <w:ilvl w:val="0"/>
          <w:numId w:val="4"/>
        </w:numPr>
        <w:spacing w:line="288" w:lineRule="auto"/>
        <w:jc w:val="center"/>
        <w:rPr>
          <w:rFonts w:ascii="Arial Narrow" w:hAnsi="Arial Narrow" w:cs="Calibri"/>
          <w:b/>
          <w:sz w:val="20"/>
          <w:szCs w:val="20"/>
        </w:rPr>
      </w:pPr>
      <w:r w:rsidRPr="00BD1A1C">
        <w:rPr>
          <w:rFonts w:ascii="Arial Narrow" w:hAnsi="Arial Narrow" w:cs="Calibri"/>
          <w:b/>
          <w:sz w:val="20"/>
          <w:szCs w:val="20"/>
        </w:rPr>
        <w:t>Niezmienność klauzul</w:t>
      </w:r>
    </w:p>
    <w:p w:rsidR="005C67EA" w:rsidRPr="00BD1A1C" w:rsidRDefault="005C67EA" w:rsidP="005C67EA">
      <w:pPr>
        <w:pStyle w:val="oj-doc-ti"/>
        <w:numPr>
          <w:ilvl w:val="0"/>
          <w:numId w:val="5"/>
        </w:numPr>
        <w:spacing w:before="0" w:beforeAutospacing="0" w:after="0" w:afterAutospacing="0" w:line="288" w:lineRule="auto"/>
        <w:jc w:val="both"/>
        <w:rPr>
          <w:rFonts w:ascii="Arial Narrow" w:hAnsi="Arial Narrow" w:cs="Calibri"/>
          <w:sz w:val="20"/>
          <w:szCs w:val="20"/>
        </w:rPr>
      </w:pPr>
      <w:r w:rsidRPr="00BD1A1C">
        <w:rPr>
          <w:rFonts w:ascii="Arial Narrow" w:hAnsi="Arial Narrow" w:cs="Calibri"/>
          <w:sz w:val="20"/>
          <w:szCs w:val="20"/>
        </w:rPr>
        <w:t>Strony zobowiązują się nie zmieniać klauzul z wyjątkiem dodawania informacji do załączników lub aktualizowania zawartych w nich informacji.</w:t>
      </w:r>
    </w:p>
    <w:p w:rsidR="005C67EA" w:rsidRPr="00BD1A1C" w:rsidRDefault="005C67EA" w:rsidP="005C67EA">
      <w:pPr>
        <w:pStyle w:val="oj-doc-ti"/>
        <w:numPr>
          <w:ilvl w:val="0"/>
          <w:numId w:val="5"/>
        </w:numPr>
        <w:spacing w:before="0" w:beforeAutospacing="0" w:after="0" w:afterAutospacing="0" w:line="288" w:lineRule="auto"/>
        <w:jc w:val="both"/>
        <w:rPr>
          <w:rFonts w:ascii="Arial Narrow" w:hAnsi="Arial Narrow" w:cs="Calibri"/>
          <w:sz w:val="20"/>
          <w:szCs w:val="20"/>
        </w:rPr>
      </w:pPr>
      <w:r w:rsidRPr="00BD1A1C">
        <w:rPr>
          <w:rFonts w:ascii="Arial Narrow" w:hAnsi="Arial Narrow" w:cs="Calibri"/>
          <w:sz w:val="20"/>
          <w:szCs w:val="20"/>
        </w:rPr>
        <w:t>Postanowienie to nie uniemożliwia stronom umieszczania standardowych klauzul umownych określonych w niniejszych klauzulach w treści umowy o szerszym zakresie ani dodawania innych klauzul lub dodatkowych zabezpieczeń, pod warunkiem, że nie będą one bezpośrednio lub pośrednio sprzeczne z klauzulami umownymi ani nie będą naruszały podstawowych praw lub wolności osób, których dane dotyczą.</w:t>
      </w:r>
    </w:p>
    <w:p w:rsidR="005C67EA" w:rsidRPr="00BD1A1C" w:rsidRDefault="005C67EA" w:rsidP="005C67EA">
      <w:pPr>
        <w:pStyle w:val="Akapitzlist"/>
        <w:numPr>
          <w:ilvl w:val="0"/>
          <w:numId w:val="4"/>
        </w:numPr>
        <w:spacing w:line="288" w:lineRule="auto"/>
        <w:jc w:val="center"/>
        <w:rPr>
          <w:rFonts w:ascii="Arial Narrow" w:hAnsi="Arial Narrow" w:cs="Calibri"/>
          <w:b/>
          <w:sz w:val="20"/>
          <w:szCs w:val="20"/>
        </w:rPr>
      </w:pPr>
      <w:r w:rsidRPr="00BD1A1C">
        <w:rPr>
          <w:rFonts w:ascii="Arial Narrow" w:hAnsi="Arial Narrow" w:cs="Calibri"/>
          <w:b/>
          <w:sz w:val="20"/>
          <w:szCs w:val="20"/>
        </w:rPr>
        <w:t>Wykładnia</w:t>
      </w:r>
    </w:p>
    <w:p w:rsidR="005C67EA" w:rsidRPr="00BD1A1C" w:rsidRDefault="005C67EA" w:rsidP="005C67EA">
      <w:pPr>
        <w:pStyle w:val="oj-doc-ti"/>
        <w:numPr>
          <w:ilvl w:val="0"/>
          <w:numId w:val="6"/>
        </w:numPr>
        <w:spacing w:before="0" w:beforeAutospacing="0" w:after="0" w:afterAutospacing="0" w:line="288" w:lineRule="auto"/>
        <w:jc w:val="both"/>
        <w:rPr>
          <w:rFonts w:ascii="Arial Narrow" w:hAnsi="Arial Narrow" w:cs="Calibri"/>
          <w:sz w:val="20"/>
          <w:szCs w:val="20"/>
        </w:rPr>
      </w:pPr>
      <w:r w:rsidRPr="00BD1A1C">
        <w:rPr>
          <w:rFonts w:ascii="Arial Narrow" w:hAnsi="Arial Narrow" w:cs="Calibri"/>
          <w:sz w:val="20"/>
          <w:szCs w:val="20"/>
        </w:rPr>
        <w:t>Jeżeli w niniejszych klauzulach użyto terminów zdefiniowanych w rozporządzeniu (UE) 2016/679 - RODO, terminy te mają takie samo znaczenie jak w rozporządzeniu.</w:t>
      </w:r>
    </w:p>
    <w:p w:rsidR="005C67EA" w:rsidRPr="00BD1A1C" w:rsidRDefault="005C67EA" w:rsidP="005C67EA">
      <w:pPr>
        <w:pStyle w:val="oj-doc-ti"/>
        <w:numPr>
          <w:ilvl w:val="0"/>
          <w:numId w:val="6"/>
        </w:numPr>
        <w:spacing w:before="0" w:beforeAutospacing="0" w:after="0" w:afterAutospacing="0" w:line="288" w:lineRule="auto"/>
        <w:jc w:val="both"/>
        <w:rPr>
          <w:rFonts w:ascii="Arial Narrow" w:hAnsi="Arial Narrow" w:cs="Calibri"/>
          <w:sz w:val="20"/>
          <w:szCs w:val="20"/>
        </w:rPr>
      </w:pPr>
      <w:r w:rsidRPr="00BD1A1C">
        <w:rPr>
          <w:rFonts w:ascii="Arial Narrow" w:hAnsi="Arial Narrow" w:cs="Calibri"/>
          <w:sz w:val="20"/>
          <w:szCs w:val="20"/>
        </w:rPr>
        <w:t>Niniejsze klauzule odczytuje się i interpretuje w świetle odpowiednio przepisów rozporządzenia (UE) 2016/679 – RODO.</w:t>
      </w:r>
    </w:p>
    <w:p w:rsidR="005C67EA" w:rsidRPr="00BD1A1C" w:rsidRDefault="005C67EA" w:rsidP="00591C6C">
      <w:pPr>
        <w:pStyle w:val="oj-doc-ti"/>
        <w:numPr>
          <w:ilvl w:val="0"/>
          <w:numId w:val="6"/>
        </w:numPr>
        <w:spacing w:before="0" w:beforeAutospacing="0" w:after="0" w:afterAutospacing="0" w:line="288" w:lineRule="auto"/>
        <w:jc w:val="both"/>
        <w:rPr>
          <w:rFonts w:ascii="Arial Narrow" w:hAnsi="Arial Narrow" w:cs="Calibri"/>
          <w:sz w:val="20"/>
          <w:szCs w:val="20"/>
        </w:rPr>
      </w:pPr>
      <w:r w:rsidRPr="00BD1A1C">
        <w:rPr>
          <w:rFonts w:ascii="Arial Narrow" w:hAnsi="Arial Narrow" w:cs="Calibri"/>
          <w:sz w:val="20"/>
          <w:szCs w:val="20"/>
        </w:rPr>
        <w:t>Niniejszych klauzul nie interpretuje się w sposób sprzeczny z prawami i obowiązkami przewidzianymi w rozporządzeniu (UE) 2016/679 – RODO ani w sposób naruszający podstawowe prawa lub wolności osób, których dane dotyczą</w:t>
      </w:r>
      <w:r w:rsidRPr="00BD1A1C">
        <w:rPr>
          <w:rFonts w:ascii="Arial Narrow" w:hAnsi="Arial Narrow"/>
          <w:color w:val="444444"/>
        </w:rPr>
        <w:t>.</w:t>
      </w:r>
    </w:p>
    <w:p w:rsidR="005C67EA" w:rsidRPr="00BD1A1C" w:rsidRDefault="005C67EA" w:rsidP="005C67EA">
      <w:pPr>
        <w:pStyle w:val="Akapitzlist"/>
        <w:numPr>
          <w:ilvl w:val="0"/>
          <w:numId w:val="4"/>
        </w:numPr>
        <w:spacing w:line="288" w:lineRule="auto"/>
        <w:jc w:val="center"/>
        <w:rPr>
          <w:rFonts w:ascii="Arial Narrow" w:hAnsi="Arial Narrow" w:cs="Calibri"/>
          <w:b/>
          <w:bCs/>
          <w:sz w:val="20"/>
          <w:szCs w:val="20"/>
        </w:rPr>
      </w:pPr>
      <w:r w:rsidRPr="00BD1A1C">
        <w:rPr>
          <w:rFonts w:ascii="Arial Narrow" w:hAnsi="Arial Narrow" w:cs="Calibri"/>
          <w:b/>
          <w:bCs/>
          <w:sz w:val="20"/>
          <w:szCs w:val="20"/>
        </w:rPr>
        <w:t>Hierarchia</w:t>
      </w:r>
    </w:p>
    <w:p w:rsidR="005C67EA" w:rsidRPr="00BD1A1C" w:rsidRDefault="005C67EA" w:rsidP="005C67EA">
      <w:pPr>
        <w:pStyle w:val="oj-doc-ti"/>
        <w:numPr>
          <w:ilvl w:val="0"/>
          <w:numId w:val="7"/>
        </w:numPr>
        <w:spacing w:before="0" w:beforeAutospacing="0" w:after="0" w:afterAutospacing="0" w:line="288" w:lineRule="auto"/>
        <w:jc w:val="both"/>
        <w:rPr>
          <w:rFonts w:ascii="Arial Narrow" w:hAnsi="Arial Narrow" w:cs="Calibri"/>
          <w:sz w:val="20"/>
          <w:szCs w:val="20"/>
        </w:rPr>
      </w:pPr>
      <w:r w:rsidRPr="00BD1A1C">
        <w:rPr>
          <w:rFonts w:ascii="Arial Narrow" w:hAnsi="Arial Narrow" w:cs="Calibri"/>
          <w:sz w:val="20"/>
          <w:szCs w:val="20"/>
        </w:rPr>
        <w:t>W razie sprzeczności między niniejszymi klauzulami a postanowieniami powiązanych umów między stronami istniejących w chwili uzgadniania niniejszych klauzul lub zawartych po ich uzgodnieniu, pierwszeństwo mają niniejsze klauzule.</w:t>
      </w:r>
    </w:p>
    <w:p w:rsidR="005C67EA" w:rsidRPr="00BD1A1C" w:rsidRDefault="005C67EA" w:rsidP="007622D9">
      <w:pPr>
        <w:pStyle w:val="Akapitzlist"/>
        <w:spacing w:line="288" w:lineRule="auto"/>
        <w:jc w:val="center"/>
        <w:rPr>
          <w:rFonts w:ascii="Arial Narrow" w:hAnsi="Arial Narrow" w:cs="Calibri"/>
          <w:b/>
          <w:sz w:val="20"/>
        </w:rPr>
      </w:pPr>
      <w:r w:rsidRPr="00BD1A1C">
        <w:rPr>
          <w:rFonts w:ascii="Arial Narrow" w:hAnsi="Arial Narrow" w:cs="Calibri"/>
          <w:b/>
          <w:sz w:val="20"/>
        </w:rPr>
        <w:t>§ 4</w:t>
      </w:r>
    </w:p>
    <w:p w:rsidR="005C67EA" w:rsidRPr="00BD1A1C" w:rsidRDefault="005C67EA" w:rsidP="007622D9">
      <w:pPr>
        <w:pStyle w:val="Akapitzlist"/>
        <w:spacing w:line="288" w:lineRule="auto"/>
        <w:jc w:val="center"/>
        <w:rPr>
          <w:rFonts w:ascii="Arial Narrow" w:hAnsi="Arial Narrow" w:cs="Calibri"/>
          <w:b/>
          <w:sz w:val="20"/>
        </w:rPr>
      </w:pPr>
      <w:r w:rsidRPr="00BD1A1C">
        <w:rPr>
          <w:rFonts w:ascii="Arial Narrow" w:hAnsi="Arial Narrow" w:cs="Calibri"/>
          <w:b/>
          <w:sz w:val="20"/>
        </w:rPr>
        <w:t>OBOWIĄZKI STRON</w:t>
      </w:r>
    </w:p>
    <w:p w:rsidR="005C67EA" w:rsidRPr="00BD1A1C" w:rsidRDefault="005C67EA" w:rsidP="007622D9">
      <w:pPr>
        <w:pStyle w:val="Akapitzlist"/>
        <w:numPr>
          <w:ilvl w:val="0"/>
          <w:numId w:val="9"/>
        </w:numPr>
        <w:spacing w:line="288" w:lineRule="auto"/>
        <w:jc w:val="center"/>
        <w:rPr>
          <w:rFonts w:ascii="Arial Narrow" w:hAnsi="Arial Narrow" w:cs="Calibri"/>
          <w:b/>
          <w:bCs/>
          <w:sz w:val="20"/>
          <w:szCs w:val="20"/>
        </w:rPr>
      </w:pPr>
      <w:r w:rsidRPr="00BD1A1C">
        <w:rPr>
          <w:rFonts w:ascii="Arial Narrow" w:hAnsi="Arial Narrow" w:cs="Calibri"/>
          <w:b/>
          <w:bCs/>
          <w:sz w:val="20"/>
          <w:szCs w:val="20"/>
        </w:rPr>
        <w:t>Opis przetwarzania</w:t>
      </w:r>
    </w:p>
    <w:p w:rsidR="005C67EA" w:rsidRPr="00BD1A1C" w:rsidRDefault="005C67EA" w:rsidP="007622D9">
      <w:pPr>
        <w:pStyle w:val="oj-doc-ti"/>
        <w:numPr>
          <w:ilvl w:val="0"/>
          <w:numId w:val="10"/>
        </w:numPr>
        <w:spacing w:before="0" w:beforeAutospacing="0" w:after="0" w:afterAutospacing="0" w:line="288" w:lineRule="auto"/>
        <w:jc w:val="both"/>
        <w:rPr>
          <w:rFonts w:ascii="Arial Narrow" w:hAnsi="Arial Narrow" w:cs="Calibri"/>
          <w:sz w:val="20"/>
          <w:szCs w:val="20"/>
        </w:rPr>
      </w:pPr>
      <w:r w:rsidRPr="00BD1A1C">
        <w:rPr>
          <w:rFonts w:ascii="Arial Narrow" w:hAnsi="Arial Narrow" w:cs="Calibri"/>
          <w:sz w:val="20"/>
          <w:szCs w:val="20"/>
        </w:rPr>
        <w:t>Szczegóły dotyczące operacji przetwarzania, w szczególności kategorie danych osobowych i cele, dla których dane osobowe są przetwarzane w imieniu administratora, określono w załączniku II.</w:t>
      </w:r>
    </w:p>
    <w:p w:rsidR="005C67EA" w:rsidRPr="00BD1A1C" w:rsidRDefault="005C67EA" w:rsidP="007622D9">
      <w:pPr>
        <w:pStyle w:val="Akapitzlist"/>
        <w:numPr>
          <w:ilvl w:val="0"/>
          <w:numId w:val="9"/>
        </w:numPr>
        <w:spacing w:line="288" w:lineRule="auto"/>
        <w:jc w:val="center"/>
        <w:rPr>
          <w:rFonts w:ascii="Arial Narrow" w:hAnsi="Arial Narrow" w:cs="Calibri"/>
          <w:b/>
          <w:bCs/>
          <w:sz w:val="20"/>
          <w:szCs w:val="20"/>
        </w:rPr>
      </w:pPr>
      <w:r w:rsidRPr="00BD1A1C">
        <w:rPr>
          <w:rFonts w:ascii="Arial Narrow" w:hAnsi="Arial Narrow" w:cs="Calibri"/>
          <w:b/>
          <w:bCs/>
          <w:sz w:val="20"/>
          <w:szCs w:val="20"/>
        </w:rPr>
        <w:t>Obowiązki stron</w:t>
      </w:r>
    </w:p>
    <w:p w:rsidR="005C67EA" w:rsidRPr="00BD1A1C" w:rsidRDefault="005C67EA" w:rsidP="00591C6C">
      <w:pPr>
        <w:pStyle w:val="oj-doc-ti"/>
        <w:numPr>
          <w:ilvl w:val="0"/>
          <w:numId w:val="16"/>
        </w:numPr>
        <w:spacing w:before="0" w:beforeAutospacing="0" w:after="0" w:afterAutospacing="0" w:line="288" w:lineRule="auto"/>
        <w:jc w:val="both"/>
        <w:rPr>
          <w:rFonts w:ascii="Arial Narrow" w:hAnsi="Arial Narrow" w:cs="Calibri"/>
          <w:b/>
          <w:bCs/>
          <w:sz w:val="20"/>
          <w:szCs w:val="20"/>
        </w:rPr>
      </w:pPr>
      <w:r w:rsidRPr="00BD1A1C">
        <w:rPr>
          <w:rFonts w:ascii="Arial Narrow" w:hAnsi="Arial Narrow" w:cs="Calibri"/>
          <w:b/>
          <w:bCs/>
          <w:sz w:val="20"/>
          <w:szCs w:val="20"/>
        </w:rPr>
        <w:t>Polecenia</w:t>
      </w:r>
      <w:r w:rsidR="007622D9" w:rsidRPr="00BD1A1C">
        <w:rPr>
          <w:rFonts w:ascii="Arial Narrow" w:hAnsi="Arial Narrow" w:cs="Calibri"/>
          <w:b/>
          <w:bCs/>
          <w:sz w:val="20"/>
          <w:szCs w:val="20"/>
        </w:rPr>
        <w:t>.</w:t>
      </w:r>
    </w:p>
    <w:p w:rsidR="007622D9" w:rsidRPr="00BD1A1C" w:rsidRDefault="007622D9" w:rsidP="007622D9">
      <w:pPr>
        <w:pStyle w:val="oj-doc-ti"/>
        <w:numPr>
          <w:ilvl w:val="0"/>
          <w:numId w:val="11"/>
        </w:numPr>
        <w:spacing w:before="0" w:beforeAutospacing="0" w:after="0" w:afterAutospacing="0" w:line="288" w:lineRule="auto"/>
        <w:jc w:val="both"/>
        <w:rPr>
          <w:rFonts w:ascii="Arial Narrow" w:hAnsi="Arial Narrow" w:cs="Calibri"/>
          <w:sz w:val="20"/>
          <w:szCs w:val="20"/>
        </w:rPr>
      </w:pPr>
      <w:r w:rsidRPr="00BD1A1C">
        <w:rPr>
          <w:rFonts w:ascii="Arial Narrow" w:hAnsi="Arial Narrow" w:cs="Calibri"/>
          <w:sz w:val="20"/>
          <w:szCs w:val="20"/>
        </w:rPr>
        <w:t>Podmiot przetwarzający przetwarza dane osobowe wyłącznie na udokumentowane polecenie administratora, chyba że obowiązek taki nakłada na niego prawo Unii lub prawo państwa członkowskiego, któremu podlega podmiot przetwarzający. W takim przypadku przed rozpoczęciem przetwarzania podmiot przetwarzający informuje administratora o tym obowiązku prawnym, o ile prawo nie zabrania udzielenia takiej informacji z uwagi na ważny interes publiczny. Administrator może wydawać kolejne polecenia przez cały okres przetwarzania danych osobowych. Polecenia te są zawsze dokumentowane.</w:t>
      </w:r>
    </w:p>
    <w:p w:rsidR="00A73934" w:rsidRPr="00BD1A1C" w:rsidRDefault="00A73934" w:rsidP="00A73934">
      <w:pPr>
        <w:pStyle w:val="oj-doc-ti"/>
        <w:numPr>
          <w:ilvl w:val="0"/>
          <w:numId w:val="11"/>
        </w:numPr>
        <w:spacing w:before="0" w:beforeAutospacing="0" w:after="0" w:afterAutospacing="0" w:line="288" w:lineRule="auto"/>
        <w:jc w:val="both"/>
        <w:rPr>
          <w:rFonts w:ascii="Arial Narrow" w:hAnsi="Arial Narrow" w:cs="Calibri"/>
          <w:color w:val="000000"/>
          <w:sz w:val="20"/>
          <w:szCs w:val="20"/>
        </w:rPr>
      </w:pPr>
      <w:r w:rsidRPr="00BD1A1C">
        <w:rPr>
          <w:rFonts w:ascii="Arial Narrow" w:hAnsi="Arial Narrow" w:cs="Calibri"/>
          <w:color w:val="000000"/>
          <w:sz w:val="20"/>
          <w:szCs w:val="20"/>
        </w:rPr>
        <w:t>Poprzez zawarcie Umowy Administrator poleca przetwarzanie danych osobowych Przetwarzającemu, a także każdej osobie działającej z upoważnienia Podmiotu przetwarzającego mającej dostęp do danych osobowych, co stanowi udokumentowane polecenie w rozumieniu art. 28 ust. 3 lit. a) w związku z art. 29 RODO.</w:t>
      </w:r>
    </w:p>
    <w:p w:rsidR="007622D9" w:rsidRPr="00BD1A1C" w:rsidRDefault="007622D9" w:rsidP="00591C6C">
      <w:pPr>
        <w:pStyle w:val="oj-doc-ti"/>
        <w:numPr>
          <w:ilvl w:val="0"/>
          <w:numId w:val="11"/>
        </w:numPr>
        <w:spacing w:before="0" w:beforeAutospacing="0" w:after="0" w:afterAutospacing="0" w:line="288" w:lineRule="auto"/>
        <w:jc w:val="both"/>
        <w:rPr>
          <w:rFonts w:ascii="Arial Narrow" w:hAnsi="Arial Narrow" w:cs="Calibri"/>
          <w:sz w:val="20"/>
          <w:szCs w:val="20"/>
        </w:rPr>
      </w:pPr>
      <w:r w:rsidRPr="00BD1A1C">
        <w:rPr>
          <w:rFonts w:ascii="Arial Narrow" w:hAnsi="Arial Narrow" w:cs="Calibri"/>
          <w:sz w:val="20"/>
          <w:szCs w:val="20"/>
        </w:rPr>
        <w:t xml:space="preserve">Podmiot przetwarzający </w:t>
      </w:r>
      <w:r w:rsidR="00720EE2" w:rsidRPr="00BD1A1C">
        <w:rPr>
          <w:rFonts w:ascii="Arial Narrow" w:hAnsi="Arial Narrow" w:cs="Calibri"/>
          <w:sz w:val="20"/>
          <w:szCs w:val="20"/>
        </w:rPr>
        <w:t>bezzwłocznie -</w:t>
      </w:r>
      <w:r w:rsidR="009B43DA" w:rsidRPr="00BD1A1C">
        <w:rPr>
          <w:rFonts w:ascii="Arial Narrow" w:hAnsi="Arial Narrow" w:cs="Calibri"/>
          <w:sz w:val="20"/>
          <w:szCs w:val="20"/>
        </w:rPr>
        <w:t xml:space="preserve"> w ciągu 48 godzin </w:t>
      </w:r>
      <w:r w:rsidRPr="00BD1A1C">
        <w:rPr>
          <w:rFonts w:ascii="Arial Narrow" w:hAnsi="Arial Narrow" w:cs="Calibri"/>
          <w:sz w:val="20"/>
          <w:szCs w:val="20"/>
        </w:rPr>
        <w:t>powiadamia administratora, jeżeli w opinii podmiotu przetwarzającego polecenie wydane przez administratora narusza rozporządzenie (UE) 2016/679 – RODO lub obowiązujące przepisy Unii lub państwa członkowskiego o ochronie danych.</w:t>
      </w:r>
    </w:p>
    <w:p w:rsidR="00FF360C" w:rsidRPr="00BD1A1C" w:rsidRDefault="00FF360C" w:rsidP="00FF360C">
      <w:pPr>
        <w:pStyle w:val="oj-doc-ti"/>
        <w:spacing w:before="0" w:beforeAutospacing="0" w:after="0" w:afterAutospacing="0" w:line="288" w:lineRule="auto"/>
        <w:jc w:val="both"/>
        <w:rPr>
          <w:rFonts w:ascii="Arial Narrow" w:hAnsi="Arial Narrow" w:cs="Calibri"/>
          <w:sz w:val="20"/>
          <w:szCs w:val="20"/>
        </w:rPr>
      </w:pPr>
    </w:p>
    <w:p w:rsidR="007622D9" w:rsidRPr="00BD1A1C" w:rsidRDefault="007622D9" w:rsidP="00591C6C">
      <w:pPr>
        <w:pStyle w:val="oj-doc-ti"/>
        <w:numPr>
          <w:ilvl w:val="0"/>
          <w:numId w:val="16"/>
        </w:numPr>
        <w:spacing w:before="0" w:beforeAutospacing="0" w:after="0" w:afterAutospacing="0" w:line="288" w:lineRule="auto"/>
        <w:jc w:val="both"/>
        <w:rPr>
          <w:rFonts w:ascii="Arial Narrow" w:hAnsi="Arial Narrow" w:cs="Calibri"/>
          <w:b/>
          <w:bCs/>
          <w:sz w:val="20"/>
          <w:szCs w:val="20"/>
        </w:rPr>
      </w:pPr>
      <w:r w:rsidRPr="00BD1A1C">
        <w:rPr>
          <w:rFonts w:ascii="Arial Narrow" w:hAnsi="Arial Narrow" w:cs="Calibri"/>
          <w:b/>
          <w:bCs/>
          <w:sz w:val="20"/>
          <w:szCs w:val="20"/>
        </w:rPr>
        <w:t>Ograniczenie celu.</w:t>
      </w:r>
    </w:p>
    <w:p w:rsidR="007622D9" w:rsidRPr="00BD1A1C" w:rsidRDefault="007622D9" w:rsidP="007622D9">
      <w:pPr>
        <w:pStyle w:val="oj-doc-ti"/>
        <w:numPr>
          <w:ilvl w:val="0"/>
          <w:numId w:val="12"/>
        </w:numPr>
        <w:spacing w:before="0" w:beforeAutospacing="0" w:after="0" w:afterAutospacing="0" w:line="288" w:lineRule="auto"/>
        <w:jc w:val="both"/>
        <w:rPr>
          <w:rFonts w:ascii="Arial Narrow" w:hAnsi="Arial Narrow" w:cs="Calibri"/>
          <w:sz w:val="20"/>
          <w:szCs w:val="20"/>
        </w:rPr>
      </w:pPr>
      <w:r w:rsidRPr="00BD1A1C">
        <w:rPr>
          <w:rFonts w:ascii="Arial Narrow" w:hAnsi="Arial Narrow" w:cs="Calibri"/>
          <w:sz w:val="20"/>
          <w:szCs w:val="20"/>
        </w:rPr>
        <w:t>Podmiot przetwarzający przetwarza dane osobowe wyłącznie w konkretnym celu lub celach przetwarzania, określonych w załączniku II, chyba że otrzyma dalsze polecenia od administratora.</w:t>
      </w:r>
    </w:p>
    <w:p w:rsidR="00591C6C" w:rsidRPr="00BD1A1C" w:rsidRDefault="00591C6C" w:rsidP="00591C6C">
      <w:pPr>
        <w:pStyle w:val="oj-doc-ti"/>
        <w:spacing w:before="0" w:beforeAutospacing="0" w:after="0" w:afterAutospacing="0" w:line="288" w:lineRule="auto"/>
        <w:ind w:left="720"/>
        <w:jc w:val="both"/>
        <w:rPr>
          <w:rFonts w:ascii="Arial Narrow" w:hAnsi="Arial Narrow" w:cs="Calibri"/>
          <w:sz w:val="20"/>
          <w:szCs w:val="20"/>
        </w:rPr>
      </w:pPr>
    </w:p>
    <w:p w:rsidR="0083225E" w:rsidRPr="00BD1A1C" w:rsidRDefault="0083225E" w:rsidP="00591C6C">
      <w:pPr>
        <w:pStyle w:val="oj-doc-ti"/>
        <w:numPr>
          <w:ilvl w:val="0"/>
          <w:numId w:val="16"/>
        </w:numPr>
        <w:spacing w:before="0" w:beforeAutospacing="0" w:after="0" w:afterAutospacing="0" w:line="288" w:lineRule="auto"/>
        <w:jc w:val="both"/>
        <w:rPr>
          <w:rFonts w:ascii="Arial Narrow" w:hAnsi="Arial Narrow" w:cs="Calibri"/>
          <w:b/>
          <w:bCs/>
          <w:sz w:val="20"/>
          <w:szCs w:val="20"/>
        </w:rPr>
      </w:pPr>
      <w:r w:rsidRPr="00BD1A1C">
        <w:rPr>
          <w:rFonts w:ascii="Arial Narrow" w:hAnsi="Arial Narrow" w:cs="Calibri"/>
          <w:b/>
          <w:bCs/>
          <w:sz w:val="20"/>
          <w:szCs w:val="20"/>
        </w:rPr>
        <w:t>Czas trwania przetwarzania danych osobowych.</w:t>
      </w:r>
    </w:p>
    <w:p w:rsidR="0083225E" w:rsidRPr="00BD1A1C" w:rsidRDefault="0083225E" w:rsidP="00591C6C">
      <w:pPr>
        <w:pStyle w:val="oj-doc-ti"/>
        <w:numPr>
          <w:ilvl w:val="0"/>
          <w:numId w:val="17"/>
        </w:numPr>
        <w:spacing w:before="0" w:beforeAutospacing="0" w:after="0" w:afterAutospacing="0" w:line="288" w:lineRule="auto"/>
        <w:jc w:val="both"/>
        <w:rPr>
          <w:rFonts w:ascii="Arial Narrow" w:hAnsi="Arial Narrow" w:cs="Calibri"/>
          <w:sz w:val="20"/>
          <w:szCs w:val="20"/>
        </w:rPr>
      </w:pPr>
      <w:r w:rsidRPr="00BD1A1C">
        <w:rPr>
          <w:rFonts w:ascii="Arial Narrow" w:hAnsi="Arial Narrow" w:cs="Calibri"/>
          <w:sz w:val="20"/>
          <w:szCs w:val="20"/>
        </w:rPr>
        <w:t>Przetwarzanie przez podmiot przetwarzający odbywa się wyłącznie przez okres określony w załączniku II.</w:t>
      </w:r>
    </w:p>
    <w:p w:rsidR="00A73934" w:rsidRPr="00BD1A1C" w:rsidRDefault="00A73934" w:rsidP="00A73934">
      <w:pPr>
        <w:pStyle w:val="oj-doc-ti"/>
        <w:spacing w:before="0" w:beforeAutospacing="0" w:after="0" w:afterAutospacing="0" w:line="288" w:lineRule="auto"/>
        <w:ind w:left="720"/>
        <w:jc w:val="both"/>
        <w:rPr>
          <w:rFonts w:ascii="Arial Narrow" w:hAnsi="Arial Narrow" w:cs="Calibri"/>
          <w:sz w:val="20"/>
          <w:szCs w:val="20"/>
        </w:rPr>
      </w:pPr>
    </w:p>
    <w:p w:rsidR="0083225E" w:rsidRPr="00BD1A1C" w:rsidRDefault="0083225E" w:rsidP="00591C6C">
      <w:pPr>
        <w:pStyle w:val="oj-doc-ti"/>
        <w:numPr>
          <w:ilvl w:val="0"/>
          <w:numId w:val="16"/>
        </w:numPr>
        <w:spacing w:before="0" w:beforeAutospacing="0" w:after="0" w:afterAutospacing="0" w:line="288" w:lineRule="auto"/>
        <w:jc w:val="both"/>
        <w:rPr>
          <w:rFonts w:ascii="Arial Narrow" w:hAnsi="Arial Narrow" w:cs="Calibri"/>
          <w:b/>
          <w:bCs/>
          <w:sz w:val="20"/>
          <w:szCs w:val="20"/>
        </w:rPr>
      </w:pPr>
      <w:r w:rsidRPr="00BD1A1C">
        <w:rPr>
          <w:rFonts w:ascii="Arial Narrow" w:hAnsi="Arial Narrow" w:cs="Calibri"/>
          <w:b/>
          <w:bCs/>
          <w:sz w:val="20"/>
          <w:szCs w:val="20"/>
        </w:rPr>
        <w:t>Bezpieczeństwo przetwarzania</w:t>
      </w:r>
      <w:r w:rsidR="001D648E" w:rsidRPr="00BD1A1C">
        <w:rPr>
          <w:rFonts w:ascii="Arial Narrow" w:hAnsi="Arial Narrow" w:cs="Calibri"/>
          <w:b/>
          <w:bCs/>
          <w:sz w:val="20"/>
          <w:szCs w:val="20"/>
        </w:rPr>
        <w:t xml:space="preserve"> (art. 32 RODO).</w:t>
      </w:r>
    </w:p>
    <w:p w:rsidR="0083225E" w:rsidRPr="00BD1A1C" w:rsidRDefault="0083225E" w:rsidP="00591C6C">
      <w:pPr>
        <w:pStyle w:val="oj-doc-ti"/>
        <w:numPr>
          <w:ilvl w:val="0"/>
          <w:numId w:val="13"/>
        </w:numPr>
        <w:spacing w:before="0" w:beforeAutospacing="0" w:after="0" w:afterAutospacing="0" w:line="288" w:lineRule="auto"/>
        <w:jc w:val="both"/>
        <w:rPr>
          <w:rFonts w:ascii="Arial Narrow" w:hAnsi="Arial Narrow" w:cs="Calibri"/>
          <w:sz w:val="20"/>
          <w:szCs w:val="20"/>
        </w:rPr>
      </w:pPr>
      <w:r w:rsidRPr="00BD1A1C">
        <w:rPr>
          <w:rFonts w:ascii="Arial Narrow" w:hAnsi="Arial Narrow" w:cs="Calibri"/>
          <w:sz w:val="20"/>
          <w:szCs w:val="20"/>
        </w:rPr>
        <w:t>W celu zapewnienia bezpieczeństwa danych osobowych podmiot przetwarzający wdraża co najmniej środki techniczne i organizacyjne określone w załączniku III. Zapewnienie bezpieczeństwa danych obejmuje ochronę danych przed naruszeniem bezpieczeństwa prowadzącym do przypadkowego lub niezgodnego z prawem zniszczenia, utracenia, zmodyfikowania, nieuprawnionego ujawnienia lub nieuprawnionego dostępu do danych (naruszenie ochrony danych osobowych). Oceniając odpowiedni poziom bezpieczeństwa, strony należycie uwzględniają stan wiedzy technicznej, koszty wdrażania, charakter, zakres, kontekst i cele przetwarzania oraz związane z tym ryzyko dla osób, których dane dotyczą</w:t>
      </w:r>
      <w:r w:rsidR="001D648E" w:rsidRPr="00BD1A1C">
        <w:rPr>
          <w:rFonts w:ascii="Arial Narrow" w:hAnsi="Arial Narrow" w:cs="Calibri"/>
          <w:sz w:val="20"/>
          <w:szCs w:val="20"/>
        </w:rPr>
        <w:t>.</w:t>
      </w:r>
    </w:p>
    <w:p w:rsidR="0083225E" w:rsidRPr="00BD1A1C" w:rsidRDefault="0083225E" w:rsidP="00591C6C">
      <w:pPr>
        <w:pStyle w:val="oj-doc-ti"/>
        <w:numPr>
          <w:ilvl w:val="0"/>
          <w:numId w:val="13"/>
        </w:numPr>
        <w:spacing w:before="0" w:beforeAutospacing="0" w:after="0" w:afterAutospacing="0" w:line="288" w:lineRule="auto"/>
        <w:jc w:val="both"/>
        <w:rPr>
          <w:rFonts w:ascii="Arial Narrow" w:hAnsi="Arial Narrow" w:cs="Calibri"/>
          <w:sz w:val="20"/>
          <w:szCs w:val="20"/>
        </w:rPr>
      </w:pPr>
      <w:r w:rsidRPr="00BD1A1C">
        <w:rPr>
          <w:rFonts w:ascii="Arial Narrow" w:hAnsi="Arial Narrow" w:cs="Calibri"/>
          <w:sz w:val="20"/>
          <w:szCs w:val="20"/>
        </w:rPr>
        <w:t>Podmiot przetwarzający udziela członkom swojego personelu dostępu do danych osobowych podlegających przetwarzaniu jedynie w zakresie bezwzględnie niezbędnym do wykonania umowy, zarządzania nią i jej monitorowania. Podmiot przetwarzający zapewnia, by osoby upoważnione do przetwarzania otrzymanych danych osobowych zobowiązały się do zachowania poufności lub by podlegały odpowiedniemu ustawowemu obowiązkowi zachowania poufności.</w:t>
      </w:r>
    </w:p>
    <w:p w:rsidR="00591C6C" w:rsidRPr="00BD1A1C" w:rsidRDefault="00591C6C" w:rsidP="00591C6C">
      <w:pPr>
        <w:pStyle w:val="oj-doc-ti"/>
        <w:numPr>
          <w:ilvl w:val="0"/>
          <w:numId w:val="16"/>
        </w:numPr>
        <w:spacing w:before="0" w:beforeAutospacing="0" w:after="0" w:afterAutospacing="0" w:line="288" w:lineRule="auto"/>
        <w:jc w:val="both"/>
        <w:rPr>
          <w:rFonts w:ascii="Arial Narrow" w:hAnsi="Arial Narrow" w:cs="Calibri"/>
          <w:b/>
          <w:bCs/>
          <w:sz w:val="20"/>
          <w:szCs w:val="20"/>
        </w:rPr>
      </w:pPr>
      <w:r w:rsidRPr="00BD1A1C">
        <w:rPr>
          <w:rFonts w:ascii="Arial Narrow" w:hAnsi="Arial Narrow" w:cs="Calibri"/>
          <w:b/>
          <w:bCs/>
          <w:sz w:val="20"/>
          <w:szCs w:val="20"/>
        </w:rPr>
        <w:t> Dane wrażliwe</w:t>
      </w:r>
      <w:r w:rsidR="00F04204" w:rsidRPr="00BD1A1C">
        <w:rPr>
          <w:rFonts w:ascii="Arial Narrow" w:hAnsi="Arial Narrow" w:cs="Calibri"/>
          <w:b/>
          <w:bCs/>
          <w:sz w:val="20"/>
          <w:szCs w:val="20"/>
        </w:rPr>
        <w:t xml:space="preserve"> – dane osobowe szczególnej kategorii.</w:t>
      </w:r>
    </w:p>
    <w:p w:rsidR="00591C6C" w:rsidRPr="00BD1A1C" w:rsidRDefault="00591C6C" w:rsidP="00591C6C">
      <w:pPr>
        <w:pStyle w:val="oj-doc-ti"/>
        <w:numPr>
          <w:ilvl w:val="0"/>
          <w:numId w:val="14"/>
        </w:numPr>
        <w:spacing w:before="0" w:beforeAutospacing="0" w:after="0" w:afterAutospacing="0" w:line="288" w:lineRule="auto"/>
        <w:jc w:val="both"/>
        <w:rPr>
          <w:rFonts w:ascii="Arial Narrow" w:hAnsi="Arial Narrow" w:cs="Calibri"/>
          <w:sz w:val="20"/>
          <w:szCs w:val="20"/>
        </w:rPr>
      </w:pPr>
      <w:r w:rsidRPr="00BD1A1C">
        <w:rPr>
          <w:rFonts w:ascii="Arial Narrow" w:hAnsi="Arial Narrow" w:cs="Calibri"/>
          <w:sz w:val="20"/>
          <w:szCs w:val="20"/>
        </w:rPr>
        <w:t>Jeżeli przetwarzanie obejmuje dane osobowe ujawniające pochodzenie rasowe lub etniczne, poglądy polityczne, przekonania religijne lub światopoglądowe, przynależność do związków zawodowych, dane genetyczne lub dane biometryczne do celów jednoznacznego zidentyfikowania osoby fizycznej, dane dotyczące zdrowia, seksualności lub orientacji seksualnej danej osoby, bądź dane dotyczące wyroków skazujących i czynów zabronionych („dane wrażliwe”), podmiot przetwarzający stosuje szczególne ograniczenia lub dodatkowe zabezpieczenia.</w:t>
      </w:r>
    </w:p>
    <w:p w:rsidR="00591C6C" w:rsidRPr="00BD1A1C" w:rsidRDefault="00591C6C" w:rsidP="00591C6C">
      <w:pPr>
        <w:pStyle w:val="oj-doc-ti"/>
        <w:numPr>
          <w:ilvl w:val="0"/>
          <w:numId w:val="16"/>
        </w:numPr>
        <w:spacing w:before="0" w:beforeAutospacing="0" w:after="0" w:afterAutospacing="0" w:line="288" w:lineRule="auto"/>
        <w:jc w:val="both"/>
        <w:rPr>
          <w:rFonts w:ascii="Arial Narrow" w:hAnsi="Arial Narrow" w:cs="Calibri"/>
          <w:b/>
          <w:bCs/>
          <w:sz w:val="20"/>
          <w:szCs w:val="20"/>
        </w:rPr>
      </w:pPr>
      <w:r w:rsidRPr="00BD1A1C">
        <w:rPr>
          <w:rFonts w:ascii="Arial Narrow" w:hAnsi="Arial Narrow" w:cs="Calibri"/>
          <w:b/>
          <w:bCs/>
          <w:sz w:val="20"/>
          <w:szCs w:val="20"/>
        </w:rPr>
        <w:t>Dokumentacja i zgodność.</w:t>
      </w:r>
    </w:p>
    <w:p w:rsidR="00591C6C" w:rsidRPr="00BD1A1C" w:rsidRDefault="00591C6C" w:rsidP="00591C6C">
      <w:pPr>
        <w:pStyle w:val="oj-doc-ti"/>
        <w:numPr>
          <w:ilvl w:val="0"/>
          <w:numId w:val="15"/>
        </w:numPr>
        <w:spacing w:before="0" w:beforeAutospacing="0" w:after="0" w:afterAutospacing="0" w:line="288" w:lineRule="auto"/>
        <w:jc w:val="both"/>
        <w:rPr>
          <w:rFonts w:ascii="Arial Narrow" w:hAnsi="Arial Narrow" w:cs="Calibri"/>
          <w:sz w:val="20"/>
          <w:szCs w:val="20"/>
        </w:rPr>
      </w:pPr>
      <w:r w:rsidRPr="00BD1A1C">
        <w:rPr>
          <w:rFonts w:ascii="Arial Narrow" w:hAnsi="Arial Narrow" w:cs="Calibri"/>
          <w:sz w:val="20"/>
          <w:szCs w:val="20"/>
        </w:rPr>
        <w:t>Strony są w stanie wykazać zgodność z niniejszymi klauzulami.</w:t>
      </w:r>
    </w:p>
    <w:p w:rsidR="00591C6C" w:rsidRPr="00BD1A1C" w:rsidRDefault="00591C6C" w:rsidP="00591C6C">
      <w:pPr>
        <w:pStyle w:val="oj-doc-ti"/>
        <w:numPr>
          <w:ilvl w:val="0"/>
          <w:numId w:val="15"/>
        </w:numPr>
        <w:spacing w:before="0" w:beforeAutospacing="0" w:after="0" w:afterAutospacing="0" w:line="288" w:lineRule="auto"/>
        <w:jc w:val="both"/>
        <w:rPr>
          <w:rFonts w:ascii="Arial Narrow" w:hAnsi="Arial Narrow" w:cs="Calibri"/>
          <w:sz w:val="20"/>
          <w:szCs w:val="20"/>
        </w:rPr>
      </w:pPr>
      <w:r w:rsidRPr="00BD1A1C">
        <w:rPr>
          <w:rFonts w:ascii="Arial Narrow" w:hAnsi="Arial Narrow" w:cs="Calibri"/>
          <w:sz w:val="20"/>
          <w:szCs w:val="20"/>
        </w:rPr>
        <w:t xml:space="preserve">Podmiot przetwarzający niezwłocznie </w:t>
      </w:r>
      <w:r w:rsidR="000725E3" w:rsidRPr="00BD1A1C">
        <w:rPr>
          <w:rFonts w:ascii="Arial Narrow" w:hAnsi="Arial Narrow" w:cs="Calibri"/>
          <w:sz w:val="20"/>
          <w:szCs w:val="20"/>
        </w:rPr>
        <w:t xml:space="preserve">(nie później niż w terminie 7 dni) </w:t>
      </w:r>
      <w:r w:rsidRPr="00BD1A1C">
        <w:rPr>
          <w:rFonts w:ascii="Arial Narrow" w:hAnsi="Arial Narrow" w:cs="Calibri"/>
          <w:sz w:val="20"/>
          <w:szCs w:val="20"/>
        </w:rPr>
        <w:t>i odpowiednio rozpatruje zapytania administratora dotyczące przetwarzania danych zgodnie z niniejszymi klauzulami.</w:t>
      </w:r>
    </w:p>
    <w:p w:rsidR="00591C6C" w:rsidRPr="00BD1A1C" w:rsidRDefault="00591C6C" w:rsidP="00591C6C">
      <w:pPr>
        <w:pStyle w:val="oj-doc-ti"/>
        <w:numPr>
          <w:ilvl w:val="0"/>
          <w:numId w:val="15"/>
        </w:numPr>
        <w:spacing w:before="0" w:beforeAutospacing="0" w:after="0" w:afterAutospacing="0" w:line="288" w:lineRule="auto"/>
        <w:jc w:val="both"/>
        <w:rPr>
          <w:rFonts w:ascii="Arial Narrow" w:hAnsi="Arial Narrow" w:cs="Calibri"/>
          <w:sz w:val="20"/>
          <w:szCs w:val="20"/>
        </w:rPr>
      </w:pPr>
      <w:r w:rsidRPr="00BD1A1C">
        <w:rPr>
          <w:rFonts w:ascii="Arial Narrow" w:hAnsi="Arial Narrow" w:cs="Calibri"/>
          <w:sz w:val="20"/>
          <w:szCs w:val="20"/>
        </w:rPr>
        <w:t xml:space="preserve">Podmiot przetwarzający udostępnia administratorowi wszelkie informacje niezbędne do wykazania spełnienia obowiązków, które są określone w niniejszych klauzulach i wynikają bezpośrednio z rozporządzenia (UE) 2016/679 – RODO. Na wniosek administratora podmiot przetwarzający zezwala również na audyty czynności przetwarzania objętych niniejszymi klauzulami i uczestniczy w tych audytach. Audyty te przeprowadza się w rozsądnych odstępach czasu lub jeżeli istnieją przesłanki wskazujące na niezgodność. </w:t>
      </w:r>
    </w:p>
    <w:p w:rsidR="00591C6C" w:rsidRPr="00BD1A1C" w:rsidRDefault="00591C6C" w:rsidP="00591C6C">
      <w:pPr>
        <w:pStyle w:val="oj-doc-ti"/>
        <w:numPr>
          <w:ilvl w:val="0"/>
          <w:numId w:val="15"/>
        </w:numPr>
        <w:spacing w:before="0" w:beforeAutospacing="0" w:after="0" w:afterAutospacing="0" w:line="288" w:lineRule="auto"/>
        <w:jc w:val="both"/>
        <w:rPr>
          <w:rFonts w:ascii="Arial Narrow" w:hAnsi="Arial Narrow" w:cs="Calibri"/>
          <w:sz w:val="20"/>
          <w:szCs w:val="20"/>
        </w:rPr>
      </w:pPr>
      <w:r w:rsidRPr="00BD1A1C">
        <w:rPr>
          <w:rFonts w:ascii="Arial Narrow" w:hAnsi="Arial Narrow" w:cs="Calibri"/>
          <w:sz w:val="20"/>
          <w:szCs w:val="20"/>
        </w:rPr>
        <w:t>Administrator może przeprowadzić audyt samodzielnie lub upoważnić do jego przeprowadzenia niezależnego audytora. Audyty mogą również obejmować inspekcje w pomieszczeniach lub obiektach fizycznych podmiotu przetwarzającego. Audyty te przeprowadza się, informując o nich, w stosownych przypadkach, z odpowiednim wyprzedzeniem.</w:t>
      </w:r>
    </w:p>
    <w:p w:rsidR="00591C6C" w:rsidRPr="00BD1A1C" w:rsidRDefault="00591C6C" w:rsidP="00542100">
      <w:pPr>
        <w:pStyle w:val="oj-doc-ti"/>
        <w:numPr>
          <w:ilvl w:val="0"/>
          <w:numId w:val="15"/>
        </w:numPr>
        <w:spacing w:before="0" w:beforeAutospacing="0" w:after="0" w:afterAutospacing="0" w:line="288" w:lineRule="auto"/>
        <w:jc w:val="both"/>
        <w:rPr>
          <w:rFonts w:ascii="Arial Narrow" w:hAnsi="Arial Narrow" w:cs="Calibri"/>
          <w:sz w:val="20"/>
          <w:szCs w:val="20"/>
        </w:rPr>
      </w:pPr>
      <w:r w:rsidRPr="00BD1A1C">
        <w:rPr>
          <w:rFonts w:ascii="Arial Narrow" w:hAnsi="Arial Narrow" w:cs="Calibri"/>
          <w:sz w:val="20"/>
          <w:szCs w:val="20"/>
        </w:rPr>
        <w:t>Na wniosek właściwego(-</w:t>
      </w:r>
      <w:proofErr w:type="spellStart"/>
      <w:r w:rsidRPr="00BD1A1C">
        <w:rPr>
          <w:rFonts w:ascii="Arial Narrow" w:hAnsi="Arial Narrow" w:cs="Calibri"/>
          <w:sz w:val="20"/>
          <w:szCs w:val="20"/>
        </w:rPr>
        <w:t>ych</w:t>
      </w:r>
      <w:proofErr w:type="spellEnd"/>
      <w:r w:rsidRPr="00BD1A1C">
        <w:rPr>
          <w:rFonts w:ascii="Arial Narrow" w:hAnsi="Arial Narrow" w:cs="Calibri"/>
          <w:sz w:val="20"/>
          <w:szCs w:val="20"/>
        </w:rPr>
        <w:t>) organu(-ów) nadzorczego(-</w:t>
      </w:r>
      <w:proofErr w:type="spellStart"/>
      <w:r w:rsidRPr="00BD1A1C">
        <w:rPr>
          <w:rFonts w:ascii="Arial Narrow" w:hAnsi="Arial Narrow" w:cs="Calibri"/>
          <w:sz w:val="20"/>
          <w:szCs w:val="20"/>
        </w:rPr>
        <w:t>ych</w:t>
      </w:r>
      <w:proofErr w:type="spellEnd"/>
      <w:r w:rsidRPr="00BD1A1C">
        <w:rPr>
          <w:rFonts w:ascii="Arial Narrow" w:hAnsi="Arial Narrow" w:cs="Calibri"/>
          <w:sz w:val="20"/>
          <w:szCs w:val="20"/>
        </w:rPr>
        <w:t>) strony udostępniają mu (im) informacje, o których mowa w niniejszej klauzuli, w tym wyniki wszelkich audytów.</w:t>
      </w:r>
    </w:p>
    <w:p w:rsidR="000725E3" w:rsidRPr="00BD1A1C" w:rsidRDefault="000725E3" w:rsidP="000725E3">
      <w:pPr>
        <w:pStyle w:val="oj-doc-ti"/>
        <w:spacing w:before="0" w:beforeAutospacing="0" w:after="0" w:afterAutospacing="0" w:line="288" w:lineRule="auto"/>
        <w:ind w:left="720"/>
        <w:jc w:val="both"/>
        <w:rPr>
          <w:rFonts w:ascii="Arial Narrow" w:hAnsi="Arial Narrow" w:cs="Calibri"/>
          <w:sz w:val="20"/>
          <w:szCs w:val="20"/>
        </w:rPr>
      </w:pPr>
    </w:p>
    <w:p w:rsidR="00591C6C" w:rsidRPr="00BD1A1C" w:rsidRDefault="00591C6C" w:rsidP="00591C6C">
      <w:pPr>
        <w:pStyle w:val="oj-doc-ti"/>
        <w:numPr>
          <w:ilvl w:val="0"/>
          <w:numId w:val="16"/>
        </w:numPr>
        <w:spacing w:before="0" w:beforeAutospacing="0" w:after="0" w:afterAutospacing="0" w:line="288" w:lineRule="auto"/>
        <w:jc w:val="both"/>
        <w:rPr>
          <w:rFonts w:ascii="Arial Narrow" w:hAnsi="Arial Narrow" w:cs="Calibri"/>
          <w:b/>
          <w:bCs/>
          <w:sz w:val="20"/>
          <w:szCs w:val="20"/>
        </w:rPr>
      </w:pPr>
      <w:r w:rsidRPr="00BD1A1C">
        <w:rPr>
          <w:rFonts w:ascii="Arial Narrow" w:hAnsi="Arial Narrow" w:cs="Calibri"/>
          <w:b/>
          <w:bCs/>
          <w:sz w:val="20"/>
          <w:szCs w:val="20"/>
        </w:rPr>
        <w:t xml:space="preserve">Korzystanie z usług podmiotów </w:t>
      </w:r>
      <w:proofErr w:type="spellStart"/>
      <w:r w:rsidRPr="00BD1A1C">
        <w:rPr>
          <w:rFonts w:ascii="Arial Narrow" w:hAnsi="Arial Narrow" w:cs="Calibri"/>
          <w:b/>
          <w:bCs/>
          <w:sz w:val="20"/>
          <w:szCs w:val="20"/>
        </w:rPr>
        <w:t>podprzetwarzających</w:t>
      </w:r>
      <w:proofErr w:type="spellEnd"/>
      <w:r w:rsidRPr="00BD1A1C">
        <w:rPr>
          <w:rFonts w:ascii="Arial Narrow" w:hAnsi="Arial Narrow" w:cs="Calibri"/>
          <w:b/>
          <w:bCs/>
          <w:sz w:val="20"/>
          <w:szCs w:val="20"/>
        </w:rPr>
        <w:t>.</w:t>
      </w:r>
    </w:p>
    <w:p w:rsidR="00542100" w:rsidRPr="00BD1A1C" w:rsidRDefault="00542100" w:rsidP="00542100">
      <w:pPr>
        <w:pStyle w:val="oj-doc-ti"/>
        <w:numPr>
          <w:ilvl w:val="0"/>
          <w:numId w:val="18"/>
        </w:numPr>
        <w:spacing w:before="0" w:beforeAutospacing="0" w:after="0" w:afterAutospacing="0" w:line="288" w:lineRule="auto"/>
        <w:jc w:val="both"/>
        <w:rPr>
          <w:rFonts w:ascii="Arial Narrow" w:hAnsi="Arial Narrow" w:cs="Calibri"/>
          <w:color w:val="000000"/>
          <w:sz w:val="20"/>
          <w:szCs w:val="20"/>
        </w:rPr>
      </w:pPr>
      <w:r w:rsidRPr="00BD1A1C">
        <w:rPr>
          <w:rFonts w:ascii="Arial Narrow" w:hAnsi="Arial Narrow" w:cs="Calibri"/>
          <w:color w:val="000000"/>
          <w:sz w:val="20"/>
          <w:szCs w:val="20"/>
        </w:rPr>
        <w:t xml:space="preserve">OGÓLNA PISEMNA ZGODA: </w:t>
      </w:r>
    </w:p>
    <w:p w:rsidR="00542100" w:rsidRPr="00BD1A1C" w:rsidRDefault="00542100" w:rsidP="00542100">
      <w:pPr>
        <w:pStyle w:val="oj-doc-ti"/>
        <w:spacing w:before="0" w:beforeAutospacing="0" w:after="0" w:afterAutospacing="0" w:line="288" w:lineRule="auto"/>
        <w:ind w:left="720"/>
        <w:jc w:val="both"/>
        <w:rPr>
          <w:rFonts w:ascii="Arial Narrow" w:hAnsi="Arial Narrow" w:cs="Calibri"/>
          <w:sz w:val="20"/>
          <w:szCs w:val="20"/>
        </w:rPr>
      </w:pPr>
      <w:r w:rsidRPr="00BD1A1C">
        <w:rPr>
          <w:rFonts w:ascii="Arial Narrow" w:hAnsi="Arial Narrow" w:cs="Calibri"/>
          <w:sz w:val="20"/>
          <w:szCs w:val="20"/>
        </w:rPr>
        <w:t xml:space="preserve">Podmiot przetwarzający ma ogólną zgodę administratora na korzystanie z usług podmiotów </w:t>
      </w:r>
      <w:proofErr w:type="spellStart"/>
      <w:r w:rsidRPr="00BD1A1C">
        <w:rPr>
          <w:rFonts w:ascii="Arial Narrow" w:hAnsi="Arial Narrow" w:cs="Calibri"/>
          <w:sz w:val="20"/>
          <w:szCs w:val="20"/>
        </w:rPr>
        <w:t>podprzetwarzających</w:t>
      </w:r>
      <w:proofErr w:type="spellEnd"/>
      <w:r w:rsidRPr="00BD1A1C">
        <w:rPr>
          <w:rFonts w:ascii="Arial Narrow" w:hAnsi="Arial Narrow" w:cs="Calibri"/>
          <w:sz w:val="20"/>
          <w:szCs w:val="20"/>
        </w:rPr>
        <w:t xml:space="preserve"> wpisanych do uzgodnionego wykazu. Podmiot przetwarzający informuje administratora na piśmie o wszelkich zamierzonych zmianach</w:t>
      </w:r>
      <w:r w:rsidR="0039569B" w:rsidRPr="00BD1A1C">
        <w:rPr>
          <w:rFonts w:ascii="Arial Narrow" w:hAnsi="Arial Narrow" w:cs="Calibri"/>
          <w:sz w:val="20"/>
          <w:szCs w:val="20"/>
        </w:rPr>
        <w:t>,</w:t>
      </w:r>
      <w:r w:rsidRPr="00BD1A1C">
        <w:rPr>
          <w:rFonts w:ascii="Arial Narrow" w:hAnsi="Arial Narrow" w:cs="Calibri"/>
          <w:sz w:val="20"/>
          <w:szCs w:val="20"/>
        </w:rPr>
        <w:t xml:space="preserve"> w tym wykazie polegających na dodaniu lub zastąpieniu podmiotów </w:t>
      </w:r>
      <w:proofErr w:type="spellStart"/>
      <w:r w:rsidRPr="00BD1A1C">
        <w:rPr>
          <w:rFonts w:ascii="Arial Narrow" w:hAnsi="Arial Narrow" w:cs="Calibri"/>
          <w:sz w:val="20"/>
          <w:szCs w:val="20"/>
        </w:rPr>
        <w:t>podprzetwarzających</w:t>
      </w:r>
      <w:proofErr w:type="spellEnd"/>
      <w:r w:rsidRPr="00BD1A1C">
        <w:rPr>
          <w:rFonts w:ascii="Arial Narrow" w:hAnsi="Arial Narrow" w:cs="Calibri"/>
          <w:sz w:val="20"/>
          <w:szCs w:val="20"/>
        </w:rPr>
        <w:t xml:space="preserve"> z wyprzedzeniem co najmniej </w:t>
      </w:r>
      <w:r w:rsidR="0039569B" w:rsidRPr="00BD1A1C">
        <w:rPr>
          <w:rFonts w:ascii="Arial Narrow" w:hAnsi="Arial Narrow" w:cs="Calibri"/>
          <w:sz w:val="20"/>
          <w:szCs w:val="20"/>
        </w:rPr>
        <w:t>14 dniowym</w:t>
      </w:r>
      <w:r w:rsidRPr="00BD1A1C">
        <w:rPr>
          <w:rFonts w:ascii="Arial Narrow" w:hAnsi="Arial Narrow" w:cs="Calibri"/>
          <w:sz w:val="20"/>
          <w:szCs w:val="20"/>
        </w:rPr>
        <w:t xml:space="preserve">, dając tym samym administratorowi wystarczająco dużo czasu na wyrażenie sprzeciwu wobec takich zmian przed rozpoczęciem korzystania z usług danego podmiotu </w:t>
      </w:r>
      <w:proofErr w:type="spellStart"/>
      <w:r w:rsidRPr="00BD1A1C">
        <w:rPr>
          <w:rFonts w:ascii="Arial Narrow" w:hAnsi="Arial Narrow" w:cs="Calibri"/>
          <w:sz w:val="20"/>
          <w:szCs w:val="20"/>
        </w:rPr>
        <w:t>podprzetwarzającego</w:t>
      </w:r>
      <w:proofErr w:type="spellEnd"/>
      <w:r w:rsidRPr="00BD1A1C">
        <w:rPr>
          <w:rFonts w:ascii="Arial Narrow" w:hAnsi="Arial Narrow" w:cs="Calibri"/>
          <w:sz w:val="20"/>
          <w:szCs w:val="20"/>
        </w:rPr>
        <w:t xml:space="preserve"> (podmiotów </w:t>
      </w:r>
      <w:proofErr w:type="spellStart"/>
      <w:r w:rsidRPr="00BD1A1C">
        <w:rPr>
          <w:rFonts w:ascii="Arial Narrow" w:hAnsi="Arial Narrow" w:cs="Calibri"/>
          <w:sz w:val="20"/>
          <w:szCs w:val="20"/>
        </w:rPr>
        <w:t>podprzetwarzających</w:t>
      </w:r>
      <w:proofErr w:type="spellEnd"/>
      <w:r w:rsidRPr="00BD1A1C">
        <w:rPr>
          <w:rFonts w:ascii="Arial Narrow" w:hAnsi="Arial Narrow" w:cs="Calibri"/>
          <w:sz w:val="20"/>
          <w:szCs w:val="20"/>
        </w:rPr>
        <w:t>). Podmiot przetwarzający przekazuje administratorowi niezbędne informacje umożliwiające mu skorzystanie z prawa sprzeciwu.</w:t>
      </w:r>
    </w:p>
    <w:p w:rsidR="00542100" w:rsidRPr="00BD1A1C" w:rsidRDefault="00542100" w:rsidP="00542100">
      <w:pPr>
        <w:pStyle w:val="oj-doc-ti"/>
        <w:numPr>
          <w:ilvl w:val="0"/>
          <w:numId w:val="18"/>
        </w:numPr>
        <w:spacing w:before="0" w:beforeAutospacing="0" w:after="0" w:afterAutospacing="0" w:line="288" w:lineRule="auto"/>
        <w:jc w:val="both"/>
        <w:rPr>
          <w:rFonts w:ascii="Arial Narrow" w:hAnsi="Arial Narrow" w:cs="Calibri"/>
          <w:color w:val="000000"/>
          <w:sz w:val="20"/>
          <w:szCs w:val="20"/>
        </w:rPr>
      </w:pPr>
      <w:r w:rsidRPr="00BD1A1C">
        <w:rPr>
          <w:rFonts w:ascii="Arial Narrow" w:hAnsi="Arial Narrow" w:cs="Calibri"/>
          <w:color w:val="000000"/>
          <w:sz w:val="20"/>
          <w:szCs w:val="20"/>
        </w:rPr>
        <w:lastRenderedPageBreak/>
        <w:t xml:space="preserve">Jeżeli podmiot przetwarzający korzysta z usług podmiotu </w:t>
      </w:r>
      <w:proofErr w:type="spellStart"/>
      <w:r w:rsidRPr="00BD1A1C">
        <w:rPr>
          <w:rFonts w:ascii="Arial Narrow" w:hAnsi="Arial Narrow" w:cs="Calibri"/>
          <w:color w:val="000000"/>
          <w:sz w:val="20"/>
          <w:szCs w:val="20"/>
        </w:rPr>
        <w:t>podprzetwarzającego</w:t>
      </w:r>
      <w:proofErr w:type="spellEnd"/>
      <w:r w:rsidRPr="00BD1A1C">
        <w:rPr>
          <w:rFonts w:ascii="Arial Narrow" w:hAnsi="Arial Narrow" w:cs="Calibri"/>
          <w:color w:val="000000"/>
          <w:sz w:val="20"/>
          <w:szCs w:val="20"/>
        </w:rPr>
        <w:t xml:space="preserve"> w celu przeprowadzenia określonych czynności przetwarzania (w imieniu administratora), dokonuje tego w drodze umowy, która nakłada na podmiot </w:t>
      </w:r>
      <w:proofErr w:type="spellStart"/>
      <w:r w:rsidRPr="00BD1A1C">
        <w:rPr>
          <w:rFonts w:ascii="Arial Narrow" w:hAnsi="Arial Narrow" w:cs="Calibri"/>
          <w:color w:val="000000"/>
          <w:sz w:val="20"/>
          <w:szCs w:val="20"/>
        </w:rPr>
        <w:t>podprzetwarzający</w:t>
      </w:r>
      <w:proofErr w:type="spellEnd"/>
      <w:r w:rsidRPr="00BD1A1C">
        <w:rPr>
          <w:rFonts w:ascii="Arial Narrow" w:hAnsi="Arial Narrow" w:cs="Calibri"/>
          <w:color w:val="000000"/>
          <w:sz w:val="20"/>
          <w:szCs w:val="20"/>
        </w:rPr>
        <w:t xml:space="preserve"> zasadniczo takie same obowiązki w zakresie ochrony danych jak obowiązki nałożone na podmiot przetwarzający dane zgodnie z niniejszymi klauzulami. Podmiot przetwarzający zapewnia, aby podmiot </w:t>
      </w:r>
      <w:proofErr w:type="spellStart"/>
      <w:r w:rsidRPr="00BD1A1C">
        <w:rPr>
          <w:rFonts w:ascii="Arial Narrow" w:hAnsi="Arial Narrow" w:cs="Calibri"/>
          <w:color w:val="000000"/>
          <w:sz w:val="20"/>
          <w:szCs w:val="20"/>
        </w:rPr>
        <w:t>podprzetwarzający</w:t>
      </w:r>
      <w:proofErr w:type="spellEnd"/>
      <w:r w:rsidRPr="00BD1A1C">
        <w:rPr>
          <w:rFonts w:ascii="Arial Narrow" w:hAnsi="Arial Narrow" w:cs="Calibri"/>
          <w:color w:val="000000"/>
          <w:sz w:val="20"/>
          <w:szCs w:val="20"/>
        </w:rPr>
        <w:t xml:space="preserve"> wypełniał obowiązki, którym podlega podmiot przetwarzający na mocy niniejszych klauzul oraz rozporządzenia (UE) 2016/679 – RODO.</w:t>
      </w:r>
    </w:p>
    <w:p w:rsidR="00542100" w:rsidRPr="00BD1A1C" w:rsidRDefault="00542100" w:rsidP="00542100">
      <w:pPr>
        <w:pStyle w:val="oj-doc-ti"/>
        <w:numPr>
          <w:ilvl w:val="0"/>
          <w:numId w:val="18"/>
        </w:numPr>
        <w:spacing w:before="0" w:beforeAutospacing="0" w:after="0" w:afterAutospacing="0" w:line="288" w:lineRule="auto"/>
        <w:jc w:val="both"/>
        <w:rPr>
          <w:rFonts w:ascii="Arial Narrow" w:hAnsi="Arial Narrow" w:cs="Calibri"/>
          <w:color w:val="000000"/>
          <w:sz w:val="20"/>
          <w:szCs w:val="20"/>
        </w:rPr>
      </w:pPr>
      <w:r w:rsidRPr="00BD1A1C">
        <w:rPr>
          <w:rFonts w:ascii="Arial Narrow" w:hAnsi="Arial Narrow" w:cs="Calibri"/>
          <w:color w:val="000000"/>
          <w:sz w:val="20"/>
          <w:szCs w:val="20"/>
        </w:rPr>
        <w:t xml:space="preserve">Na wniosek administratora podmiot przetwarzający przekazuje administratorowi kopię umowy, jaką zawarł z podmiotem </w:t>
      </w:r>
      <w:proofErr w:type="spellStart"/>
      <w:r w:rsidRPr="00BD1A1C">
        <w:rPr>
          <w:rFonts w:ascii="Arial Narrow" w:hAnsi="Arial Narrow" w:cs="Calibri"/>
          <w:color w:val="000000"/>
          <w:sz w:val="20"/>
          <w:szCs w:val="20"/>
        </w:rPr>
        <w:t>podprzetwarzającym</w:t>
      </w:r>
      <w:proofErr w:type="spellEnd"/>
      <w:r w:rsidRPr="00BD1A1C">
        <w:rPr>
          <w:rFonts w:ascii="Arial Narrow" w:hAnsi="Arial Narrow" w:cs="Calibri"/>
          <w:color w:val="000000"/>
          <w:sz w:val="20"/>
          <w:szCs w:val="20"/>
        </w:rPr>
        <w:t>, a w razie wprowadzenia zmian przekazuje administratorowi jej zaktualizowaną wersję. W zakresie niezbędnym do ochrony tajemnicy handlowej lub innych informacji poufnych, w tym danych osobowych, podmiot przetwarzający może utajnić tekst umowy przed jej udostępnieniem.</w:t>
      </w:r>
    </w:p>
    <w:p w:rsidR="00542100" w:rsidRPr="00BD1A1C" w:rsidRDefault="00542100" w:rsidP="00542100">
      <w:pPr>
        <w:pStyle w:val="oj-doc-ti"/>
        <w:numPr>
          <w:ilvl w:val="0"/>
          <w:numId w:val="18"/>
        </w:numPr>
        <w:spacing w:before="0" w:beforeAutospacing="0" w:after="0" w:afterAutospacing="0" w:line="288" w:lineRule="auto"/>
        <w:jc w:val="both"/>
        <w:rPr>
          <w:rFonts w:ascii="Arial Narrow" w:hAnsi="Arial Narrow" w:cs="Calibri"/>
          <w:color w:val="000000"/>
          <w:sz w:val="20"/>
          <w:szCs w:val="20"/>
        </w:rPr>
      </w:pPr>
      <w:r w:rsidRPr="00BD1A1C">
        <w:rPr>
          <w:rFonts w:ascii="Arial Narrow" w:hAnsi="Arial Narrow" w:cs="Calibri"/>
          <w:color w:val="000000"/>
          <w:sz w:val="20"/>
          <w:szCs w:val="20"/>
        </w:rPr>
        <w:t xml:space="preserve">Podmiot przetwarzający pozostaje w pełni odpowiedzialny przed administratorem za wykonanie obowiązków podmiotu </w:t>
      </w:r>
      <w:proofErr w:type="spellStart"/>
      <w:r w:rsidRPr="00BD1A1C">
        <w:rPr>
          <w:rFonts w:ascii="Arial Narrow" w:hAnsi="Arial Narrow" w:cs="Calibri"/>
          <w:color w:val="000000"/>
          <w:sz w:val="20"/>
          <w:szCs w:val="20"/>
        </w:rPr>
        <w:t>podprzetwarzającego</w:t>
      </w:r>
      <w:proofErr w:type="spellEnd"/>
      <w:r w:rsidRPr="00BD1A1C">
        <w:rPr>
          <w:rFonts w:ascii="Arial Narrow" w:hAnsi="Arial Narrow" w:cs="Calibri"/>
          <w:color w:val="000000"/>
          <w:sz w:val="20"/>
          <w:szCs w:val="20"/>
        </w:rPr>
        <w:t xml:space="preserve"> zgodnie z jego umową z podmiotem przetwarzającym. Podmiot przetwarzający powiadamia administratora o każdym przypadku niewywiązania się przez podmiot </w:t>
      </w:r>
      <w:proofErr w:type="spellStart"/>
      <w:r w:rsidRPr="00BD1A1C">
        <w:rPr>
          <w:rFonts w:ascii="Arial Narrow" w:hAnsi="Arial Narrow" w:cs="Calibri"/>
          <w:color w:val="000000"/>
          <w:sz w:val="20"/>
          <w:szCs w:val="20"/>
        </w:rPr>
        <w:t>podprzetwarzający</w:t>
      </w:r>
      <w:proofErr w:type="spellEnd"/>
      <w:r w:rsidRPr="00BD1A1C">
        <w:rPr>
          <w:rFonts w:ascii="Arial Narrow" w:hAnsi="Arial Narrow" w:cs="Calibri"/>
          <w:color w:val="000000"/>
          <w:sz w:val="20"/>
          <w:szCs w:val="20"/>
        </w:rPr>
        <w:t xml:space="preserve"> z jego zobowiązań umownych.</w:t>
      </w:r>
    </w:p>
    <w:p w:rsidR="0083225E" w:rsidRPr="00BD1A1C" w:rsidRDefault="00542100" w:rsidP="00D67C16">
      <w:pPr>
        <w:pStyle w:val="oj-doc-ti"/>
        <w:numPr>
          <w:ilvl w:val="0"/>
          <w:numId w:val="18"/>
        </w:numPr>
        <w:spacing w:before="0" w:beforeAutospacing="0" w:after="0" w:afterAutospacing="0" w:line="288" w:lineRule="auto"/>
        <w:jc w:val="both"/>
        <w:rPr>
          <w:rFonts w:ascii="Arial Narrow" w:hAnsi="Arial Narrow" w:cs="Calibri"/>
          <w:color w:val="000000"/>
          <w:sz w:val="20"/>
          <w:szCs w:val="20"/>
        </w:rPr>
      </w:pPr>
      <w:r w:rsidRPr="00BD1A1C">
        <w:rPr>
          <w:rFonts w:ascii="Arial Narrow" w:hAnsi="Arial Narrow" w:cs="Calibri"/>
          <w:color w:val="000000"/>
          <w:sz w:val="20"/>
          <w:szCs w:val="20"/>
        </w:rPr>
        <w:t xml:space="preserve">Podmiot przetwarzający uzgadnia z podmiotem </w:t>
      </w:r>
      <w:proofErr w:type="spellStart"/>
      <w:r w:rsidRPr="00BD1A1C">
        <w:rPr>
          <w:rFonts w:ascii="Arial Narrow" w:hAnsi="Arial Narrow" w:cs="Calibri"/>
          <w:color w:val="000000"/>
          <w:sz w:val="20"/>
          <w:szCs w:val="20"/>
        </w:rPr>
        <w:t>podprzetwarzającym</w:t>
      </w:r>
      <w:proofErr w:type="spellEnd"/>
      <w:r w:rsidRPr="00BD1A1C">
        <w:rPr>
          <w:rFonts w:ascii="Arial Narrow" w:hAnsi="Arial Narrow" w:cs="Calibri"/>
          <w:color w:val="000000"/>
          <w:sz w:val="20"/>
          <w:szCs w:val="20"/>
        </w:rPr>
        <w:t xml:space="preserve"> klauzulę dotyczącą beneficjenta będącego osobą trzecią, zgodnie z którą to klauzulą – jeżeli podmiot przetwarzający przestanie istnieć faktycznie lub formalnie lub stanie się niewypłacalny – administrator ma prawo rozwiązać umowę z podmiotem </w:t>
      </w:r>
      <w:proofErr w:type="spellStart"/>
      <w:r w:rsidRPr="00BD1A1C">
        <w:rPr>
          <w:rFonts w:ascii="Arial Narrow" w:hAnsi="Arial Narrow" w:cs="Calibri"/>
          <w:color w:val="000000"/>
          <w:sz w:val="20"/>
          <w:szCs w:val="20"/>
        </w:rPr>
        <w:t>podprzetwarzającym</w:t>
      </w:r>
      <w:proofErr w:type="spellEnd"/>
      <w:r w:rsidRPr="00BD1A1C">
        <w:rPr>
          <w:rFonts w:ascii="Arial Narrow" w:hAnsi="Arial Narrow" w:cs="Calibri"/>
          <w:color w:val="000000"/>
          <w:sz w:val="20"/>
          <w:szCs w:val="20"/>
        </w:rPr>
        <w:t xml:space="preserve"> i nakazać mu usunięcie lub zwrot danych osobowych</w:t>
      </w:r>
      <w:r w:rsidR="00D67C16" w:rsidRPr="00BD1A1C">
        <w:rPr>
          <w:rFonts w:ascii="Arial Narrow" w:hAnsi="Arial Narrow" w:cs="Calibri"/>
          <w:color w:val="000000"/>
          <w:sz w:val="20"/>
          <w:szCs w:val="20"/>
        </w:rPr>
        <w:t xml:space="preserve"> zgodnie z art. 28 ust.3 pkt g RODO.</w:t>
      </w:r>
    </w:p>
    <w:p w:rsidR="000C30B6" w:rsidRPr="00BD1A1C" w:rsidRDefault="000C30B6" w:rsidP="000C30B6">
      <w:pPr>
        <w:spacing w:line="288" w:lineRule="auto"/>
        <w:jc w:val="center"/>
        <w:rPr>
          <w:rFonts w:ascii="Arial Narrow" w:hAnsi="Arial Narrow" w:cs="Calibri"/>
          <w:b/>
          <w:sz w:val="20"/>
          <w:szCs w:val="22"/>
        </w:rPr>
      </w:pPr>
      <w:r w:rsidRPr="00BD1A1C">
        <w:rPr>
          <w:rFonts w:ascii="Arial Narrow" w:hAnsi="Arial Narrow" w:cs="Calibri"/>
          <w:b/>
          <w:sz w:val="20"/>
        </w:rPr>
        <w:t xml:space="preserve">§ </w:t>
      </w:r>
      <w:r w:rsidR="008B335B" w:rsidRPr="00BD1A1C">
        <w:rPr>
          <w:rFonts w:ascii="Arial Narrow" w:hAnsi="Arial Narrow" w:cs="Calibri"/>
          <w:b/>
          <w:sz w:val="20"/>
        </w:rPr>
        <w:t>5</w:t>
      </w:r>
    </w:p>
    <w:p w:rsidR="000C30B6" w:rsidRPr="00BD1A1C" w:rsidRDefault="000C30B6" w:rsidP="000C30B6">
      <w:pPr>
        <w:spacing w:line="288" w:lineRule="auto"/>
        <w:jc w:val="center"/>
        <w:rPr>
          <w:rFonts w:ascii="Arial Narrow" w:hAnsi="Arial Narrow" w:cs="Calibri"/>
          <w:b/>
          <w:bCs/>
          <w:sz w:val="20"/>
          <w:szCs w:val="22"/>
        </w:rPr>
      </w:pPr>
      <w:r w:rsidRPr="00BD1A1C">
        <w:rPr>
          <w:rFonts w:ascii="Arial Narrow" w:hAnsi="Arial Narrow" w:cs="Calibri"/>
          <w:b/>
          <w:bCs/>
          <w:sz w:val="20"/>
          <w:szCs w:val="22"/>
        </w:rPr>
        <w:t>Pomoc dla administratora</w:t>
      </w:r>
    </w:p>
    <w:p w:rsidR="000C30B6" w:rsidRPr="00BD1A1C" w:rsidRDefault="000C30B6" w:rsidP="000C30B6">
      <w:pPr>
        <w:pStyle w:val="oj-doc-ti"/>
        <w:numPr>
          <w:ilvl w:val="0"/>
          <w:numId w:val="21"/>
        </w:numPr>
        <w:spacing w:before="0" w:beforeAutospacing="0" w:after="0" w:afterAutospacing="0" w:line="288" w:lineRule="auto"/>
        <w:jc w:val="both"/>
        <w:rPr>
          <w:rFonts w:ascii="Arial Narrow" w:hAnsi="Arial Narrow" w:cs="Calibri"/>
          <w:color w:val="000000"/>
          <w:sz w:val="20"/>
          <w:szCs w:val="20"/>
        </w:rPr>
      </w:pPr>
      <w:r w:rsidRPr="00BD1A1C">
        <w:rPr>
          <w:rFonts w:ascii="Arial Narrow" w:hAnsi="Arial Narrow" w:cs="Calibri"/>
          <w:color w:val="000000"/>
          <w:sz w:val="20"/>
          <w:szCs w:val="20"/>
        </w:rPr>
        <w:t xml:space="preserve">Podmiot przetwarzający niezwłocznie zawiadamia administratora o każdym wniosku otrzymanym od osoby, której dane dotyczą. Podmiot przetwarzający nie odpowiada na taki wniosek samodzielnie, chyba że administrator wyraził na to </w:t>
      </w:r>
      <w:r w:rsidR="00D67C16" w:rsidRPr="00BD1A1C">
        <w:rPr>
          <w:rFonts w:ascii="Arial Narrow" w:hAnsi="Arial Narrow" w:cs="Calibri"/>
          <w:color w:val="000000"/>
          <w:sz w:val="20"/>
          <w:szCs w:val="20"/>
        </w:rPr>
        <w:t xml:space="preserve">pisemną </w:t>
      </w:r>
      <w:r w:rsidRPr="00BD1A1C">
        <w:rPr>
          <w:rFonts w:ascii="Arial Narrow" w:hAnsi="Arial Narrow" w:cs="Calibri"/>
          <w:color w:val="000000"/>
          <w:sz w:val="20"/>
          <w:szCs w:val="20"/>
        </w:rPr>
        <w:t>zgodę.</w:t>
      </w:r>
    </w:p>
    <w:p w:rsidR="000C30B6" w:rsidRPr="00BD1A1C" w:rsidRDefault="000C30B6" w:rsidP="000C30B6">
      <w:pPr>
        <w:pStyle w:val="oj-doc-ti"/>
        <w:numPr>
          <w:ilvl w:val="0"/>
          <w:numId w:val="21"/>
        </w:numPr>
        <w:spacing w:before="0" w:beforeAutospacing="0" w:after="0" w:afterAutospacing="0" w:line="288" w:lineRule="auto"/>
        <w:jc w:val="both"/>
        <w:rPr>
          <w:rFonts w:ascii="Arial Narrow" w:hAnsi="Arial Narrow" w:cs="Calibri"/>
          <w:color w:val="000000"/>
          <w:sz w:val="20"/>
          <w:szCs w:val="20"/>
        </w:rPr>
      </w:pPr>
      <w:r w:rsidRPr="00BD1A1C">
        <w:rPr>
          <w:rFonts w:ascii="Arial Narrow" w:hAnsi="Arial Narrow" w:cs="Calibri"/>
          <w:color w:val="000000"/>
          <w:sz w:val="20"/>
          <w:szCs w:val="20"/>
        </w:rPr>
        <w:t>Podmiot przetwarzający pomaga administratorowi w wypełnianiu jego obowiązków dotyczących udzielania odpowiedzi na wnioski osób, których dane dotyczą, o skorzystanie z przysługujących im praw, z uwzględnieniem charakteru przetwarzania. Wypełniając swoje obowiązki zgodnie z lit. a) i b), podmiot przetwarzający stosuje się do poleceń administratora.</w:t>
      </w:r>
    </w:p>
    <w:p w:rsidR="000C30B6" w:rsidRPr="00BD1A1C" w:rsidRDefault="000C30B6" w:rsidP="000C30B6">
      <w:pPr>
        <w:pStyle w:val="oj-doc-ti"/>
        <w:numPr>
          <w:ilvl w:val="0"/>
          <w:numId w:val="21"/>
        </w:numPr>
        <w:spacing w:before="0" w:beforeAutospacing="0" w:after="0" w:afterAutospacing="0" w:line="288" w:lineRule="auto"/>
        <w:jc w:val="both"/>
        <w:rPr>
          <w:rFonts w:ascii="Arial Narrow" w:hAnsi="Arial Narrow" w:cs="Calibri"/>
          <w:color w:val="000000"/>
          <w:sz w:val="20"/>
          <w:szCs w:val="20"/>
        </w:rPr>
      </w:pPr>
      <w:r w:rsidRPr="00BD1A1C">
        <w:rPr>
          <w:rFonts w:ascii="Arial Narrow" w:hAnsi="Arial Narrow" w:cs="Calibri"/>
          <w:color w:val="000000"/>
          <w:sz w:val="20"/>
          <w:szCs w:val="20"/>
        </w:rPr>
        <w:t>Oprócz spoczywającego na podmiocie przetwarzającym obowiązku pomagania administratorowi zgodnie § 4 lit. b) podmiot przetwarzający pomaga mu ponadto w zapewnieniu wypełniania następujących obowiązków, z uwzględnieniem charakteru przetwarzania danych oraz informacji, którymi dysponuje podmiot przetwarzający:</w:t>
      </w:r>
    </w:p>
    <w:p w:rsidR="00A673E2" w:rsidRPr="00BD1A1C" w:rsidRDefault="00A673E2" w:rsidP="00A673E2">
      <w:pPr>
        <w:pStyle w:val="oj-doc-ti"/>
        <w:numPr>
          <w:ilvl w:val="0"/>
          <w:numId w:val="22"/>
        </w:numPr>
        <w:spacing w:before="0" w:beforeAutospacing="0" w:after="0" w:afterAutospacing="0" w:line="288" w:lineRule="auto"/>
        <w:jc w:val="both"/>
        <w:rPr>
          <w:rFonts w:ascii="Arial Narrow" w:hAnsi="Arial Narrow" w:cs="Calibri"/>
          <w:color w:val="000000"/>
          <w:sz w:val="20"/>
          <w:szCs w:val="20"/>
        </w:rPr>
      </w:pPr>
      <w:r w:rsidRPr="00BD1A1C">
        <w:rPr>
          <w:rFonts w:ascii="Arial Narrow" w:hAnsi="Arial Narrow" w:cs="Calibri"/>
          <w:color w:val="000000"/>
          <w:sz w:val="20"/>
          <w:szCs w:val="20"/>
        </w:rPr>
        <w:t>obowiązek przeprowadzenia oceny wpływu planowanych operacji przetwarzania na ochronę danych osobowych („ocena skutków dla ochrony danych”), jeżeli dany rodzaj przetwarzania może powodować wysokie ryzyko naruszenia praw i wolności osób fizycznych;</w:t>
      </w:r>
    </w:p>
    <w:p w:rsidR="00A673E2" w:rsidRPr="00BD1A1C" w:rsidRDefault="00A673E2" w:rsidP="00A673E2">
      <w:pPr>
        <w:pStyle w:val="oj-doc-ti"/>
        <w:numPr>
          <w:ilvl w:val="0"/>
          <w:numId w:val="22"/>
        </w:numPr>
        <w:spacing w:before="0" w:beforeAutospacing="0" w:after="0" w:afterAutospacing="0" w:line="288" w:lineRule="auto"/>
        <w:jc w:val="both"/>
        <w:rPr>
          <w:rFonts w:ascii="Arial Narrow" w:hAnsi="Arial Narrow" w:cs="Calibri"/>
          <w:color w:val="000000"/>
          <w:sz w:val="20"/>
          <w:szCs w:val="20"/>
        </w:rPr>
      </w:pPr>
      <w:r w:rsidRPr="00BD1A1C">
        <w:rPr>
          <w:rFonts w:ascii="Arial Narrow" w:hAnsi="Arial Narrow" w:cs="Calibri"/>
          <w:color w:val="000000"/>
          <w:sz w:val="20"/>
          <w:szCs w:val="20"/>
        </w:rPr>
        <w:t>obowiązek skonsultowania się z właściwym(-i) organem(-</w:t>
      </w:r>
      <w:proofErr w:type="spellStart"/>
      <w:r w:rsidRPr="00BD1A1C">
        <w:rPr>
          <w:rFonts w:ascii="Arial Narrow" w:hAnsi="Arial Narrow" w:cs="Calibri"/>
          <w:color w:val="000000"/>
          <w:sz w:val="20"/>
          <w:szCs w:val="20"/>
        </w:rPr>
        <w:t>ami</w:t>
      </w:r>
      <w:proofErr w:type="spellEnd"/>
      <w:r w:rsidRPr="00BD1A1C">
        <w:rPr>
          <w:rFonts w:ascii="Arial Narrow" w:hAnsi="Arial Narrow" w:cs="Calibri"/>
          <w:color w:val="000000"/>
          <w:sz w:val="20"/>
          <w:szCs w:val="20"/>
        </w:rPr>
        <w:t>) nadzorczym(-i) przed rozpoczęciem przetwarzania, jeżeli ocena skutków dla ochrony danych wskaże, że przetwarzanie powodowałoby wysokie ryzyko, gdyby administrator nie zastosował środków w celu jego ograniczenia;</w:t>
      </w:r>
    </w:p>
    <w:p w:rsidR="000F2823" w:rsidRPr="00BD1A1C" w:rsidRDefault="000F2823" w:rsidP="00A673E2">
      <w:pPr>
        <w:pStyle w:val="oj-doc-ti"/>
        <w:numPr>
          <w:ilvl w:val="0"/>
          <w:numId w:val="22"/>
        </w:numPr>
        <w:spacing w:before="0" w:beforeAutospacing="0" w:after="0" w:afterAutospacing="0" w:line="288" w:lineRule="auto"/>
        <w:jc w:val="both"/>
        <w:rPr>
          <w:rFonts w:ascii="Arial Narrow" w:hAnsi="Arial Narrow" w:cs="Calibri"/>
          <w:color w:val="000000"/>
          <w:sz w:val="20"/>
          <w:szCs w:val="20"/>
        </w:rPr>
      </w:pPr>
      <w:r w:rsidRPr="00BD1A1C">
        <w:rPr>
          <w:rFonts w:ascii="Arial Narrow" w:hAnsi="Arial Narrow" w:cs="Calibri"/>
          <w:color w:val="000000"/>
          <w:sz w:val="20"/>
          <w:szCs w:val="20"/>
        </w:rPr>
        <w:t>obowiązek zapewnienia prawidłowości i aktualności danych osobowych poprzez niezwłoczne poinformowanie administratora, jeżeli podmiot przetwarzający stwierdzi, że przetwarzane przez niego dane osobowe są nieprawidłowe lub nieaktualne;</w:t>
      </w:r>
    </w:p>
    <w:p w:rsidR="000F2823" w:rsidRPr="00BD1A1C" w:rsidRDefault="000F2823" w:rsidP="00A673E2">
      <w:pPr>
        <w:pStyle w:val="oj-doc-ti"/>
        <w:numPr>
          <w:ilvl w:val="0"/>
          <w:numId w:val="22"/>
        </w:numPr>
        <w:spacing w:before="0" w:beforeAutospacing="0" w:after="0" w:afterAutospacing="0" w:line="288" w:lineRule="auto"/>
        <w:jc w:val="both"/>
        <w:rPr>
          <w:rFonts w:ascii="Arial Narrow" w:hAnsi="Arial Narrow" w:cs="Calibri"/>
          <w:color w:val="000000"/>
          <w:sz w:val="20"/>
          <w:szCs w:val="20"/>
        </w:rPr>
      </w:pPr>
      <w:r w:rsidRPr="00BD1A1C">
        <w:rPr>
          <w:rFonts w:ascii="Arial Narrow" w:hAnsi="Arial Narrow" w:cs="Calibri"/>
          <w:color w:val="000000"/>
          <w:sz w:val="20"/>
          <w:szCs w:val="20"/>
        </w:rPr>
        <w:t>obowiązki określone w art. 32 rozporządzenia (UE) 2016/679 – RODO.</w:t>
      </w:r>
    </w:p>
    <w:p w:rsidR="000F2823" w:rsidRPr="00BD1A1C" w:rsidRDefault="000F2823" w:rsidP="000F2823">
      <w:pPr>
        <w:pStyle w:val="oj-doc-ti"/>
        <w:numPr>
          <w:ilvl w:val="0"/>
          <w:numId w:val="21"/>
        </w:numPr>
        <w:spacing w:before="0" w:beforeAutospacing="0" w:after="0" w:afterAutospacing="0" w:line="288" w:lineRule="auto"/>
        <w:jc w:val="both"/>
        <w:rPr>
          <w:rFonts w:ascii="Arial Narrow" w:hAnsi="Arial Narrow" w:cs="Calibri"/>
          <w:color w:val="000000"/>
          <w:sz w:val="20"/>
          <w:szCs w:val="20"/>
        </w:rPr>
      </w:pPr>
      <w:r w:rsidRPr="00BD1A1C">
        <w:rPr>
          <w:rFonts w:ascii="Arial Narrow" w:hAnsi="Arial Narrow" w:cs="Calibri"/>
          <w:color w:val="000000"/>
          <w:sz w:val="20"/>
          <w:szCs w:val="20"/>
        </w:rPr>
        <w:t>Strony określają w załączniku III odpowiednie środki techniczne i organizacyjne, za pomocą których podmiot przetwarzający jest zobowiązany pomagać administratorowi w stosowaniu niniejszej klauzuli, jak również zakres wymaganej pomocy.</w:t>
      </w:r>
    </w:p>
    <w:p w:rsidR="000C30B6" w:rsidRPr="00BD1A1C" w:rsidRDefault="000F2823" w:rsidP="000F2823">
      <w:pPr>
        <w:spacing w:line="288" w:lineRule="auto"/>
        <w:jc w:val="center"/>
        <w:rPr>
          <w:rFonts w:ascii="Arial Narrow" w:hAnsi="Arial Narrow" w:cs="Calibri"/>
          <w:b/>
          <w:sz w:val="20"/>
          <w:szCs w:val="22"/>
        </w:rPr>
      </w:pPr>
      <w:r w:rsidRPr="00BD1A1C">
        <w:rPr>
          <w:rFonts w:ascii="Arial Narrow" w:hAnsi="Arial Narrow" w:cs="Calibri"/>
          <w:b/>
          <w:sz w:val="20"/>
        </w:rPr>
        <w:t xml:space="preserve">§ </w:t>
      </w:r>
      <w:r w:rsidR="008B335B" w:rsidRPr="00BD1A1C">
        <w:rPr>
          <w:rFonts w:ascii="Arial Narrow" w:hAnsi="Arial Narrow" w:cs="Calibri"/>
          <w:b/>
          <w:sz w:val="20"/>
        </w:rPr>
        <w:t>6</w:t>
      </w:r>
    </w:p>
    <w:p w:rsidR="000F2823" w:rsidRPr="00BD1A1C" w:rsidRDefault="000F2823" w:rsidP="000F2823">
      <w:pPr>
        <w:spacing w:line="288" w:lineRule="auto"/>
        <w:jc w:val="center"/>
        <w:rPr>
          <w:rFonts w:ascii="Arial Narrow" w:hAnsi="Arial Narrow" w:cs="Calibri"/>
          <w:b/>
          <w:bCs/>
          <w:sz w:val="20"/>
          <w:szCs w:val="22"/>
        </w:rPr>
      </w:pPr>
      <w:r w:rsidRPr="00BD1A1C">
        <w:rPr>
          <w:rFonts w:ascii="Arial Narrow" w:hAnsi="Arial Narrow" w:cs="Calibri"/>
          <w:b/>
          <w:bCs/>
          <w:sz w:val="20"/>
          <w:szCs w:val="22"/>
        </w:rPr>
        <w:t>Zgłaszanie naruszenia ochrony danych osobowych</w:t>
      </w:r>
    </w:p>
    <w:p w:rsidR="0032740E" w:rsidRPr="00BD1A1C" w:rsidRDefault="000F2823" w:rsidP="0032740E">
      <w:pPr>
        <w:pStyle w:val="oj-doc-ti"/>
        <w:numPr>
          <w:ilvl w:val="0"/>
          <w:numId w:val="24"/>
        </w:numPr>
        <w:spacing w:before="0" w:beforeAutospacing="0" w:after="0" w:afterAutospacing="0" w:line="288" w:lineRule="auto"/>
        <w:jc w:val="both"/>
        <w:rPr>
          <w:rFonts w:ascii="Arial Narrow" w:hAnsi="Arial Narrow" w:cs="Calibri"/>
          <w:sz w:val="20"/>
          <w:szCs w:val="20"/>
        </w:rPr>
      </w:pPr>
      <w:r w:rsidRPr="00BD1A1C">
        <w:rPr>
          <w:rFonts w:ascii="Arial Narrow" w:hAnsi="Arial Narrow" w:cs="Calibri"/>
          <w:sz w:val="20"/>
          <w:szCs w:val="20"/>
        </w:rPr>
        <w:t>W przypadku naruszenia ochrony danych osobowych podmiot przetwarzający współpracuje z administratorem i pomaga mu w wypełnianiu jego obowiązków wynikających z art. 33 i 34 rozporządzenia (UE) 2016/679 – RODO z uwzględnieniem charakteru przetwarzania i informacji, którymi dysponuje podmiot przetwarzający.</w:t>
      </w:r>
    </w:p>
    <w:p w:rsidR="0032740E" w:rsidRPr="00BD1A1C" w:rsidRDefault="0032740E" w:rsidP="0032740E">
      <w:pPr>
        <w:pStyle w:val="oj-doc-ti"/>
        <w:spacing w:before="0" w:beforeAutospacing="0" w:after="0" w:afterAutospacing="0" w:line="288" w:lineRule="auto"/>
        <w:jc w:val="center"/>
        <w:rPr>
          <w:rFonts w:ascii="Arial Narrow" w:hAnsi="Arial Narrow" w:cs="Calibri"/>
          <w:b/>
          <w:sz w:val="20"/>
        </w:rPr>
      </w:pPr>
      <w:r w:rsidRPr="00BD1A1C">
        <w:rPr>
          <w:rFonts w:ascii="Arial Narrow" w:hAnsi="Arial Narrow" w:cs="Calibri"/>
          <w:b/>
          <w:sz w:val="20"/>
        </w:rPr>
        <w:t xml:space="preserve">§ </w:t>
      </w:r>
      <w:r w:rsidR="008B335B" w:rsidRPr="00BD1A1C">
        <w:rPr>
          <w:rFonts w:ascii="Arial Narrow" w:hAnsi="Arial Narrow" w:cs="Calibri"/>
          <w:b/>
          <w:sz w:val="20"/>
        </w:rPr>
        <w:t>7</w:t>
      </w:r>
    </w:p>
    <w:p w:rsidR="000F2823" w:rsidRPr="00BD1A1C" w:rsidRDefault="000F2823" w:rsidP="008F3504">
      <w:pPr>
        <w:pStyle w:val="oj-doc-ti"/>
        <w:numPr>
          <w:ilvl w:val="0"/>
          <w:numId w:val="28"/>
        </w:numPr>
        <w:spacing w:before="0" w:beforeAutospacing="0" w:after="0" w:afterAutospacing="0" w:line="288" w:lineRule="auto"/>
        <w:jc w:val="center"/>
        <w:rPr>
          <w:rFonts w:ascii="Arial Narrow" w:hAnsi="Arial Narrow" w:cs="Calibri"/>
          <w:b/>
          <w:bCs/>
          <w:sz w:val="20"/>
          <w:szCs w:val="20"/>
        </w:rPr>
      </w:pPr>
      <w:r w:rsidRPr="00BD1A1C">
        <w:rPr>
          <w:rFonts w:ascii="Arial Narrow" w:hAnsi="Arial Narrow" w:cs="Calibri"/>
          <w:b/>
          <w:bCs/>
          <w:sz w:val="20"/>
          <w:szCs w:val="22"/>
        </w:rPr>
        <w:t>Naruszenie ochrony danych dotyczące danych przetwarzanych przez administratora.</w:t>
      </w:r>
    </w:p>
    <w:p w:rsidR="000F2823" w:rsidRPr="00BD1A1C" w:rsidRDefault="000F2823" w:rsidP="0032740E">
      <w:pPr>
        <w:pStyle w:val="oj-doc-ti"/>
        <w:numPr>
          <w:ilvl w:val="0"/>
          <w:numId w:val="25"/>
        </w:numPr>
        <w:spacing w:before="0" w:beforeAutospacing="0" w:after="0" w:afterAutospacing="0" w:line="288" w:lineRule="auto"/>
        <w:jc w:val="both"/>
        <w:rPr>
          <w:rFonts w:ascii="Arial Narrow" w:hAnsi="Arial Narrow" w:cs="Calibri"/>
          <w:sz w:val="20"/>
          <w:szCs w:val="20"/>
        </w:rPr>
      </w:pPr>
      <w:r w:rsidRPr="00BD1A1C">
        <w:rPr>
          <w:rFonts w:ascii="Arial Narrow" w:hAnsi="Arial Narrow" w:cs="Calibri"/>
          <w:sz w:val="20"/>
          <w:szCs w:val="20"/>
        </w:rPr>
        <w:t>W przypadku naruszenia ochrony danych osobowych dotyczącego danych przetwarzanych przez administratora podmiot przetwarzający wspomaga administratora:</w:t>
      </w:r>
    </w:p>
    <w:p w:rsidR="0032740E" w:rsidRPr="00BD1A1C" w:rsidRDefault="009A04CA" w:rsidP="0032740E">
      <w:pPr>
        <w:pStyle w:val="oj-doc-ti"/>
        <w:numPr>
          <w:ilvl w:val="0"/>
          <w:numId w:val="26"/>
        </w:numPr>
        <w:spacing w:before="0" w:beforeAutospacing="0" w:after="0" w:afterAutospacing="0" w:line="288" w:lineRule="auto"/>
        <w:jc w:val="both"/>
        <w:rPr>
          <w:rFonts w:ascii="Arial Narrow" w:hAnsi="Arial Narrow" w:cs="Calibri"/>
          <w:color w:val="000000"/>
          <w:sz w:val="20"/>
          <w:szCs w:val="20"/>
        </w:rPr>
      </w:pPr>
      <w:r w:rsidRPr="00BD1A1C">
        <w:rPr>
          <w:rFonts w:ascii="Arial Narrow" w:hAnsi="Arial Narrow" w:cs="Calibri"/>
          <w:color w:val="000000"/>
          <w:sz w:val="20"/>
          <w:szCs w:val="20"/>
        </w:rPr>
        <w:lastRenderedPageBreak/>
        <w:t>P</w:t>
      </w:r>
      <w:r w:rsidR="0032740E" w:rsidRPr="00BD1A1C">
        <w:rPr>
          <w:rFonts w:ascii="Arial Narrow" w:hAnsi="Arial Narrow" w:cs="Calibri"/>
          <w:color w:val="000000"/>
          <w:sz w:val="20"/>
          <w:szCs w:val="20"/>
        </w:rPr>
        <w:t>rzy zgłaszaniu naruszenia ochrony danych osobowych właściwemu(-ym) organowi(-om) nadzorczemu(-ym) niezwłocznie po tym, jak administrator dowiedział się o naruszeniu, w stosownych przypadkach/(chyba że jest mało prawdopodobne, by naruszenie to skutkowało ryzykiem naruszenia praw lub wolności osób fizycznych);</w:t>
      </w:r>
    </w:p>
    <w:p w:rsidR="0032740E" w:rsidRPr="00BD1A1C" w:rsidRDefault="009A04CA" w:rsidP="0032740E">
      <w:pPr>
        <w:pStyle w:val="oj-doc-ti"/>
        <w:numPr>
          <w:ilvl w:val="0"/>
          <w:numId w:val="26"/>
        </w:numPr>
        <w:spacing w:before="0" w:beforeAutospacing="0" w:after="0" w:afterAutospacing="0" w:line="288" w:lineRule="auto"/>
        <w:jc w:val="both"/>
        <w:rPr>
          <w:rFonts w:ascii="Arial Narrow" w:hAnsi="Arial Narrow" w:cs="Calibri"/>
          <w:color w:val="000000"/>
          <w:sz w:val="20"/>
          <w:szCs w:val="20"/>
        </w:rPr>
      </w:pPr>
      <w:r w:rsidRPr="00BD1A1C">
        <w:rPr>
          <w:rFonts w:ascii="Arial Narrow" w:hAnsi="Arial Narrow" w:cs="Calibri"/>
          <w:color w:val="000000"/>
          <w:sz w:val="20"/>
          <w:szCs w:val="20"/>
        </w:rPr>
        <w:t>P</w:t>
      </w:r>
      <w:r w:rsidR="0032740E" w:rsidRPr="00BD1A1C">
        <w:rPr>
          <w:rFonts w:ascii="Arial Narrow" w:hAnsi="Arial Narrow" w:cs="Calibri"/>
          <w:color w:val="000000"/>
          <w:sz w:val="20"/>
          <w:szCs w:val="20"/>
        </w:rPr>
        <w:t xml:space="preserve">rzy uzyskiwaniu następujących informacji, które zgodnie z art. 33 ust. 3 </w:t>
      </w:r>
      <w:r w:rsidR="0039569B" w:rsidRPr="00BD1A1C">
        <w:rPr>
          <w:rFonts w:ascii="Arial Narrow" w:hAnsi="Arial Narrow" w:cs="Calibri"/>
          <w:color w:val="000000"/>
          <w:sz w:val="20"/>
          <w:szCs w:val="20"/>
        </w:rPr>
        <w:t>R</w:t>
      </w:r>
      <w:r w:rsidR="0032740E" w:rsidRPr="00BD1A1C">
        <w:rPr>
          <w:rFonts w:ascii="Arial Narrow" w:hAnsi="Arial Narrow" w:cs="Calibri"/>
          <w:color w:val="000000"/>
          <w:sz w:val="20"/>
          <w:szCs w:val="20"/>
        </w:rPr>
        <w:t>ozporządzenia (UE) 2016/679RODO powinny być zawarte w zgłoszeniu administratora i obejmować co najmniej:</w:t>
      </w:r>
    </w:p>
    <w:p w:rsidR="009F5296" w:rsidRPr="00BD1A1C" w:rsidRDefault="009F5296" w:rsidP="009F5296">
      <w:pPr>
        <w:pStyle w:val="oj-doc-ti"/>
        <w:numPr>
          <w:ilvl w:val="0"/>
          <w:numId w:val="22"/>
        </w:numPr>
        <w:spacing w:before="0" w:beforeAutospacing="0" w:after="0" w:afterAutospacing="0" w:line="288" w:lineRule="auto"/>
        <w:jc w:val="both"/>
        <w:rPr>
          <w:rFonts w:ascii="Arial Narrow" w:hAnsi="Arial Narrow" w:cs="Calibri"/>
          <w:color w:val="000000"/>
          <w:sz w:val="20"/>
          <w:szCs w:val="20"/>
        </w:rPr>
      </w:pPr>
      <w:r w:rsidRPr="00BD1A1C">
        <w:rPr>
          <w:rFonts w:ascii="Arial Narrow" w:hAnsi="Arial Narrow" w:cs="Calibri"/>
          <w:color w:val="000000"/>
          <w:sz w:val="20"/>
          <w:szCs w:val="20"/>
        </w:rPr>
        <w:t>datę czas trwania oraz lokalizację naruszenia ochrony danych;</w:t>
      </w:r>
    </w:p>
    <w:p w:rsidR="0032740E" w:rsidRPr="00BD1A1C" w:rsidRDefault="0032740E" w:rsidP="0032740E">
      <w:pPr>
        <w:pStyle w:val="oj-doc-ti"/>
        <w:numPr>
          <w:ilvl w:val="0"/>
          <w:numId w:val="22"/>
        </w:numPr>
        <w:spacing w:before="0" w:beforeAutospacing="0" w:after="0" w:afterAutospacing="0" w:line="288" w:lineRule="auto"/>
        <w:jc w:val="both"/>
        <w:rPr>
          <w:rFonts w:ascii="Arial Narrow" w:hAnsi="Arial Narrow" w:cs="Calibri"/>
          <w:color w:val="000000"/>
          <w:sz w:val="20"/>
          <w:szCs w:val="20"/>
        </w:rPr>
      </w:pPr>
      <w:r w:rsidRPr="00BD1A1C">
        <w:rPr>
          <w:rFonts w:ascii="Arial Narrow" w:hAnsi="Arial Narrow" w:cs="Calibri"/>
          <w:color w:val="000000"/>
          <w:sz w:val="20"/>
          <w:szCs w:val="20"/>
        </w:rPr>
        <w:t>charakter danych osobowych, w tym w miarę możliwości kategorie i przybliżoną liczbę osób, których dane dotyczą, oraz kategorie i przybliżoną liczbę wpisów danych osobowych, których dotyczy naruszenie;</w:t>
      </w:r>
    </w:p>
    <w:p w:rsidR="0032740E" w:rsidRPr="00BD1A1C" w:rsidRDefault="0032740E" w:rsidP="0032740E">
      <w:pPr>
        <w:pStyle w:val="oj-doc-ti"/>
        <w:numPr>
          <w:ilvl w:val="0"/>
          <w:numId w:val="22"/>
        </w:numPr>
        <w:spacing w:before="0" w:beforeAutospacing="0" w:after="0" w:afterAutospacing="0" w:line="288" w:lineRule="auto"/>
        <w:jc w:val="both"/>
        <w:rPr>
          <w:rFonts w:ascii="Arial Narrow" w:hAnsi="Arial Narrow" w:cs="Calibri"/>
          <w:color w:val="000000"/>
          <w:sz w:val="20"/>
          <w:szCs w:val="20"/>
        </w:rPr>
      </w:pPr>
      <w:r w:rsidRPr="00BD1A1C">
        <w:rPr>
          <w:rFonts w:ascii="Arial Narrow" w:hAnsi="Arial Narrow" w:cs="Calibri"/>
          <w:color w:val="000000"/>
          <w:sz w:val="20"/>
          <w:szCs w:val="20"/>
        </w:rPr>
        <w:t>możliwe konsekwencje naruszenia ochrony danych osobowych;</w:t>
      </w:r>
    </w:p>
    <w:p w:rsidR="009F5296" w:rsidRPr="00BD1A1C" w:rsidRDefault="009F5296" w:rsidP="009F5296">
      <w:pPr>
        <w:pStyle w:val="oj-doc-ti"/>
        <w:numPr>
          <w:ilvl w:val="0"/>
          <w:numId w:val="22"/>
        </w:numPr>
        <w:spacing w:after="0" w:line="288" w:lineRule="auto"/>
        <w:rPr>
          <w:rFonts w:ascii="Arial Narrow" w:hAnsi="Arial Narrow" w:cs="Calibri"/>
          <w:color w:val="000000"/>
          <w:sz w:val="20"/>
          <w:szCs w:val="20"/>
        </w:rPr>
      </w:pPr>
      <w:r w:rsidRPr="00BD1A1C">
        <w:rPr>
          <w:rFonts w:ascii="Arial Narrow" w:hAnsi="Arial Narrow" w:cs="Calibri"/>
          <w:color w:val="000000"/>
          <w:sz w:val="20"/>
          <w:szCs w:val="20"/>
        </w:rPr>
        <w:t>dane kontaktowe osoby mogącej udzielić dalszych informacji o naruszeniu;</w:t>
      </w:r>
    </w:p>
    <w:p w:rsidR="0032740E" w:rsidRPr="00BD1A1C" w:rsidRDefault="0032740E" w:rsidP="0032740E">
      <w:pPr>
        <w:pStyle w:val="oj-doc-ti"/>
        <w:numPr>
          <w:ilvl w:val="0"/>
          <w:numId w:val="22"/>
        </w:numPr>
        <w:spacing w:before="0" w:beforeAutospacing="0" w:after="0" w:afterAutospacing="0" w:line="288" w:lineRule="auto"/>
        <w:jc w:val="both"/>
        <w:rPr>
          <w:rFonts w:ascii="Arial Narrow" w:hAnsi="Arial Narrow" w:cs="Calibri"/>
          <w:color w:val="000000"/>
          <w:sz w:val="20"/>
          <w:szCs w:val="20"/>
        </w:rPr>
      </w:pPr>
      <w:r w:rsidRPr="00BD1A1C">
        <w:rPr>
          <w:rFonts w:ascii="Arial Narrow" w:hAnsi="Arial Narrow" w:cs="Calibri"/>
          <w:color w:val="000000"/>
          <w:sz w:val="20"/>
          <w:szCs w:val="20"/>
        </w:rPr>
        <w:t>środki zastosowane lub proponowane przez administratora w celu zaradzenia naruszeniu ochrony danych osobowych,w tym w stosownych przypadkach środki w celu zminimalizowania jego ewentualnych negatywnych skutków.</w:t>
      </w:r>
    </w:p>
    <w:p w:rsidR="0032740E" w:rsidRPr="00BD1A1C" w:rsidRDefault="0032740E" w:rsidP="0032740E">
      <w:pPr>
        <w:pStyle w:val="oj-doc-ti"/>
        <w:numPr>
          <w:ilvl w:val="0"/>
          <w:numId w:val="25"/>
        </w:numPr>
        <w:spacing w:before="0" w:beforeAutospacing="0" w:after="0" w:afterAutospacing="0" w:line="288" w:lineRule="auto"/>
        <w:jc w:val="both"/>
        <w:rPr>
          <w:rFonts w:ascii="Arial Narrow" w:hAnsi="Arial Narrow" w:cs="Calibri"/>
          <w:sz w:val="20"/>
          <w:szCs w:val="20"/>
        </w:rPr>
      </w:pPr>
      <w:r w:rsidRPr="00BD1A1C">
        <w:rPr>
          <w:rFonts w:ascii="Arial Narrow" w:hAnsi="Arial Narrow" w:cs="Calibri"/>
          <w:sz w:val="20"/>
          <w:szCs w:val="20"/>
        </w:rPr>
        <w:t>Jeżeli przekazanie wszystkich tych informacji równocześnie nie jest możliwe, pierwotne zgłoszenie zawiera informacje dostępne w danej chwili, a po uzyskaniu dostępu do dalszych informacji przekazuje się je bez zbędnej zwłoki;</w:t>
      </w:r>
    </w:p>
    <w:p w:rsidR="00696E32" w:rsidRPr="00BD1A1C" w:rsidRDefault="002A2A1A" w:rsidP="00696E32">
      <w:pPr>
        <w:pStyle w:val="oj-doc-ti"/>
        <w:numPr>
          <w:ilvl w:val="0"/>
          <w:numId w:val="25"/>
        </w:numPr>
        <w:spacing w:before="0" w:beforeAutospacing="0" w:after="0" w:afterAutospacing="0" w:line="288" w:lineRule="auto"/>
        <w:jc w:val="both"/>
        <w:rPr>
          <w:rFonts w:ascii="Arial Narrow" w:hAnsi="Arial Narrow" w:cs="Calibri"/>
          <w:sz w:val="20"/>
          <w:szCs w:val="20"/>
        </w:rPr>
      </w:pPr>
      <w:r w:rsidRPr="00BD1A1C">
        <w:rPr>
          <w:rFonts w:ascii="Arial Narrow" w:hAnsi="Arial Narrow" w:cs="Calibri"/>
          <w:sz w:val="20"/>
          <w:szCs w:val="20"/>
        </w:rPr>
        <w:t>P</w:t>
      </w:r>
      <w:r w:rsidR="0032740E" w:rsidRPr="00BD1A1C">
        <w:rPr>
          <w:rFonts w:ascii="Arial Narrow" w:hAnsi="Arial Narrow" w:cs="Calibri"/>
          <w:sz w:val="20"/>
          <w:szCs w:val="20"/>
        </w:rPr>
        <w:t xml:space="preserve">rzy wypełnianiu – zgodnie z art. 34 </w:t>
      </w:r>
      <w:r w:rsidR="0039569B" w:rsidRPr="00BD1A1C">
        <w:rPr>
          <w:rFonts w:ascii="Arial Narrow" w:hAnsi="Arial Narrow" w:cs="Calibri"/>
          <w:sz w:val="20"/>
          <w:szCs w:val="20"/>
        </w:rPr>
        <w:t>R</w:t>
      </w:r>
      <w:r w:rsidR="0032740E" w:rsidRPr="00BD1A1C">
        <w:rPr>
          <w:rFonts w:ascii="Arial Narrow" w:hAnsi="Arial Narrow" w:cs="Calibri"/>
          <w:sz w:val="20"/>
          <w:szCs w:val="20"/>
        </w:rPr>
        <w:t>ozporządzenia (UE) 2016/679 RODO – obowiązku zawiadomienia bez zbędnej zwłoki osoby, której dane dotyczą, o naruszeniu ochrony danych osobowych, jeżeli naruszenie to może powodować wysokie ryzyko naruszenia praw i wolności osób fizycznych.</w:t>
      </w:r>
    </w:p>
    <w:p w:rsidR="00885809" w:rsidRPr="00BD1A1C" w:rsidRDefault="00885809" w:rsidP="00885809">
      <w:pPr>
        <w:pStyle w:val="oj-doc-ti"/>
        <w:spacing w:before="0" w:beforeAutospacing="0" w:after="0" w:afterAutospacing="0" w:line="288" w:lineRule="auto"/>
        <w:ind w:left="360"/>
        <w:jc w:val="both"/>
        <w:rPr>
          <w:rFonts w:ascii="Arial Narrow" w:hAnsi="Arial Narrow" w:cs="Calibri"/>
          <w:sz w:val="20"/>
          <w:szCs w:val="20"/>
        </w:rPr>
      </w:pPr>
    </w:p>
    <w:p w:rsidR="00696E32" w:rsidRPr="00BD1A1C" w:rsidRDefault="00696E32" w:rsidP="00696E32">
      <w:pPr>
        <w:pStyle w:val="oj-doc-ti"/>
        <w:spacing w:before="0" w:beforeAutospacing="0" w:after="0" w:afterAutospacing="0" w:line="288" w:lineRule="auto"/>
        <w:ind w:left="360"/>
        <w:jc w:val="both"/>
        <w:rPr>
          <w:rFonts w:ascii="Arial Narrow" w:hAnsi="Arial Narrow" w:cs="Calibri"/>
          <w:sz w:val="20"/>
          <w:szCs w:val="20"/>
        </w:rPr>
      </w:pPr>
    </w:p>
    <w:p w:rsidR="000F2823" w:rsidRPr="00BD1A1C" w:rsidRDefault="000F2823" w:rsidP="008F3504">
      <w:pPr>
        <w:pStyle w:val="oj-doc-ti"/>
        <w:numPr>
          <w:ilvl w:val="0"/>
          <w:numId w:val="28"/>
        </w:numPr>
        <w:spacing w:before="0" w:beforeAutospacing="0" w:after="0" w:afterAutospacing="0" w:line="288" w:lineRule="auto"/>
        <w:jc w:val="center"/>
        <w:rPr>
          <w:rFonts w:ascii="Arial Narrow" w:hAnsi="Arial Narrow" w:cs="Calibri"/>
          <w:b/>
          <w:bCs/>
          <w:sz w:val="20"/>
          <w:szCs w:val="22"/>
        </w:rPr>
      </w:pPr>
      <w:r w:rsidRPr="00BD1A1C">
        <w:rPr>
          <w:rFonts w:ascii="Arial Narrow" w:hAnsi="Arial Narrow" w:cs="Calibri"/>
          <w:b/>
          <w:bCs/>
          <w:sz w:val="20"/>
          <w:szCs w:val="22"/>
        </w:rPr>
        <w:t>Naruszenie ochrony danych dotyczące danych przetwarzanych przez podmiot przetwarzający</w:t>
      </w:r>
      <w:r w:rsidR="008F3504" w:rsidRPr="00BD1A1C">
        <w:rPr>
          <w:rFonts w:ascii="Arial Narrow" w:hAnsi="Arial Narrow" w:cs="Calibri"/>
          <w:b/>
          <w:bCs/>
          <w:sz w:val="20"/>
          <w:szCs w:val="22"/>
        </w:rPr>
        <w:t>.</w:t>
      </w:r>
    </w:p>
    <w:p w:rsidR="000F2823" w:rsidRPr="00BD1A1C" w:rsidRDefault="000F2823" w:rsidP="008F3504">
      <w:pPr>
        <w:pStyle w:val="oj-doc-ti"/>
        <w:numPr>
          <w:ilvl w:val="0"/>
          <w:numId w:val="30"/>
        </w:numPr>
        <w:spacing w:before="0" w:beforeAutospacing="0" w:after="0" w:afterAutospacing="0" w:line="288" w:lineRule="auto"/>
        <w:jc w:val="both"/>
        <w:rPr>
          <w:rFonts w:ascii="Arial Narrow" w:hAnsi="Arial Narrow" w:cs="Calibri"/>
          <w:sz w:val="20"/>
          <w:szCs w:val="20"/>
        </w:rPr>
      </w:pPr>
      <w:r w:rsidRPr="00BD1A1C">
        <w:rPr>
          <w:rFonts w:ascii="Arial Narrow" w:hAnsi="Arial Narrow" w:cs="Calibri"/>
          <w:sz w:val="20"/>
          <w:szCs w:val="20"/>
        </w:rPr>
        <w:t xml:space="preserve">W przypadku naruszenia ochrony danych osobowych dotyczącego danych przetwarzanych przez podmiot przetwarzający podmiot przetwarzający zgłasza naruszenie administratorowi niezwłocznie </w:t>
      </w:r>
      <w:r w:rsidR="00A73934" w:rsidRPr="00BD1A1C">
        <w:rPr>
          <w:rFonts w:ascii="Arial Narrow" w:hAnsi="Arial Narrow" w:cs="Calibri"/>
          <w:sz w:val="20"/>
          <w:szCs w:val="20"/>
        </w:rPr>
        <w:t xml:space="preserve">nie później niż </w:t>
      </w:r>
      <w:r w:rsidR="00007395" w:rsidRPr="00BD1A1C">
        <w:rPr>
          <w:rFonts w:ascii="Arial Narrow" w:hAnsi="Arial Narrow" w:cs="Calibri"/>
          <w:sz w:val="20"/>
          <w:szCs w:val="20"/>
        </w:rPr>
        <w:t xml:space="preserve">w ciągu </w:t>
      </w:r>
      <w:r w:rsidR="00007395" w:rsidRPr="00BD1A1C">
        <w:rPr>
          <w:rFonts w:ascii="Arial Narrow" w:hAnsi="Arial Narrow" w:cs="Calibri"/>
          <w:b/>
          <w:bCs/>
          <w:sz w:val="20"/>
          <w:szCs w:val="20"/>
        </w:rPr>
        <w:t>24 godzin</w:t>
      </w:r>
      <w:r w:rsidRPr="00BD1A1C">
        <w:rPr>
          <w:rFonts w:ascii="Arial Narrow" w:hAnsi="Arial Narrow" w:cs="Calibri"/>
          <w:sz w:val="20"/>
          <w:szCs w:val="20"/>
        </w:rPr>
        <w:t>po tym, jak dowiedział się o naruszeniu. Zgłoszenie to powinno zawierać co najmniej:</w:t>
      </w:r>
    </w:p>
    <w:p w:rsidR="00007395" w:rsidRPr="00BD1A1C" w:rsidRDefault="00007395" w:rsidP="00007395">
      <w:pPr>
        <w:pStyle w:val="oj-doc-ti"/>
        <w:numPr>
          <w:ilvl w:val="0"/>
          <w:numId w:val="22"/>
        </w:numPr>
        <w:spacing w:before="0" w:beforeAutospacing="0" w:after="0" w:afterAutospacing="0" w:line="288" w:lineRule="auto"/>
        <w:jc w:val="both"/>
        <w:rPr>
          <w:rFonts w:ascii="Arial Narrow" w:hAnsi="Arial Narrow" w:cs="Calibri"/>
          <w:color w:val="000000"/>
          <w:sz w:val="20"/>
          <w:szCs w:val="20"/>
        </w:rPr>
      </w:pPr>
      <w:r w:rsidRPr="00BD1A1C">
        <w:rPr>
          <w:rFonts w:ascii="Arial Narrow" w:hAnsi="Arial Narrow" w:cs="Calibri"/>
          <w:color w:val="000000"/>
          <w:sz w:val="20"/>
          <w:szCs w:val="20"/>
        </w:rPr>
        <w:t>datę czas trwania oraz lokalizację naruszenia ochrony danych;</w:t>
      </w:r>
    </w:p>
    <w:p w:rsidR="00007395" w:rsidRPr="00BD1A1C" w:rsidRDefault="00007395" w:rsidP="00007395">
      <w:pPr>
        <w:pStyle w:val="oj-doc-ti"/>
        <w:numPr>
          <w:ilvl w:val="0"/>
          <w:numId w:val="22"/>
        </w:numPr>
        <w:spacing w:before="0" w:beforeAutospacing="0" w:after="0" w:afterAutospacing="0" w:line="288" w:lineRule="auto"/>
        <w:jc w:val="both"/>
        <w:rPr>
          <w:rFonts w:ascii="Arial Narrow" w:hAnsi="Arial Narrow" w:cs="Calibri"/>
          <w:color w:val="000000"/>
          <w:sz w:val="20"/>
          <w:szCs w:val="20"/>
        </w:rPr>
      </w:pPr>
      <w:r w:rsidRPr="00BD1A1C">
        <w:rPr>
          <w:rFonts w:ascii="Arial Narrow" w:hAnsi="Arial Narrow" w:cs="Calibri"/>
          <w:color w:val="000000"/>
          <w:sz w:val="20"/>
          <w:szCs w:val="20"/>
        </w:rPr>
        <w:t>charakter danych osobowych, w tym w miarę możliwości kategorie i przybliżoną liczbę osób, których dane dotyczą, oraz kategorie i przybliżoną liczbę wpisów danych osobowych, których dotyczy naruszenie;</w:t>
      </w:r>
    </w:p>
    <w:p w:rsidR="00007395" w:rsidRPr="00BD1A1C" w:rsidRDefault="00007395" w:rsidP="00007395">
      <w:pPr>
        <w:pStyle w:val="oj-doc-ti"/>
        <w:numPr>
          <w:ilvl w:val="0"/>
          <w:numId w:val="22"/>
        </w:numPr>
        <w:spacing w:before="0" w:beforeAutospacing="0" w:after="0" w:afterAutospacing="0" w:line="288" w:lineRule="auto"/>
        <w:jc w:val="both"/>
        <w:rPr>
          <w:rFonts w:ascii="Arial Narrow" w:hAnsi="Arial Narrow" w:cs="Calibri"/>
          <w:color w:val="000000"/>
          <w:sz w:val="20"/>
          <w:szCs w:val="20"/>
        </w:rPr>
      </w:pPr>
      <w:r w:rsidRPr="00BD1A1C">
        <w:rPr>
          <w:rFonts w:ascii="Arial Narrow" w:hAnsi="Arial Narrow" w:cs="Calibri"/>
          <w:color w:val="000000"/>
          <w:sz w:val="20"/>
          <w:szCs w:val="20"/>
        </w:rPr>
        <w:t>możliwe konsekwencje naruszenia ochrony danych osobowych;</w:t>
      </w:r>
    </w:p>
    <w:p w:rsidR="00007395" w:rsidRPr="00BD1A1C" w:rsidRDefault="00007395" w:rsidP="00007395">
      <w:pPr>
        <w:pStyle w:val="oj-doc-ti"/>
        <w:numPr>
          <w:ilvl w:val="0"/>
          <w:numId w:val="22"/>
        </w:numPr>
        <w:spacing w:before="0" w:beforeAutospacing="0" w:after="0" w:afterAutospacing="0" w:line="288" w:lineRule="auto"/>
        <w:jc w:val="both"/>
        <w:rPr>
          <w:rFonts w:ascii="Arial Narrow" w:hAnsi="Arial Narrow" w:cs="Calibri"/>
          <w:color w:val="000000"/>
          <w:sz w:val="20"/>
          <w:szCs w:val="20"/>
        </w:rPr>
      </w:pPr>
      <w:r w:rsidRPr="00BD1A1C">
        <w:rPr>
          <w:rFonts w:ascii="Arial Narrow" w:hAnsi="Arial Narrow" w:cs="Calibri"/>
          <w:color w:val="000000"/>
          <w:sz w:val="20"/>
          <w:szCs w:val="20"/>
        </w:rPr>
        <w:t>dane kontaktowe osoby mogącej udzielić dalszych informacji o naruszeniu;</w:t>
      </w:r>
    </w:p>
    <w:p w:rsidR="00007395" w:rsidRPr="00BD1A1C" w:rsidRDefault="00007395" w:rsidP="00007395">
      <w:pPr>
        <w:pStyle w:val="oj-doc-ti"/>
        <w:numPr>
          <w:ilvl w:val="0"/>
          <w:numId w:val="22"/>
        </w:numPr>
        <w:spacing w:before="0" w:beforeAutospacing="0" w:after="0" w:afterAutospacing="0" w:line="288" w:lineRule="auto"/>
        <w:jc w:val="both"/>
        <w:rPr>
          <w:rFonts w:ascii="Arial Narrow" w:hAnsi="Arial Narrow" w:cs="Calibri"/>
          <w:color w:val="000000"/>
          <w:sz w:val="20"/>
          <w:szCs w:val="20"/>
        </w:rPr>
      </w:pPr>
      <w:r w:rsidRPr="00BD1A1C">
        <w:rPr>
          <w:rFonts w:ascii="Arial Narrow" w:hAnsi="Arial Narrow" w:cs="Calibri"/>
          <w:color w:val="000000"/>
          <w:sz w:val="20"/>
          <w:szCs w:val="20"/>
        </w:rPr>
        <w:t>środki zastosowane lub proponowane przez administratora w celu zaradzenia naruszeniu ochrony danych osobowych, w tym w stosownych przypadkach środki w celu zminimalizowania jego ewentualnych negatywnych skutków.</w:t>
      </w:r>
    </w:p>
    <w:p w:rsidR="000F2823" w:rsidRPr="00BD1A1C" w:rsidRDefault="000F2823" w:rsidP="008F3504">
      <w:pPr>
        <w:pStyle w:val="oj-doc-ti"/>
        <w:numPr>
          <w:ilvl w:val="0"/>
          <w:numId w:val="30"/>
        </w:numPr>
        <w:spacing w:before="0" w:beforeAutospacing="0" w:after="0" w:afterAutospacing="0" w:line="288" w:lineRule="auto"/>
        <w:jc w:val="both"/>
        <w:rPr>
          <w:rFonts w:ascii="Arial Narrow" w:hAnsi="Arial Narrow" w:cs="Calibri"/>
          <w:sz w:val="20"/>
          <w:szCs w:val="20"/>
        </w:rPr>
      </w:pPr>
      <w:r w:rsidRPr="00BD1A1C">
        <w:rPr>
          <w:rFonts w:ascii="Arial Narrow" w:hAnsi="Arial Narrow" w:cs="Calibri"/>
          <w:sz w:val="20"/>
          <w:szCs w:val="20"/>
        </w:rPr>
        <w:t>Jeżeli przekazanie wszystkich tych informacji równocześnie nie jest możliwe, pierwotne zgłoszenie zawiera informacje dostępne w danej chwili, a po uzyskaniu dostępu do dalszych informacji przekazuje się je bez zbędnej zwłoki.</w:t>
      </w:r>
    </w:p>
    <w:p w:rsidR="00E57229" w:rsidRPr="00BD1A1C" w:rsidRDefault="000F2823" w:rsidP="00E57229">
      <w:pPr>
        <w:pStyle w:val="oj-doc-ti"/>
        <w:numPr>
          <w:ilvl w:val="0"/>
          <w:numId w:val="30"/>
        </w:numPr>
        <w:spacing w:before="0" w:beforeAutospacing="0" w:after="0" w:afterAutospacing="0" w:line="288" w:lineRule="auto"/>
        <w:jc w:val="both"/>
        <w:rPr>
          <w:rFonts w:ascii="Arial Narrow" w:hAnsi="Arial Narrow" w:cs="Calibri"/>
          <w:sz w:val="20"/>
          <w:szCs w:val="20"/>
        </w:rPr>
      </w:pPr>
      <w:r w:rsidRPr="00BD1A1C">
        <w:rPr>
          <w:rFonts w:ascii="Arial Narrow" w:hAnsi="Arial Narrow" w:cs="Calibri"/>
          <w:sz w:val="20"/>
          <w:szCs w:val="20"/>
        </w:rPr>
        <w:t xml:space="preserve">Strony określają </w:t>
      </w:r>
      <w:r w:rsidRPr="00BD1A1C">
        <w:rPr>
          <w:rFonts w:ascii="Arial Narrow" w:hAnsi="Arial Narrow" w:cs="Calibri"/>
          <w:b/>
          <w:bCs/>
          <w:sz w:val="20"/>
          <w:szCs w:val="20"/>
        </w:rPr>
        <w:t xml:space="preserve">w załączniku III </w:t>
      </w:r>
      <w:r w:rsidRPr="00BD1A1C">
        <w:rPr>
          <w:rFonts w:ascii="Arial Narrow" w:hAnsi="Arial Narrow" w:cs="Calibri"/>
          <w:sz w:val="20"/>
          <w:szCs w:val="20"/>
        </w:rPr>
        <w:t xml:space="preserve">wszystkie inne elementy, które ma przedstawić podmiot przetwarzający, wspomagając administratora w wypełnianiu jego obowiązków określonych wart. 33 i 34 rozporządzenia (UE) 2016/679 </w:t>
      </w:r>
      <w:r w:rsidR="008F3504" w:rsidRPr="00BD1A1C">
        <w:rPr>
          <w:rFonts w:ascii="Arial Narrow" w:hAnsi="Arial Narrow" w:cs="Calibri"/>
          <w:sz w:val="20"/>
          <w:szCs w:val="20"/>
        </w:rPr>
        <w:t>– RODO.</w:t>
      </w:r>
    </w:p>
    <w:p w:rsidR="008F3504" w:rsidRPr="00BD1A1C" w:rsidRDefault="004031B7" w:rsidP="004031B7">
      <w:pPr>
        <w:pStyle w:val="oj-doc-ti"/>
        <w:spacing w:before="0" w:beforeAutospacing="0" w:after="0" w:afterAutospacing="0" w:line="288" w:lineRule="auto"/>
        <w:jc w:val="center"/>
        <w:rPr>
          <w:rFonts w:ascii="Arial Narrow" w:hAnsi="Arial Narrow" w:cs="Calibri"/>
          <w:b/>
          <w:sz w:val="20"/>
        </w:rPr>
      </w:pPr>
      <w:r w:rsidRPr="00BD1A1C">
        <w:rPr>
          <w:rFonts w:ascii="Arial Narrow" w:hAnsi="Arial Narrow" w:cs="Calibri"/>
          <w:b/>
          <w:sz w:val="20"/>
        </w:rPr>
        <w:t xml:space="preserve">§ </w:t>
      </w:r>
      <w:r w:rsidR="008B335B" w:rsidRPr="00BD1A1C">
        <w:rPr>
          <w:rFonts w:ascii="Arial Narrow" w:hAnsi="Arial Narrow" w:cs="Calibri"/>
          <w:b/>
          <w:sz w:val="20"/>
        </w:rPr>
        <w:t>8</w:t>
      </w:r>
    </w:p>
    <w:p w:rsidR="004031B7" w:rsidRPr="00BD1A1C" w:rsidRDefault="004031B7" w:rsidP="004031B7">
      <w:pPr>
        <w:pStyle w:val="oj-doc-ti"/>
        <w:spacing w:before="0" w:beforeAutospacing="0" w:after="0" w:afterAutospacing="0" w:line="288" w:lineRule="auto"/>
        <w:jc w:val="center"/>
        <w:rPr>
          <w:rFonts w:ascii="Arial Narrow" w:hAnsi="Arial Narrow" w:cs="Calibri"/>
          <w:b/>
          <w:bCs/>
          <w:sz w:val="20"/>
        </w:rPr>
      </w:pPr>
      <w:r w:rsidRPr="00BD1A1C">
        <w:rPr>
          <w:rFonts w:ascii="Arial Narrow" w:hAnsi="Arial Narrow" w:cs="Calibri"/>
          <w:b/>
          <w:bCs/>
          <w:sz w:val="20"/>
        </w:rPr>
        <w:t>Postanowienia końcowe</w:t>
      </w:r>
    </w:p>
    <w:p w:rsidR="004031B7" w:rsidRPr="00BD1A1C" w:rsidRDefault="004031B7" w:rsidP="004031B7">
      <w:pPr>
        <w:pStyle w:val="oj-doc-ti"/>
        <w:numPr>
          <w:ilvl w:val="0"/>
          <w:numId w:val="32"/>
        </w:numPr>
        <w:spacing w:before="0" w:beforeAutospacing="0" w:after="0" w:afterAutospacing="0" w:line="288" w:lineRule="auto"/>
        <w:jc w:val="both"/>
        <w:rPr>
          <w:rFonts w:ascii="Arial Narrow" w:hAnsi="Arial Narrow" w:cs="Calibri"/>
          <w:b/>
          <w:bCs/>
          <w:sz w:val="20"/>
          <w:szCs w:val="20"/>
        </w:rPr>
      </w:pPr>
      <w:r w:rsidRPr="00BD1A1C">
        <w:rPr>
          <w:rFonts w:ascii="Arial Narrow" w:hAnsi="Arial Narrow" w:cs="Calibri"/>
          <w:b/>
          <w:bCs/>
          <w:sz w:val="20"/>
          <w:szCs w:val="20"/>
        </w:rPr>
        <w:t>Naruszenie klauzul (zapisów umowy) i rozwiązanie umowy.</w:t>
      </w:r>
    </w:p>
    <w:p w:rsidR="004031B7" w:rsidRPr="00BD1A1C" w:rsidRDefault="004031B7" w:rsidP="004031B7">
      <w:pPr>
        <w:pStyle w:val="oj-doc-ti"/>
        <w:numPr>
          <w:ilvl w:val="0"/>
          <w:numId w:val="33"/>
        </w:numPr>
        <w:spacing w:before="0" w:beforeAutospacing="0" w:after="0" w:afterAutospacing="0" w:line="288" w:lineRule="auto"/>
        <w:jc w:val="both"/>
        <w:rPr>
          <w:rFonts w:ascii="Arial Narrow" w:hAnsi="Arial Narrow" w:cs="Calibri"/>
          <w:color w:val="000000"/>
          <w:sz w:val="20"/>
          <w:szCs w:val="20"/>
        </w:rPr>
      </w:pPr>
      <w:r w:rsidRPr="00BD1A1C">
        <w:rPr>
          <w:rFonts w:ascii="Arial Narrow" w:hAnsi="Arial Narrow" w:cs="Calibri"/>
          <w:color w:val="000000"/>
          <w:sz w:val="20"/>
          <w:szCs w:val="20"/>
        </w:rPr>
        <w:t>Bez uszczerbku dla przepisów rozporządzenia (UE) 2016/679 lub rozporządzenia (UE) 2018/1725, w przypadku, gdy podmiot przetwarzający narusza swoje obowiązki wynikające z niniejszych klauzul, administrator może polecić mu, by zawiesił przetwarzanie danych osobowych do czasu, gdy podmiot przetwarzający zapewni zgodność z niniejszymi klauzulami, lub umowa ulega rozwiązaniu. Podmiot przetwarzający niezwłocznie zawiadamia administratora, jeżeli z jakiegokolwiek powodu nie jest w stanie zastosować się do niniejszych klauzul.</w:t>
      </w:r>
    </w:p>
    <w:p w:rsidR="004031B7" w:rsidRPr="00BD1A1C" w:rsidRDefault="004031B7" w:rsidP="004031B7">
      <w:pPr>
        <w:pStyle w:val="oj-doc-ti"/>
        <w:numPr>
          <w:ilvl w:val="0"/>
          <w:numId w:val="33"/>
        </w:numPr>
        <w:spacing w:before="0" w:beforeAutospacing="0" w:after="0" w:afterAutospacing="0" w:line="288" w:lineRule="auto"/>
        <w:jc w:val="both"/>
        <w:rPr>
          <w:rFonts w:ascii="Arial Narrow" w:hAnsi="Arial Narrow" w:cs="Calibri"/>
          <w:color w:val="000000"/>
          <w:sz w:val="20"/>
          <w:szCs w:val="20"/>
        </w:rPr>
      </w:pPr>
      <w:r w:rsidRPr="00BD1A1C">
        <w:rPr>
          <w:rFonts w:ascii="Arial Narrow" w:hAnsi="Arial Narrow" w:cs="Calibri"/>
          <w:color w:val="000000"/>
          <w:sz w:val="20"/>
          <w:szCs w:val="20"/>
        </w:rPr>
        <w:t>Administrator jest uprawniony do rozwiązania umowy w zakresie, w jakim dotyczy ona przetwarzania danych osobowych zgodnie z niniejszymi klauzulami, jeżeli:</w:t>
      </w:r>
    </w:p>
    <w:p w:rsidR="004031B7" w:rsidRPr="00BD1A1C" w:rsidRDefault="004031B7" w:rsidP="004031B7">
      <w:pPr>
        <w:pStyle w:val="oj-doc-ti"/>
        <w:numPr>
          <w:ilvl w:val="0"/>
          <w:numId w:val="22"/>
        </w:numPr>
        <w:spacing w:before="0" w:beforeAutospacing="0" w:after="0" w:afterAutospacing="0" w:line="288" w:lineRule="auto"/>
        <w:jc w:val="both"/>
        <w:rPr>
          <w:rFonts w:ascii="Arial Narrow" w:hAnsi="Arial Narrow" w:cs="Calibri"/>
          <w:color w:val="000000"/>
          <w:sz w:val="20"/>
          <w:szCs w:val="20"/>
        </w:rPr>
      </w:pPr>
      <w:r w:rsidRPr="00BD1A1C">
        <w:rPr>
          <w:rFonts w:ascii="Arial Narrow" w:hAnsi="Arial Narrow" w:cs="Calibri"/>
          <w:color w:val="000000"/>
          <w:sz w:val="20"/>
          <w:szCs w:val="20"/>
        </w:rPr>
        <w:t>administrator zawiesił przetwarzanie danych osobowych przez podmiot przetwarzający zgodnie z lit. a) i jeżeli zgodność z niniejszymi klauzulami nie zostanie przywrócona w rozsądnym terminie, a w każdym razie w terminie jednego miesiąca od zawieszenia;</w:t>
      </w:r>
    </w:p>
    <w:p w:rsidR="004031B7" w:rsidRPr="00BD1A1C" w:rsidRDefault="004031B7" w:rsidP="004031B7">
      <w:pPr>
        <w:pStyle w:val="oj-doc-ti"/>
        <w:numPr>
          <w:ilvl w:val="0"/>
          <w:numId w:val="22"/>
        </w:numPr>
        <w:spacing w:before="0" w:beforeAutospacing="0" w:after="0" w:afterAutospacing="0" w:line="288" w:lineRule="auto"/>
        <w:jc w:val="both"/>
        <w:rPr>
          <w:rFonts w:ascii="Arial Narrow" w:hAnsi="Arial Narrow" w:cs="Calibri"/>
          <w:color w:val="000000"/>
          <w:sz w:val="20"/>
          <w:szCs w:val="20"/>
        </w:rPr>
      </w:pPr>
      <w:r w:rsidRPr="00BD1A1C">
        <w:rPr>
          <w:rFonts w:ascii="Arial Narrow" w:hAnsi="Arial Narrow" w:cs="Calibri"/>
          <w:color w:val="000000"/>
          <w:sz w:val="20"/>
          <w:szCs w:val="20"/>
        </w:rPr>
        <w:lastRenderedPageBreak/>
        <w:t>podmiot przetwarzający poważnie lub stale narusza niniejsze klauzule lub swoje obowiązki wynikające z rozporządzenia (UE) 2016/679 – RODO;</w:t>
      </w:r>
    </w:p>
    <w:p w:rsidR="004031B7" w:rsidRPr="00BD1A1C" w:rsidRDefault="004031B7" w:rsidP="004031B7">
      <w:pPr>
        <w:pStyle w:val="oj-doc-ti"/>
        <w:numPr>
          <w:ilvl w:val="0"/>
          <w:numId w:val="22"/>
        </w:numPr>
        <w:spacing w:before="0" w:beforeAutospacing="0" w:after="0" w:afterAutospacing="0" w:line="288" w:lineRule="auto"/>
        <w:jc w:val="both"/>
        <w:rPr>
          <w:rFonts w:ascii="Arial Narrow" w:hAnsi="Arial Narrow" w:cs="Calibri"/>
          <w:color w:val="000000"/>
          <w:sz w:val="20"/>
          <w:szCs w:val="20"/>
        </w:rPr>
      </w:pPr>
      <w:r w:rsidRPr="00BD1A1C">
        <w:rPr>
          <w:rFonts w:ascii="Arial Narrow" w:hAnsi="Arial Narrow" w:cs="Calibri"/>
          <w:color w:val="000000"/>
          <w:sz w:val="20"/>
          <w:szCs w:val="20"/>
        </w:rPr>
        <w:t xml:space="preserve">podmiot przetwarzający nie stosuje się do wiążącej decyzji właściwego sądu lub właściwego </w:t>
      </w:r>
      <w:r w:rsidRPr="00BD1A1C">
        <w:rPr>
          <w:rFonts w:ascii="Arial Narrow" w:hAnsi="Arial Narrow" w:cs="Calibri"/>
          <w:color w:val="000000"/>
          <w:sz w:val="20"/>
          <w:szCs w:val="20"/>
        </w:rPr>
        <w:br/>
        <w:t>(-</w:t>
      </w:r>
      <w:proofErr w:type="spellStart"/>
      <w:r w:rsidRPr="00BD1A1C">
        <w:rPr>
          <w:rFonts w:ascii="Arial Narrow" w:hAnsi="Arial Narrow" w:cs="Calibri"/>
          <w:color w:val="000000"/>
          <w:sz w:val="20"/>
          <w:szCs w:val="20"/>
        </w:rPr>
        <w:t>ych</w:t>
      </w:r>
      <w:proofErr w:type="spellEnd"/>
      <w:r w:rsidRPr="00BD1A1C">
        <w:rPr>
          <w:rFonts w:ascii="Arial Narrow" w:hAnsi="Arial Narrow" w:cs="Calibri"/>
          <w:color w:val="000000"/>
          <w:sz w:val="20"/>
          <w:szCs w:val="20"/>
        </w:rPr>
        <w:t>) organu(-ów) nadzorczego(-</w:t>
      </w:r>
      <w:proofErr w:type="spellStart"/>
      <w:r w:rsidRPr="00BD1A1C">
        <w:rPr>
          <w:rFonts w:ascii="Arial Narrow" w:hAnsi="Arial Narrow" w:cs="Calibri"/>
          <w:color w:val="000000"/>
          <w:sz w:val="20"/>
          <w:szCs w:val="20"/>
        </w:rPr>
        <w:t>ych</w:t>
      </w:r>
      <w:proofErr w:type="spellEnd"/>
      <w:r w:rsidRPr="00BD1A1C">
        <w:rPr>
          <w:rFonts w:ascii="Arial Narrow" w:hAnsi="Arial Narrow" w:cs="Calibri"/>
          <w:color w:val="000000"/>
          <w:sz w:val="20"/>
          <w:szCs w:val="20"/>
        </w:rPr>
        <w:t>) dotyczącej jego obowiązków wynikających z niniejszych klauzul lub z rozporządzenia (UE) 2016/679 – RODO.</w:t>
      </w:r>
    </w:p>
    <w:p w:rsidR="005962B3" w:rsidRPr="00BD1A1C" w:rsidRDefault="005962B3" w:rsidP="005962B3">
      <w:pPr>
        <w:pStyle w:val="oj-doc-ti"/>
        <w:numPr>
          <w:ilvl w:val="0"/>
          <w:numId w:val="33"/>
        </w:numPr>
        <w:spacing w:before="0" w:beforeAutospacing="0" w:after="0" w:afterAutospacing="0" w:line="288" w:lineRule="auto"/>
        <w:jc w:val="both"/>
        <w:rPr>
          <w:rFonts w:ascii="Arial Narrow" w:hAnsi="Arial Narrow" w:cs="Calibri"/>
          <w:color w:val="000000"/>
          <w:sz w:val="20"/>
          <w:szCs w:val="20"/>
        </w:rPr>
      </w:pPr>
      <w:r w:rsidRPr="00BD1A1C">
        <w:rPr>
          <w:rFonts w:ascii="Arial Narrow" w:hAnsi="Arial Narrow" w:cs="Calibri"/>
          <w:color w:val="000000"/>
          <w:sz w:val="20"/>
          <w:szCs w:val="20"/>
        </w:rPr>
        <w:t>Podmiot przetwarzający ma prawo rozwiązać umowę w zakresie, w jakim dotyczy ona przetwarzania danych osobowych zgodnie z niniejszymi klauzulami, jeżeli po zawiadomieniu administratora o tym, że jego polecenie narusza obowiązujące wymogi prawne zgodnie z </w:t>
      </w:r>
      <w:r w:rsidRPr="00BD1A1C">
        <w:rPr>
          <w:rFonts w:ascii="Arial Narrow" w:hAnsi="Arial Narrow" w:cs="Calibri"/>
          <w:b/>
          <w:bCs/>
          <w:color w:val="000000"/>
          <w:sz w:val="20"/>
          <w:szCs w:val="20"/>
        </w:rPr>
        <w:t>§ 4.B.1.b)</w:t>
      </w:r>
      <w:r w:rsidRPr="00BD1A1C">
        <w:rPr>
          <w:rFonts w:ascii="Arial Narrow" w:hAnsi="Arial Narrow" w:cs="Calibri"/>
          <w:color w:val="000000"/>
          <w:sz w:val="20"/>
          <w:szCs w:val="20"/>
        </w:rPr>
        <w:t xml:space="preserve"> administrator nalega na wypełnienie polecenia.</w:t>
      </w:r>
    </w:p>
    <w:p w:rsidR="004031B7" w:rsidRPr="00BD1A1C" w:rsidRDefault="005962B3" w:rsidP="004031B7">
      <w:pPr>
        <w:pStyle w:val="oj-doc-ti"/>
        <w:numPr>
          <w:ilvl w:val="0"/>
          <w:numId w:val="33"/>
        </w:numPr>
        <w:spacing w:before="0" w:beforeAutospacing="0" w:after="0" w:afterAutospacing="0" w:line="288" w:lineRule="auto"/>
        <w:jc w:val="both"/>
        <w:rPr>
          <w:rFonts w:ascii="Arial Narrow" w:hAnsi="Arial Narrow" w:cs="Calibri"/>
          <w:color w:val="000000"/>
          <w:sz w:val="20"/>
          <w:szCs w:val="20"/>
        </w:rPr>
      </w:pPr>
      <w:r w:rsidRPr="00BD1A1C">
        <w:rPr>
          <w:rFonts w:ascii="Arial Narrow" w:hAnsi="Arial Narrow" w:cs="Calibri"/>
          <w:color w:val="000000"/>
          <w:sz w:val="20"/>
          <w:szCs w:val="20"/>
        </w:rPr>
        <w:t xml:space="preserve">Po rozwiązaniu umowy podmiot przetwarzający, zależnie od decyzji administratora, usuwa wszystkie dane osobowe przetwarzane w imieniu administratora i poświadcza </w:t>
      </w:r>
      <w:r w:rsidR="0070046A" w:rsidRPr="00BD1A1C">
        <w:rPr>
          <w:rFonts w:ascii="Arial Narrow" w:hAnsi="Arial Narrow" w:cs="Calibri"/>
          <w:color w:val="000000"/>
          <w:sz w:val="20"/>
          <w:szCs w:val="20"/>
        </w:rPr>
        <w:t xml:space="preserve">pisemnie </w:t>
      </w:r>
      <w:r w:rsidRPr="00BD1A1C">
        <w:rPr>
          <w:rFonts w:ascii="Arial Narrow" w:hAnsi="Arial Narrow" w:cs="Calibri"/>
          <w:color w:val="000000"/>
          <w:sz w:val="20"/>
          <w:szCs w:val="20"/>
        </w:rPr>
        <w:t>administratorowi, że tego dokonał, lub zwraca administratorowi wszystkie dane osobowe i usuwa istniejące kopie, chyba że prawo Unii lub prawo państwa członkowskiego nakazują przechowywanie danych osobowych. Podmiot przetwarzający zapewnia przestrzeganie niniejszych klauzul do czasu usunięcia lub zwrotu danych.</w:t>
      </w:r>
    </w:p>
    <w:p w:rsidR="00812D45" w:rsidRPr="00BD1A1C" w:rsidRDefault="00812D45" w:rsidP="004031B7">
      <w:pPr>
        <w:pStyle w:val="oj-doc-ti"/>
        <w:numPr>
          <w:ilvl w:val="0"/>
          <w:numId w:val="33"/>
        </w:numPr>
        <w:spacing w:before="0" w:beforeAutospacing="0" w:after="0" w:afterAutospacing="0" w:line="288" w:lineRule="auto"/>
        <w:jc w:val="both"/>
        <w:rPr>
          <w:rFonts w:ascii="Arial Narrow" w:hAnsi="Arial Narrow" w:cs="Calibri"/>
          <w:color w:val="000000"/>
          <w:sz w:val="20"/>
          <w:szCs w:val="20"/>
        </w:rPr>
      </w:pPr>
      <w:r w:rsidRPr="00BD1A1C">
        <w:rPr>
          <w:rFonts w:ascii="Arial Narrow" w:hAnsi="Arial Narrow" w:cs="Calibri"/>
          <w:color w:val="000000"/>
          <w:sz w:val="20"/>
          <w:szCs w:val="20"/>
        </w:rPr>
        <w:t>Wykonanie w/w czynności przez podmiot przetwarzający następuje natychmiast po rozwiązaniu umowy/ po okresie 30 dni od rozwiązania umowy*.</w:t>
      </w:r>
    </w:p>
    <w:p w:rsidR="008F3504" w:rsidRPr="00BD1A1C" w:rsidRDefault="008F3504" w:rsidP="008F3504">
      <w:pPr>
        <w:pStyle w:val="oj-doc-ti"/>
        <w:spacing w:before="0" w:beforeAutospacing="0" w:after="0" w:afterAutospacing="0" w:line="288" w:lineRule="auto"/>
        <w:jc w:val="both"/>
        <w:rPr>
          <w:rFonts w:ascii="Arial Narrow" w:hAnsi="Arial Narrow" w:cs="Calibri"/>
          <w:sz w:val="20"/>
          <w:szCs w:val="20"/>
        </w:rPr>
      </w:pPr>
    </w:p>
    <w:p w:rsidR="000F2823" w:rsidRPr="00BD1A1C" w:rsidRDefault="000F2823" w:rsidP="000C30B6">
      <w:pPr>
        <w:pStyle w:val="oj-doc-ti"/>
        <w:spacing w:before="0" w:beforeAutospacing="0" w:after="0" w:afterAutospacing="0" w:line="288" w:lineRule="auto"/>
        <w:jc w:val="both"/>
        <w:rPr>
          <w:rFonts w:ascii="Arial Narrow" w:hAnsi="Arial Narrow" w:cs="Calibri"/>
          <w:color w:val="000000"/>
          <w:sz w:val="20"/>
          <w:szCs w:val="20"/>
        </w:rPr>
      </w:pPr>
    </w:p>
    <w:p w:rsidR="0039127D" w:rsidRPr="00BD1A1C" w:rsidRDefault="0039127D" w:rsidP="00874291">
      <w:pPr>
        <w:rPr>
          <w:rFonts w:ascii="Arial Narrow" w:hAnsi="Arial Narrow" w:cs="Calibri"/>
          <w:color w:val="000000"/>
          <w:sz w:val="20"/>
          <w:szCs w:val="20"/>
        </w:rPr>
      </w:pPr>
    </w:p>
    <w:p w:rsidR="00463B3D" w:rsidRPr="00BD1A1C" w:rsidRDefault="00463B3D" w:rsidP="00874291">
      <w:pPr>
        <w:rPr>
          <w:rFonts w:ascii="Arial Narrow" w:hAnsi="Arial Narrow" w:cs="Calibri"/>
          <w:color w:val="000000"/>
          <w:sz w:val="20"/>
          <w:szCs w:val="20"/>
        </w:rPr>
      </w:pPr>
    </w:p>
    <w:p w:rsidR="00463B3D" w:rsidRPr="00BD1A1C" w:rsidRDefault="00463B3D" w:rsidP="00874291">
      <w:pPr>
        <w:rPr>
          <w:rFonts w:ascii="Arial Narrow" w:hAnsi="Arial Narrow" w:cs="Calibri"/>
          <w:vanish/>
          <w:color w:val="000000"/>
          <w:sz w:val="20"/>
          <w:szCs w:val="20"/>
        </w:rPr>
      </w:pPr>
    </w:p>
    <w:p w:rsidR="005962B3" w:rsidRPr="00BD1A1C" w:rsidRDefault="005962B3" w:rsidP="005962B3">
      <w:pPr>
        <w:spacing w:before="240" w:after="120" w:line="312" w:lineRule="atLeast"/>
        <w:jc w:val="right"/>
        <w:rPr>
          <w:rFonts w:ascii="Arial Narrow" w:hAnsi="Arial Narrow" w:cs="Calibri"/>
          <w:b/>
          <w:bCs/>
          <w:color w:val="000000"/>
          <w:sz w:val="20"/>
          <w:szCs w:val="20"/>
        </w:rPr>
      </w:pPr>
      <w:r w:rsidRPr="00BD1A1C">
        <w:rPr>
          <w:rFonts w:ascii="Arial Narrow" w:hAnsi="Arial Narrow" w:cs="Calibri"/>
          <w:b/>
          <w:bCs/>
          <w:color w:val="000000"/>
          <w:sz w:val="20"/>
          <w:szCs w:val="20"/>
        </w:rPr>
        <w:t>ZAŁĄCZNIK I</w:t>
      </w:r>
    </w:p>
    <w:p w:rsidR="005962B3" w:rsidRPr="00BD1A1C" w:rsidRDefault="005962B3" w:rsidP="005962B3">
      <w:pPr>
        <w:spacing w:before="240" w:after="120" w:line="312" w:lineRule="atLeast"/>
        <w:jc w:val="center"/>
        <w:rPr>
          <w:rFonts w:ascii="Arial Narrow" w:hAnsi="Arial Narrow" w:cs="Calibri"/>
          <w:color w:val="000000"/>
          <w:sz w:val="20"/>
          <w:szCs w:val="20"/>
        </w:rPr>
      </w:pPr>
      <w:r w:rsidRPr="00BD1A1C">
        <w:rPr>
          <w:rFonts w:ascii="Arial Narrow" w:hAnsi="Arial Narrow" w:cs="Calibri"/>
          <w:color w:val="000000"/>
          <w:sz w:val="20"/>
          <w:szCs w:val="20"/>
        </w:rPr>
        <w:t>Wykaz stron</w:t>
      </w:r>
    </w:p>
    <w:p w:rsidR="005962B3" w:rsidRPr="00BD1A1C" w:rsidRDefault="005962B3" w:rsidP="005962B3">
      <w:pPr>
        <w:spacing w:before="120" w:line="312" w:lineRule="atLeast"/>
        <w:jc w:val="both"/>
        <w:rPr>
          <w:rFonts w:ascii="Arial Narrow" w:hAnsi="Arial Narrow" w:cs="Calibri"/>
          <w:color w:val="000000"/>
          <w:sz w:val="20"/>
          <w:szCs w:val="20"/>
        </w:rPr>
      </w:pPr>
      <w:r w:rsidRPr="00BD1A1C">
        <w:rPr>
          <w:rFonts w:ascii="Arial Narrow" w:hAnsi="Arial Narrow" w:cs="Calibri"/>
          <w:color w:val="000000"/>
          <w:sz w:val="20"/>
          <w:szCs w:val="20"/>
        </w:rPr>
        <w:t xml:space="preserve">Administrator (administratorzy): [dane identyfikacyjne i kontaktowe administratora (administratorów) </w:t>
      </w:r>
      <w:r w:rsidR="0039127D" w:rsidRPr="00BD1A1C">
        <w:rPr>
          <w:rFonts w:ascii="Arial Narrow" w:hAnsi="Arial Narrow" w:cs="Calibri"/>
          <w:color w:val="000000"/>
          <w:sz w:val="20"/>
          <w:szCs w:val="20"/>
        </w:rPr>
        <w:t>oraz</w:t>
      </w:r>
      <w:r w:rsidRPr="00BD1A1C">
        <w:rPr>
          <w:rFonts w:ascii="Arial Narrow" w:hAnsi="Arial Narrow" w:cs="Calibri"/>
          <w:color w:val="000000"/>
          <w:sz w:val="20"/>
          <w:szCs w:val="20"/>
        </w:rPr>
        <w:t xml:space="preserve"> w stosownych przypadkach, inspektora ochrony danych wyznaczonego przez administratora]</w:t>
      </w:r>
    </w:p>
    <w:p w:rsidR="00507E9B" w:rsidRPr="00BD1A1C" w:rsidRDefault="00507E9B" w:rsidP="005962B3">
      <w:pPr>
        <w:rPr>
          <w:rFonts w:ascii="Arial Narrow" w:hAnsi="Arial Narrow" w:cs="Calibri"/>
          <w:color w:val="C00000"/>
        </w:rPr>
      </w:pPr>
    </w:p>
    <w:p w:rsidR="007D1F10" w:rsidRPr="00BD1A1C" w:rsidRDefault="00885809" w:rsidP="006934FD">
      <w:pPr>
        <w:spacing w:line="288" w:lineRule="auto"/>
        <w:jc w:val="both"/>
        <w:rPr>
          <w:rFonts w:ascii="Arial Narrow" w:hAnsi="Arial Narrow" w:cs="Calibri"/>
          <w:b/>
          <w:color w:val="000000"/>
          <w:sz w:val="20"/>
          <w:szCs w:val="20"/>
          <w:lang w:bidi="pl-PL"/>
        </w:rPr>
      </w:pPr>
      <w:r w:rsidRPr="00BD1A1C">
        <w:rPr>
          <w:rFonts w:ascii="Arial Narrow" w:hAnsi="Arial Narrow" w:cs="Calibri"/>
          <w:b/>
          <w:color w:val="000000"/>
          <w:sz w:val="20"/>
          <w:szCs w:val="20"/>
          <w:lang w:bidi="pl-PL"/>
        </w:rPr>
        <w:t>………………………………………………………………………………………………………………………………………………………………………………………………………………………………………………………………………………………………………………..</w:t>
      </w:r>
    </w:p>
    <w:p w:rsidR="005962B3" w:rsidRPr="00BD1A1C" w:rsidRDefault="005962B3" w:rsidP="005962B3">
      <w:pPr>
        <w:spacing w:before="120" w:line="312" w:lineRule="atLeast"/>
        <w:jc w:val="both"/>
        <w:rPr>
          <w:rFonts w:ascii="Arial Narrow" w:hAnsi="Arial Narrow" w:cs="Calibri"/>
          <w:color w:val="000000"/>
          <w:sz w:val="20"/>
          <w:szCs w:val="20"/>
        </w:rPr>
      </w:pPr>
      <w:r w:rsidRPr="00BD1A1C">
        <w:rPr>
          <w:rFonts w:ascii="Arial Narrow" w:hAnsi="Arial Narrow" w:cs="Calibri"/>
          <w:color w:val="000000"/>
          <w:sz w:val="20"/>
          <w:szCs w:val="20"/>
        </w:rPr>
        <w:t>Podmiot przetwarzający (podmioty przetwarzające): </w:t>
      </w:r>
    </w:p>
    <w:p w:rsidR="008C303C" w:rsidRPr="00BD1A1C" w:rsidRDefault="008C303C" w:rsidP="005962B3">
      <w:pPr>
        <w:spacing w:before="120" w:line="312" w:lineRule="atLeast"/>
        <w:jc w:val="both"/>
        <w:rPr>
          <w:rFonts w:ascii="Arial Narrow" w:hAnsi="Arial Narrow" w:cs="Calibri"/>
          <w:color w:val="000000"/>
          <w:sz w:val="20"/>
          <w:szCs w:val="20"/>
        </w:rPr>
      </w:pPr>
    </w:p>
    <w:p w:rsidR="009E22E2" w:rsidRPr="00BD1A1C" w:rsidRDefault="00FA14D4" w:rsidP="009E22E2">
      <w:pPr>
        <w:spacing w:before="120" w:line="312" w:lineRule="atLeast"/>
        <w:jc w:val="both"/>
        <w:rPr>
          <w:rFonts w:ascii="Arial Narrow" w:hAnsi="Arial Narrow" w:cs="Calibri"/>
          <w:color w:val="000000"/>
          <w:sz w:val="20"/>
          <w:szCs w:val="20"/>
        </w:rPr>
      </w:pPr>
      <w:r w:rsidRPr="00BD1A1C">
        <w:rPr>
          <w:rFonts w:ascii="Arial Narrow" w:hAnsi="Arial Narrow" w:cs="Arial"/>
          <w:b/>
          <w:bCs/>
          <w:noProof/>
          <w:color w:val="1F497D"/>
          <w:sz w:val="18"/>
          <w:szCs w:val="18"/>
        </w:rPr>
        <w:t>..........................................................................................................................................................................................................................................................................................................................................................................</w:t>
      </w:r>
      <w:r w:rsidR="009E22E2" w:rsidRPr="00BD1A1C">
        <w:rPr>
          <w:rFonts w:ascii="Arial Narrow" w:hAnsi="Arial Narrow" w:cs="Arial"/>
          <w:noProof/>
          <w:color w:val="666666"/>
          <w:sz w:val="16"/>
          <w:szCs w:val="16"/>
        </w:rPr>
        <w:t>Inspektor Ochrony Danych ….</w:t>
      </w:r>
    </w:p>
    <w:p w:rsidR="00885809" w:rsidRPr="00BD1A1C" w:rsidRDefault="00885809" w:rsidP="007D1F10">
      <w:pPr>
        <w:jc w:val="both"/>
        <w:rPr>
          <w:rStyle w:val="Hipercze"/>
          <w:rFonts w:ascii="Arial Narrow" w:hAnsi="Arial Narrow" w:cs="Calibri"/>
          <w:sz w:val="20"/>
          <w:szCs w:val="20"/>
        </w:rPr>
      </w:pPr>
    </w:p>
    <w:p w:rsidR="00885809" w:rsidRPr="00BD1A1C" w:rsidRDefault="00885809" w:rsidP="007D1F10">
      <w:pPr>
        <w:jc w:val="both"/>
        <w:rPr>
          <w:rStyle w:val="Hipercze"/>
          <w:rFonts w:ascii="Arial Narrow" w:hAnsi="Arial Narrow" w:cs="Calibri"/>
          <w:sz w:val="20"/>
          <w:szCs w:val="20"/>
        </w:rPr>
      </w:pPr>
    </w:p>
    <w:p w:rsidR="00885809" w:rsidRPr="00BD1A1C" w:rsidRDefault="00885809" w:rsidP="007D1F10">
      <w:pPr>
        <w:jc w:val="both"/>
        <w:rPr>
          <w:rStyle w:val="Hipercze"/>
          <w:rFonts w:ascii="Arial Narrow" w:hAnsi="Arial Narrow" w:cs="Calibri"/>
          <w:sz w:val="20"/>
          <w:szCs w:val="20"/>
        </w:rPr>
      </w:pPr>
    </w:p>
    <w:p w:rsidR="00885809" w:rsidRPr="00BD1A1C" w:rsidRDefault="00885809" w:rsidP="007D1F10">
      <w:pPr>
        <w:jc w:val="both"/>
        <w:rPr>
          <w:rStyle w:val="Hipercze"/>
          <w:rFonts w:ascii="Arial Narrow" w:hAnsi="Arial Narrow" w:cs="Calibri"/>
          <w:sz w:val="20"/>
          <w:szCs w:val="20"/>
        </w:rPr>
      </w:pPr>
    </w:p>
    <w:p w:rsidR="00885809" w:rsidRPr="00BD1A1C" w:rsidRDefault="00885809" w:rsidP="007D1F10">
      <w:pPr>
        <w:jc w:val="both"/>
        <w:rPr>
          <w:rStyle w:val="Hipercze"/>
          <w:rFonts w:ascii="Arial Narrow" w:hAnsi="Arial Narrow" w:cs="Calibri"/>
          <w:sz w:val="20"/>
          <w:szCs w:val="20"/>
        </w:rPr>
      </w:pPr>
    </w:p>
    <w:p w:rsidR="00885809" w:rsidRPr="00BD1A1C" w:rsidRDefault="00885809" w:rsidP="007D1F10">
      <w:pPr>
        <w:jc w:val="both"/>
        <w:rPr>
          <w:rStyle w:val="Hipercze"/>
          <w:rFonts w:ascii="Arial Narrow" w:hAnsi="Arial Narrow" w:cs="Calibri"/>
          <w:sz w:val="20"/>
          <w:szCs w:val="20"/>
        </w:rPr>
      </w:pPr>
    </w:p>
    <w:p w:rsidR="00885809" w:rsidRPr="00BD1A1C" w:rsidRDefault="00885809" w:rsidP="007D1F10">
      <w:pPr>
        <w:jc w:val="both"/>
        <w:rPr>
          <w:rStyle w:val="Hipercze"/>
          <w:rFonts w:ascii="Arial Narrow" w:hAnsi="Arial Narrow" w:cs="Calibri"/>
          <w:sz w:val="20"/>
          <w:szCs w:val="20"/>
        </w:rPr>
      </w:pPr>
    </w:p>
    <w:p w:rsidR="00885809" w:rsidRPr="00BD1A1C" w:rsidRDefault="00885809" w:rsidP="007D1F10">
      <w:pPr>
        <w:jc w:val="both"/>
        <w:rPr>
          <w:rStyle w:val="Hipercze"/>
          <w:rFonts w:ascii="Arial Narrow" w:hAnsi="Arial Narrow" w:cs="Calibri"/>
          <w:sz w:val="20"/>
          <w:szCs w:val="20"/>
        </w:rPr>
      </w:pPr>
    </w:p>
    <w:p w:rsidR="00885809" w:rsidRPr="00BD1A1C" w:rsidRDefault="00885809" w:rsidP="007D1F10">
      <w:pPr>
        <w:jc w:val="both"/>
        <w:rPr>
          <w:rStyle w:val="Hipercze"/>
          <w:rFonts w:ascii="Arial Narrow" w:hAnsi="Arial Narrow" w:cs="Calibri"/>
          <w:sz w:val="20"/>
          <w:szCs w:val="20"/>
        </w:rPr>
      </w:pPr>
    </w:p>
    <w:p w:rsidR="00885809" w:rsidRPr="00BD1A1C" w:rsidRDefault="00885809" w:rsidP="007D1F10">
      <w:pPr>
        <w:jc w:val="both"/>
        <w:rPr>
          <w:rFonts w:ascii="Arial Narrow" w:hAnsi="Arial Narrow" w:cs="Calibri"/>
          <w:color w:val="000000"/>
          <w:sz w:val="20"/>
          <w:szCs w:val="20"/>
        </w:rPr>
      </w:pPr>
    </w:p>
    <w:p w:rsidR="007D1F10" w:rsidRPr="00BD1A1C" w:rsidRDefault="007D1F10" w:rsidP="007D1F10">
      <w:pPr>
        <w:jc w:val="both"/>
        <w:rPr>
          <w:rFonts w:ascii="Arial Narrow" w:hAnsi="Arial Narrow" w:cs="Calibri"/>
          <w:b/>
          <w:sz w:val="22"/>
          <w:szCs w:val="22"/>
        </w:rPr>
      </w:pPr>
    </w:p>
    <w:p w:rsidR="007D1F10" w:rsidRPr="00BD1A1C" w:rsidRDefault="007D1F10" w:rsidP="005962B3">
      <w:pPr>
        <w:spacing w:before="120" w:line="312" w:lineRule="atLeast"/>
        <w:jc w:val="both"/>
        <w:rPr>
          <w:rFonts w:ascii="Arial Narrow" w:hAnsi="Arial Narrow" w:cs="Calibri"/>
          <w:color w:val="000000"/>
          <w:sz w:val="20"/>
          <w:szCs w:val="20"/>
        </w:rPr>
      </w:pPr>
    </w:p>
    <w:p w:rsidR="005962B3" w:rsidRPr="00BD1A1C" w:rsidRDefault="005962B3" w:rsidP="005962B3">
      <w:pPr>
        <w:rPr>
          <w:rFonts w:ascii="Arial Narrow" w:hAnsi="Arial Narrow" w:cs="Calibri"/>
          <w:vanish/>
          <w:color w:val="000000"/>
          <w:sz w:val="20"/>
          <w:szCs w:val="20"/>
        </w:rPr>
      </w:pPr>
    </w:p>
    <w:p w:rsidR="005962B3" w:rsidRPr="00BD1A1C" w:rsidRDefault="005962B3" w:rsidP="005962B3">
      <w:pPr>
        <w:rPr>
          <w:rFonts w:ascii="Arial Narrow" w:hAnsi="Arial Narrow" w:cs="Calibri"/>
          <w:vanish/>
          <w:color w:val="000000"/>
          <w:sz w:val="20"/>
          <w:szCs w:val="20"/>
        </w:rPr>
      </w:pPr>
    </w:p>
    <w:p w:rsidR="005962B3" w:rsidRPr="00BD1A1C" w:rsidRDefault="005962B3" w:rsidP="005962B3">
      <w:pPr>
        <w:rPr>
          <w:rFonts w:ascii="Arial Narrow" w:hAnsi="Arial Narrow" w:cs="Calibri"/>
          <w:vanish/>
          <w:color w:val="000000"/>
          <w:sz w:val="20"/>
          <w:szCs w:val="20"/>
        </w:rPr>
      </w:pPr>
    </w:p>
    <w:p w:rsidR="005962B3" w:rsidRPr="00BD1A1C" w:rsidRDefault="005962B3" w:rsidP="005962B3">
      <w:pPr>
        <w:rPr>
          <w:rFonts w:ascii="Arial Narrow" w:hAnsi="Arial Narrow" w:cs="Calibri"/>
          <w:vanish/>
          <w:color w:val="000000"/>
          <w:sz w:val="20"/>
          <w:szCs w:val="20"/>
        </w:rPr>
      </w:pPr>
    </w:p>
    <w:p w:rsidR="005962B3" w:rsidRPr="00BD1A1C" w:rsidRDefault="005962B3" w:rsidP="005962B3">
      <w:pPr>
        <w:spacing w:before="120" w:line="312" w:lineRule="atLeast"/>
        <w:jc w:val="both"/>
        <w:rPr>
          <w:rFonts w:ascii="Arial Narrow" w:hAnsi="Arial Narrow" w:cs="Calibri"/>
          <w:color w:val="000000"/>
          <w:sz w:val="20"/>
          <w:szCs w:val="20"/>
        </w:rPr>
      </w:pPr>
    </w:p>
    <w:p w:rsidR="005962B3" w:rsidRPr="00BD1A1C" w:rsidRDefault="005962B3">
      <w:pPr>
        <w:rPr>
          <w:rFonts w:ascii="Arial Narrow" w:hAnsi="Arial Narrow" w:cs="Calibri"/>
          <w:color w:val="000000"/>
          <w:sz w:val="20"/>
          <w:szCs w:val="20"/>
        </w:rPr>
      </w:pPr>
      <w:r w:rsidRPr="00BD1A1C">
        <w:rPr>
          <w:rFonts w:ascii="Arial Narrow" w:hAnsi="Arial Narrow" w:cs="Calibri"/>
          <w:color w:val="000000"/>
          <w:sz w:val="20"/>
          <w:szCs w:val="20"/>
        </w:rPr>
        <w:br w:type="page"/>
      </w:r>
    </w:p>
    <w:p w:rsidR="005962B3" w:rsidRPr="00BD1A1C" w:rsidRDefault="005962B3" w:rsidP="005962B3">
      <w:pPr>
        <w:spacing w:before="240" w:after="120" w:line="312" w:lineRule="atLeast"/>
        <w:jc w:val="right"/>
        <w:rPr>
          <w:rFonts w:ascii="Arial Narrow" w:hAnsi="Arial Narrow" w:cs="Calibri"/>
          <w:b/>
          <w:bCs/>
          <w:color w:val="000000"/>
          <w:sz w:val="20"/>
          <w:szCs w:val="20"/>
        </w:rPr>
      </w:pPr>
      <w:r w:rsidRPr="00BD1A1C">
        <w:rPr>
          <w:rFonts w:ascii="Arial Narrow" w:hAnsi="Arial Narrow" w:cs="Calibri"/>
          <w:b/>
          <w:bCs/>
          <w:color w:val="000000"/>
          <w:sz w:val="20"/>
          <w:szCs w:val="20"/>
        </w:rPr>
        <w:lastRenderedPageBreak/>
        <w:t>ZAŁĄCZNIK II</w:t>
      </w:r>
    </w:p>
    <w:p w:rsidR="005962B3" w:rsidRPr="00BD1A1C" w:rsidRDefault="005962B3" w:rsidP="005962B3">
      <w:pPr>
        <w:spacing w:before="240" w:after="120" w:line="312" w:lineRule="atLeast"/>
        <w:jc w:val="center"/>
        <w:rPr>
          <w:rFonts w:ascii="Arial Narrow" w:hAnsi="Arial Narrow" w:cs="Calibri"/>
          <w:b/>
          <w:bCs/>
          <w:color w:val="000000"/>
          <w:sz w:val="20"/>
          <w:szCs w:val="20"/>
        </w:rPr>
      </w:pPr>
      <w:r w:rsidRPr="00BD1A1C">
        <w:rPr>
          <w:rFonts w:ascii="Arial Narrow" w:hAnsi="Arial Narrow" w:cs="Calibri"/>
          <w:b/>
          <w:bCs/>
          <w:color w:val="000000"/>
          <w:sz w:val="20"/>
          <w:szCs w:val="20"/>
        </w:rPr>
        <w:t>Opis przetwarzania</w:t>
      </w:r>
    </w:p>
    <w:p w:rsidR="005962B3" w:rsidRPr="00BD1A1C" w:rsidRDefault="005962B3" w:rsidP="005962B3">
      <w:pPr>
        <w:spacing w:before="120" w:line="312" w:lineRule="atLeast"/>
        <w:jc w:val="both"/>
        <w:rPr>
          <w:rFonts w:ascii="Arial Narrow" w:hAnsi="Arial Narrow" w:cs="Calibri"/>
          <w:b/>
          <w:bCs/>
          <w:color w:val="000000"/>
          <w:sz w:val="20"/>
          <w:szCs w:val="20"/>
        </w:rPr>
      </w:pPr>
      <w:r w:rsidRPr="00BD1A1C">
        <w:rPr>
          <w:rFonts w:ascii="Arial Narrow" w:hAnsi="Arial Narrow" w:cs="Calibri"/>
          <w:b/>
          <w:bCs/>
          <w:color w:val="000000"/>
          <w:sz w:val="20"/>
          <w:szCs w:val="20"/>
        </w:rPr>
        <w:t>Kategorie osób, których dane osobowe są przetwarzane</w:t>
      </w:r>
      <w:r w:rsidR="0088316D" w:rsidRPr="00BD1A1C">
        <w:rPr>
          <w:rFonts w:ascii="Arial Narrow" w:hAnsi="Arial Narrow" w:cs="Calibri"/>
          <w:b/>
          <w:bCs/>
          <w:color w:val="000000"/>
          <w:sz w:val="20"/>
          <w:szCs w:val="20"/>
        </w:rPr>
        <w:t>:</w:t>
      </w:r>
    </w:p>
    <w:p w:rsidR="007D1F10" w:rsidRPr="00BD1A1C" w:rsidRDefault="007D1F10" w:rsidP="005962B3">
      <w:pPr>
        <w:spacing w:before="120" w:line="312" w:lineRule="atLeast"/>
        <w:jc w:val="both"/>
        <w:rPr>
          <w:rFonts w:ascii="Arial Narrow" w:hAnsi="Arial Narrow" w:cs="Calibri"/>
          <w:color w:val="000000"/>
          <w:sz w:val="20"/>
          <w:szCs w:val="20"/>
        </w:rPr>
      </w:pPr>
    </w:p>
    <w:p w:rsidR="001A3CAD" w:rsidRPr="00BD1A1C" w:rsidRDefault="009E22E2" w:rsidP="001A3CAD">
      <w:pPr>
        <w:spacing w:before="120" w:line="312" w:lineRule="atLeast"/>
        <w:rPr>
          <w:rFonts w:ascii="Arial Narrow" w:hAnsi="Arial Narrow" w:cs="Calibri"/>
          <w:color w:val="000000"/>
          <w:sz w:val="20"/>
          <w:szCs w:val="20"/>
        </w:rPr>
      </w:pPr>
      <w:r w:rsidRPr="00BD1A1C">
        <w:rPr>
          <w:rFonts w:ascii="Arial Narrow" w:hAnsi="Arial Narrow" w:cs="Calibri"/>
          <w:color w:val="000000"/>
          <w:sz w:val="20"/>
          <w:szCs w:val="20"/>
        </w:rPr>
        <w:t xml:space="preserve">Dane osób powiązanych z Administratorem stosunkiem opisanym w </w:t>
      </w:r>
      <w:r w:rsidR="001A3CAD" w:rsidRPr="00BD1A1C">
        <w:rPr>
          <w:rFonts w:ascii="Arial Narrow" w:hAnsi="Arial Narrow" w:cs="Calibri"/>
          <w:color w:val="000000"/>
          <w:sz w:val="20"/>
          <w:szCs w:val="20"/>
        </w:rPr>
        <w:t>art. 4 i art. 5 DYREKTYW</w:t>
      </w:r>
      <w:r w:rsidR="00145178" w:rsidRPr="00BD1A1C">
        <w:rPr>
          <w:rFonts w:ascii="Arial Narrow" w:hAnsi="Arial Narrow" w:cs="Calibri"/>
          <w:color w:val="000000"/>
          <w:sz w:val="20"/>
          <w:szCs w:val="20"/>
        </w:rPr>
        <w:t>Y</w:t>
      </w:r>
      <w:r w:rsidR="001A3CAD" w:rsidRPr="00BD1A1C">
        <w:rPr>
          <w:rFonts w:ascii="Arial Narrow" w:hAnsi="Arial Narrow" w:cs="Calibri"/>
          <w:color w:val="000000"/>
          <w:sz w:val="20"/>
          <w:szCs w:val="20"/>
        </w:rPr>
        <w:t xml:space="preserve"> PARLAMENTU EUROPEJSKIEGO I RADY (UE) 2019/1937 z dnia 23 października 2019 r. w sprawie ochrony osób zgłaszających naruszenia prawa Unii</w:t>
      </w:r>
    </w:p>
    <w:p w:rsidR="001A3CAD" w:rsidRPr="00BD1A1C" w:rsidRDefault="001A3CAD" w:rsidP="001A3CAD">
      <w:pPr>
        <w:pStyle w:val="Akapitzlist"/>
        <w:numPr>
          <w:ilvl w:val="0"/>
          <w:numId w:val="44"/>
        </w:numPr>
        <w:spacing w:before="120" w:line="312" w:lineRule="atLeast"/>
        <w:rPr>
          <w:rFonts w:ascii="Arial Narrow" w:hAnsi="Arial Narrow" w:cs="Calibri"/>
          <w:color w:val="000000"/>
          <w:sz w:val="20"/>
          <w:szCs w:val="20"/>
        </w:rPr>
      </w:pPr>
      <w:r w:rsidRPr="00BD1A1C">
        <w:rPr>
          <w:rFonts w:ascii="Arial Narrow" w:hAnsi="Arial Narrow" w:cs="Calibri"/>
          <w:color w:val="000000"/>
          <w:sz w:val="20"/>
          <w:szCs w:val="20"/>
        </w:rPr>
        <w:t>Dane identyfikacyjne</w:t>
      </w:r>
      <w:r w:rsidR="00261A5A" w:rsidRPr="00BD1A1C">
        <w:rPr>
          <w:rFonts w:ascii="Arial Narrow" w:hAnsi="Arial Narrow" w:cs="Calibri"/>
          <w:color w:val="000000"/>
          <w:sz w:val="20"/>
          <w:szCs w:val="20"/>
        </w:rPr>
        <w:t xml:space="preserve"> (imię, nazwisko, pesel, stanowisko, funkcja itp.)</w:t>
      </w:r>
    </w:p>
    <w:p w:rsidR="00DA1ACA" w:rsidRPr="00BD1A1C" w:rsidRDefault="00261A5A" w:rsidP="00DA1ACA">
      <w:pPr>
        <w:pStyle w:val="Akapitzlist"/>
        <w:numPr>
          <w:ilvl w:val="0"/>
          <w:numId w:val="44"/>
        </w:numPr>
        <w:spacing w:before="120" w:line="312" w:lineRule="atLeast"/>
        <w:rPr>
          <w:rFonts w:ascii="Arial Narrow" w:hAnsi="Arial Narrow" w:cs="Calibri"/>
          <w:b/>
          <w:bCs/>
          <w:color w:val="000000"/>
          <w:sz w:val="20"/>
          <w:szCs w:val="20"/>
        </w:rPr>
      </w:pPr>
      <w:r w:rsidRPr="00BD1A1C">
        <w:rPr>
          <w:rFonts w:ascii="Arial Narrow" w:hAnsi="Arial Narrow" w:cs="Calibri"/>
          <w:color w:val="000000"/>
          <w:sz w:val="20"/>
          <w:szCs w:val="20"/>
        </w:rPr>
        <w:t>Dane kontaktowe (adres mailowy, adres pocztowy, numer telefonu)</w:t>
      </w:r>
    </w:p>
    <w:p w:rsidR="00DA1ACA" w:rsidRPr="00BD1A1C" w:rsidRDefault="00DA1ACA" w:rsidP="00DA1ACA">
      <w:pPr>
        <w:pStyle w:val="Akapitzlist"/>
        <w:spacing w:before="120" w:line="312" w:lineRule="atLeast"/>
        <w:ind w:left="720"/>
        <w:rPr>
          <w:rFonts w:ascii="Arial Narrow" w:hAnsi="Arial Narrow" w:cs="Calibri"/>
          <w:b/>
          <w:bCs/>
          <w:color w:val="000000"/>
          <w:sz w:val="20"/>
          <w:szCs w:val="20"/>
        </w:rPr>
      </w:pPr>
    </w:p>
    <w:p w:rsidR="007177BC" w:rsidRPr="00BD1A1C" w:rsidRDefault="005962B3" w:rsidP="00DA1ACA">
      <w:pPr>
        <w:pStyle w:val="Akapitzlist"/>
        <w:spacing w:before="120" w:line="312" w:lineRule="atLeast"/>
        <w:ind w:left="720"/>
        <w:rPr>
          <w:rFonts w:ascii="Arial Narrow" w:hAnsi="Arial Narrow" w:cs="Calibri"/>
          <w:b/>
          <w:bCs/>
          <w:color w:val="000000"/>
          <w:sz w:val="20"/>
          <w:szCs w:val="20"/>
        </w:rPr>
      </w:pPr>
      <w:r w:rsidRPr="00BD1A1C">
        <w:rPr>
          <w:rFonts w:ascii="Arial Narrow" w:hAnsi="Arial Narrow" w:cs="Calibri"/>
          <w:b/>
          <w:bCs/>
          <w:color w:val="000000"/>
          <w:sz w:val="20"/>
          <w:szCs w:val="20"/>
        </w:rPr>
        <w:t>Kategorie przetwarzanych danych osobowych</w:t>
      </w:r>
      <w:r w:rsidR="0088316D" w:rsidRPr="00BD1A1C">
        <w:rPr>
          <w:rFonts w:ascii="Arial Narrow" w:hAnsi="Arial Narrow" w:cs="Calibri"/>
          <w:b/>
          <w:bCs/>
          <w:color w:val="000000"/>
          <w:sz w:val="20"/>
          <w:szCs w:val="20"/>
        </w:rPr>
        <w:t>:</w:t>
      </w:r>
    </w:p>
    <w:p w:rsidR="00840669" w:rsidRPr="00BD1A1C" w:rsidRDefault="00985DB5" w:rsidP="00985DB5">
      <w:pPr>
        <w:pStyle w:val="Akapitzlist"/>
        <w:numPr>
          <w:ilvl w:val="0"/>
          <w:numId w:val="45"/>
        </w:numPr>
        <w:spacing w:before="120" w:line="312" w:lineRule="atLeast"/>
        <w:rPr>
          <w:rFonts w:ascii="Arial Narrow" w:hAnsi="Arial Narrow" w:cs="Calibri"/>
          <w:color w:val="000000"/>
          <w:sz w:val="20"/>
          <w:szCs w:val="20"/>
        </w:rPr>
      </w:pPr>
      <w:r w:rsidRPr="00BD1A1C">
        <w:rPr>
          <w:rFonts w:ascii="Arial Narrow" w:hAnsi="Arial Narrow" w:cs="Calibri"/>
          <w:color w:val="000000"/>
          <w:sz w:val="20"/>
          <w:szCs w:val="20"/>
        </w:rPr>
        <w:t>Dane osobowe zwykłej kategorii</w:t>
      </w:r>
    </w:p>
    <w:p w:rsidR="00985DB5" w:rsidRPr="00BD1A1C" w:rsidRDefault="00985DB5" w:rsidP="00985DB5">
      <w:pPr>
        <w:pStyle w:val="Akapitzlist"/>
        <w:numPr>
          <w:ilvl w:val="0"/>
          <w:numId w:val="45"/>
        </w:numPr>
        <w:spacing w:before="120" w:line="312" w:lineRule="atLeast"/>
        <w:rPr>
          <w:rFonts w:ascii="Arial Narrow" w:hAnsi="Arial Narrow" w:cs="Calibri"/>
          <w:color w:val="000000"/>
          <w:sz w:val="20"/>
          <w:szCs w:val="20"/>
        </w:rPr>
      </w:pPr>
      <w:r w:rsidRPr="00BD1A1C">
        <w:rPr>
          <w:rFonts w:ascii="Arial Narrow" w:hAnsi="Arial Narrow" w:cs="Calibri"/>
          <w:color w:val="000000"/>
          <w:sz w:val="20"/>
          <w:szCs w:val="20"/>
        </w:rPr>
        <w:t xml:space="preserve">Dane osobowe szczególnej kategorii danych określonych w art. 9 RODO wobec wypełnienia wymogu opisanego w art. 9 u.1 litera c) </w:t>
      </w:r>
    </w:p>
    <w:p w:rsidR="00FA14D4" w:rsidRPr="00BD1A1C" w:rsidRDefault="00FA14D4" w:rsidP="005962B3">
      <w:pPr>
        <w:spacing w:before="120" w:line="312" w:lineRule="atLeast"/>
        <w:jc w:val="both"/>
        <w:rPr>
          <w:rFonts w:ascii="Arial Narrow" w:hAnsi="Arial Narrow" w:cs="Calibri"/>
          <w:b/>
          <w:bCs/>
          <w:color w:val="000000"/>
          <w:sz w:val="20"/>
          <w:szCs w:val="20"/>
        </w:rPr>
      </w:pPr>
    </w:p>
    <w:p w:rsidR="007177BC" w:rsidRPr="00BD1A1C" w:rsidRDefault="005962B3" w:rsidP="0088316D">
      <w:pPr>
        <w:spacing w:before="120" w:line="312" w:lineRule="atLeast"/>
        <w:jc w:val="both"/>
        <w:rPr>
          <w:rFonts w:ascii="Arial Narrow" w:hAnsi="Arial Narrow" w:cs="Calibri"/>
          <w:b/>
          <w:bCs/>
          <w:color w:val="000000"/>
          <w:sz w:val="20"/>
          <w:szCs w:val="20"/>
        </w:rPr>
      </w:pPr>
      <w:r w:rsidRPr="00BD1A1C">
        <w:rPr>
          <w:rFonts w:ascii="Arial Narrow" w:hAnsi="Arial Narrow" w:cs="Calibri"/>
          <w:b/>
          <w:bCs/>
          <w:color w:val="000000"/>
          <w:sz w:val="20"/>
          <w:szCs w:val="20"/>
        </w:rPr>
        <w:t>Charakter przetwarzania</w:t>
      </w:r>
      <w:r w:rsidR="0088316D" w:rsidRPr="00BD1A1C">
        <w:rPr>
          <w:rFonts w:ascii="Arial Narrow" w:hAnsi="Arial Narrow" w:cs="Calibri"/>
          <w:b/>
          <w:bCs/>
          <w:color w:val="000000"/>
          <w:sz w:val="20"/>
          <w:szCs w:val="20"/>
        </w:rPr>
        <w:t>:</w:t>
      </w:r>
    </w:p>
    <w:p w:rsidR="00803D3E" w:rsidRPr="00BD1A1C" w:rsidRDefault="00803D3E" w:rsidP="0088316D">
      <w:pPr>
        <w:spacing w:before="120" w:line="312" w:lineRule="atLeast"/>
        <w:jc w:val="both"/>
        <w:rPr>
          <w:rFonts w:ascii="Arial Narrow" w:hAnsi="Arial Narrow" w:cs="Calibri"/>
          <w:color w:val="000000"/>
          <w:sz w:val="20"/>
          <w:szCs w:val="20"/>
        </w:rPr>
      </w:pPr>
      <w:r w:rsidRPr="00BD1A1C">
        <w:rPr>
          <w:rFonts w:ascii="Arial Narrow" w:hAnsi="Arial Narrow" w:cs="Calibri"/>
          <w:color w:val="000000"/>
          <w:sz w:val="20"/>
          <w:szCs w:val="20"/>
        </w:rPr>
        <w:t>Przetwarzanie danych osobowych przy wykorzystaniu systemu informatycz</w:t>
      </w:r>
      <w:r w:rsidR="00FA14D4" w:rsidRPr="00BD1A1C">
        <w:rPr>
          <w:rFonts w:ascii="Arial Narrow" w:hAnsi="Arial Narrow" w:cs="Calibri"/>
          <w:color w:val="000000"/>
          <w:sz w:val="20"/>
          <w:szCs w:val="20"/>
        </w:rPr>
        <w:t>nego do</w:t>
      </w:r>
      <w:r w:rsidR="00442762">
        <w:rPr>
          <w:rFonts w:ascii="Arial Narrow" w:hAnsi="Arial Narrow" w:cs="Calibri"/>
          <w:color w:val="000000"/>
          <w:sz w:val="20"/>
          <w:szCs w:val="20"/>
        </w:rPr>
        <w:t xml:space="preserve"> </w:t>
      </w:r>
      <w:bookmarkStart w:id="0" w:name="_GoBack"/>
      <w:bookmarkEnd w:id="0"/>
      <w:r w:rsidR="00FA14D4" w:rsidRPr="00BD1A1C">
        <w:rPr>
          <w:rFonts w:ascii="Arial Narrow" w:hAnsi="Arial Narrow" w:cs="Calibri"/>
          <w:color w:val="000000"/>
          <w:sz w:val="20"/>
          <w:szCs w:val="20"/>
        </w:rPr>
        <w:t xml:space="preserve">przetwarzania </w:t>
      </w:r>
      <w:r w:rsidRPr="00BD1A1C">
        <w:rPr>
          <w:rFonts w:ascii="Arial Narrow" w:hAnsi="Arial Narrow" w:cs="Calibri"/>
          <w:color w:val="000000"/>
          <w:sz w:val="20"/>
          <w:szCs w:val="20"/>
        </w:rPr>
        <w:t>danych o charakterze ciągłym. Wykonywanie takich operacji jak: zbieranie, utrwalanie, przechowywanie, usuwanie</w:t>
      </w:r>
    </w:p>
    <w:p w:rsidR="005962B3" w:rsidRPr="00BD1A1C" w:rsidRDefault="005962B3" w:rsidP="005962B3">
      <w:pPr>
        <w:spacing w:before="120" w:line="312" w:lineRule="atLeast"/>
        <w:jc w:val="both"/>
        <w:rPr>
          <w:rFonts w:ascii="Arial Narrow" w:hAnsi="Arial Narrow" w:cs="Calibri"/>
          <w:b/>
          <w:bCs/>
          <w:color w:val="000000"/>
          <w:sz w:val="20"/>
          <w:szCs w:val="20"/>
        </w:rPr>
      </w:pPr>
      <w:r w:rsidRPr="00BD1A1C">
        <w:rPr>
          <w:rFonts w:ascii="Arial Narrow" w:hAnsi="Arial Narrow" w:cs="Calibri"/>
          <w:b/>
          <w:bCs/>
          <w:color w:val="000000"/>
          <w:sz w:val="20"/>
          <w:szCs w:val="20"/>
        </w:rPr>
        <w:t>Cel(e), w którym(-</w:t>
      </w:r>
      <w:proofErr w:type="spellStart"/>
      <w:r w:rsidRPr="00BD1A1C">
        <w:rPr>
          <w:rFonts w:ascii="Arial Narrow" w:hAnsi="Arial Narrow" w:cs="Calibri"/>
          <w:b/>
          <w:bCs/>
          <w:color w:val="000000"/>
          <w:sz w:val="20"/>
          <w:szCs w:val="20"/>
        </w:rPr>
        <w:t>ych</w:t>
      </w:r>
      <w:proofErr w:type="spellEnd"/>
      <w:r w:rsidRPr="00BD1A1C">
        <w:rPr>
          <w:rFonts w:ascii="Arial Narrow" w:hAnsi="Arial Narrow" w:cs="Calibri"/>
          <w:b/>
          <w:bCs/>
          <w:color w:val="000000"/>
          <w:sz w:val="20"/>
          <w:szCs w:val="20"/>
        </w:rPr>
        <w:t>) dane osobowe są przetwarzane w imieniu administratora</w:t>
      </w:r>
      <w:r w:rsidR="0088316D" w:rsidRPr="00BD1A1C">
        <w:rPr>
          <w:rFonts w:ascii="Arial Narrow" w:hAnsi="Arial Narrow" w:cs="Calibri"/>
          <w:b/>
          <w:bCs/>
          <w:color w:val="000000"/>
          <w:sz w:val="20"/>
          <w:szCs w:val="20"/>
        </w:rPr>
        <w:t>:</w:t>
      </w:r>
    </w:p>
    <w:p w:rsidR="007177BC" w:rsidRPr="00BD1A1C" w:rsidRDefault="007177BC" w:rsidP="00091E4A">
      <w:pPr>
        <w:spacing w:before="120" w:line="312" w:lineRule="atLeast"/>
        <w:jc w:val="both"/>
        <w:rPr>
          <w:rFonts w:ascii="Arial Narrow" w:hAnsi="Arial Narrow" w:cs="Calibri"/>
          <w:sz w:val="20"/>
          <w:szCs w:val="20"/>
        </w:rPr>
      </w:pPr>
      <w:r w:rsidRPr="00BD1A1C">
        <w:rPr>
          <w:rFonts w:ascii="Arial Narrow" w:hAnsi="Arial Narrow" w:cs="Calibri"/>
          <w:sz w:val="20"/>
          <w:szCs w:val="20"/>
        </w:rPr>
        <w:t>Realizacja umowy głównej tj. przechowywanie danych osobowych na serwerach podmiotu przetwarzającego, zabezpieczania okresowych kopii systemu baz danych w data-center, usuwanie nieprawidłowości w działaniu oprogramowania lub serwera.</w:t>
      </w:r>
    </w:p>
    <w:p w:rsidR="005962B3" w:rsidRPr="00BD1A1C" w:rsidRDefault="005962B3" w:rsidP="005962B3">
      <w:pPr>
        <w:spacing w:before="120" w:line="312" w:lineRule="atLeast"/>
        <w:jc w:val="both"/>
        <w:rPr>
          <w:rFonts w:ascii="Arial Narrow" w:hAnsi="Arial Narrow" w:cs="Calibri"/>
          <w:b/>
          <w:bCs/>
          <w:sz w:val="20"/>
          <w:szCs w:val="20"/>
        </w:rPr>
      </w:pPr>
      <w:r w:rsidRPr="00BD1A1C">
        <w:rPr>
          <w:rFonts w:ascii="Arial Narrow" w:hAnsi="Arial Narrow" w:cs="Calibri"/>
          <w:b/>
          <w:bCs/>
          <w:sz w:val="20"/>
          <w:szCs w:val="20"/>
        </w:rPr>
        <w:t>Czas trwania przetwarzania</w:t>
      </w:r>
      <w:r w:rsidR="0088316D" w:rsidRPr="00BD1A1C">
        <w:rPr>
          <w:rFonts w:ascii="Arial Narrow" w:hAnsi="Arial Narrow" w:cs="Calibri"/>
          <w:b/>
          <w:bCs/>
          <w:sz w:val="20"/>
          <w:szCs w:val="20"/>
        </w:rPr>
        <w:t>:</w:t>
      </w:r>
    </w:p>
    <w:p w:rsidR="0088316D" w:rsidRPr="00BD1A1C" w:rsidRDefault="0088316D" w:rsidP="005962B3">
      <w:pPr>
        <w:spacing w:before="120" w:line="312" w:lineRule="atLeast"/>
        <w:jc w:val="both"/>
        <w:rPr>
          <w:rFonts w:ascii="Arial Narrow" w:hAnsi="Arial Narrow" w:cs="Calibri"/>
          <w:color w:val="000000"/>
          <w:sz w:val="20"/>
          <w:szCs w:val="20"/>
        </w:rPr>
      </w:pPr>
      <w:r w:rsidRPr="00BD1A1C">
        <w:rPr>
          <w:rFonts w:ascii="Arial Narrow" w:hAnsi="Arial Narrow" w:cs="Calibri"/>
          <w:color w:val="000000"/>
          <w:sz w:val="20"/>
          <w:szCs w:val="20"/>
        </w:rPr>
        <w:t>Okres obowiązywania umowy</w:t>
      </w:r>
      <w:r w:rsidR="00091E4A" w:rsidRPr="00BD1A1C">
        <w:rPr>
          <w:rFonts w:ascii="Arial Narrow" w:hAnsi="Arial Narrow" w:cs="Calibri"/>
          <w:color w:val="000000"/>
          <w:sz w:val="20"/>
          <w:szCs w:val="20"/>
        </w:rPr>
        <w:t xml:space="preserve"> głównej</w:t>
      </w:r>
      <w:r w:rsidRPr="00BD1A1C">
        <w:rPr>
          <w:rFonts w:ascii="Arial Narrow" w:hAnsi="Arial Narrow" w:cs="Calibri"/>
          <w:color w:val="000000"/>
          <w:sz w:val="20"/>
          <w:szCs w:val="20"/>
        </w:rPr>
        <w:t>.</w:t>
      </w:r>
    </w:p>
    <w:p w:rsidR="005962B3" w:rsidRPr="00BD1A1C" w:rsidRDefault="005962B3" w:rsidP="005962B3">
      <w:pPr>
        <w:spacing w:before="120" w:line="312" w:lineRule="atLeast"/>
        <w:jc w:val="both"/>
        <w:rPr>
          <w:rFonts w:ascii="Arial Narrow" w:hAnsi="Arial Narrow" w:cs="Calibri"/>
          <w:color w:val="000000"/>
          <w:sz w:val="20"/>
          <w:szCs w:val="20"/>
        </w:rPr>
      </w:pPr>
    </w:p>
    <w:p w:rsidR="00874291" w:rsidRPr="00BD1A1C" w:rsidRDefault="00874291" w:rsidP="00874291">
      <w:pPr>
        <w:spacing w:line="288" w:lineRule="auto"/>
        <w:jc w:val="center"/>
        <w:rPr>
          <w:rFonts w:ascii="Arial Narrow" w:hAnsi="Arial Narrow" w:cs="Calibri"/>
          <w:b/>
          <w:sz w:val="20"/>
          <w:szCs w:val="20"/>
        </w:rPr>
      </w:pPr>
    </w:p>
    <w:p w:rsidR="00874291" w:rsidRPr="00BD1A1C" w:rsidRDefault="00874291" w:rsidP="00874291">
      <w:pPr>
        <w:pStyle w:val="oj-doc-ti"/>
        <w:spacing w:before="0" w:beforeAutospacing="0" w:after="0" w:afterAutospacing="0" w:line="288" w:lineRule="auto"/>
        <w:jc w:val="both"/>
        <w:rPr>
          <w:rFonts w:ascii="Arial Narrow" w:hAnsi="Arial Narrow" w:cs="Calibri"/>
          <w:sz w:val="20"/>
          <w:szCs w:val="20"/>
        </w:rPr>
      </w:pPr>
    </w:p>
    <w:p w:rsidR="005962B3" w:rsidRPr="00BD1A1C" w:rsidRDefault="005962B3">
      <w:pPr>
        <w:rPr>
          <w:rFonts w:ascii="Arial Narrow" w:hAnsi="Arial Narrow" w:cs="Calibri"/>
          <w:sz w:val="20"/>
          <w:szCs w:val="20"/>
        </w:rPr>
      </w:pPr>
      <w:r w:rsidRPr="00BD1A1C">
        <w:rPr>
          <w:rFonts w:ascii="Arial Narrow" w:hAnsi="Arial Narrow" w:cs="Calibri"/>
          <w:sz w:val="20"/>
          <w:szCs w:val="20"/>
        </w:rPr>
        <w:br w:type="page"/>
      </w:r>
    </w:p>
    <w:p w:rsidR="005962B3" w:rsidRPr="00BD1A1C" w:rsidRDefault="005962B3" w:rsidP="005962B3">
      <w:pPr>
        <w:spacing w:before="240" w:after="120" w:line="312" w:lineRule="atLeast"/>
        <w:jc w:val="right"/>
        <w:rPr>
          <w:rFonts w:ascii="Arial Narrow" w:hAnsi="Arial Narrow" w:cs="Calibri"/>
          <w:b/>
          <w:bCs/>
          <w:color w:val="000000"/>
          <w:sz w:val="20"/>
          <w:szCs w:val="20"/>
        </w:rPr>
      </w:pPr>
      <w:r w:rsidRPr="00BD1A1C">
        <w:rPr>
          <w:rFonts w:ascii="Arial Narrow" w:hAnsi="Arial Narrow" w:cs="Calibri"/>
          <w:b/>
          <w:bCs/>
          <w:color w:val="000000"/>
          <w:sz w:val="20"/>
          <w:szCs w:val="20"/>
        </w:rPr>
        <w:lastRenderedPageBreak/>
        <w:t>ZAŁĄCZNIK III</w:t>
      </w:r>
    </w:p>
    <w:p w:rsidR="0039569B" w:rsidRPr="00BD1A1C" w:rsidRDefault="005962B3" w:rsidP="00D34A9F">
      <w:pPr>
        <w:spacing w:before="240" w:after="120" w:line="312" w:lineRule="atLeast"/>
        <w:jc w:val="center"/>
        <w:rPr>
          <w:rFonts w:ascii="Arial Narrow" w:hAnsi="Arial Narrow" w:cs="Calibri"/>
          <w:b/>
          <w:bCs/>
          <w:color w:val="000000"/>
          <w:sz w:val="20"/>
          <w:szCs w:val="20"/>
        </w:rPr>
      </w:pPr>
      <w:r w:rsidRPr="00BD1A1C">
        <w:rPr>
          <w:rFonts w:ascii="Arial Narrow" w:hAnsi="Arial Narrow" w:cs="Calibri"/>
          <w:b/>
          <w:bCs/>
          <w:color w:val="000000"/>
          <w:sz w:val="20"/>
          <w:szCs w:val="20"/>
        </w:rPr>
        <w:t>Środki techniczne i organizacyjne, w tym środki techniczne i organizacyjne w celu zapewnienia bezpieczeństwa danych</w:t>
      </w:r>
    </w:p>
    <w:p w:rsidR="0039569B" w:rsidRPr="00BD1A1C" w:rsidRDefault="0039569B" w:rsidP="0039569B">
      <w:pPr>
        <w:pStyle w:val="Akapitzlist"/>
        <w:shd w:val="clear" w:color="auto" w:fill="FFFFFF"/>
        <w:spacing w:line="288" w:lineRule="auto"/>
        <w:rPr>
          <w:rFonts w:ascii="Arial Narrow" w:hAnsi="Arial Narrow" w:cs="Calibri"/>
          <w:i/>
          <w:iCs/>
          <w:color w:val="000000"/>
          <w:sz w:val="20"/>
          <w:szCs w:val="20"/>
        </w:rPr>
      </w:pPr>
      <w:r w:rsidRPr="00BD1A1C">
        <w:rPr>
          <w:rFonts w:ascii="Arial Narrow" w:hAnsi="Arial Narrow" w:cs="Calibri"/>
          <w:b/>
          <w:bCs/>
          <w:i/>
          <w:iCs/>
          <w:color w:val="000000"/>
          <w:sz w:val="20"/>
          <w:szCs w:val="20"/>
          <w:u w:val="single"/>
        </w:rPr>
        <w:t>Środki organizacyjne</w:t>
      </w:r>
      <w:r w:rsidRPr="00BD1A1C">
        <w:rPr>
          <w:rFonts w:ascii="Arial Narrow" w:hAnsi="Arial Narrow" w:cs="Calibri"/>
          <w:i/>
          <w:iCs/>
          <w:color w:val="000000"/>
          <w:sz w:val="20"/>
          <w:szCs w:val="20"/>
          <w:u w:val="single"/>
        </w:rPr>
        <w:t>:</w:t>
      </w:r>
    </w:p>
    <w:p w:rsidR="0039569B" w:rsidRPr="00BD1A1C" w:rsidRDefault="0039569B" w:rsidP="0039569B">
      <w:pPr>
        <w:shd w:val="clear" w:color="auto" w:fill="FFFFFF"/>
        <w:spacing w:line="288" w:lineRule="auto"/>
        <w:ind w:firstLine="60"/>
        <w:rPr>
          <w:rFonts w:ascii="Arial Narrow" w:hAnsi="Arial Narrow" w:cs="Calibri"/>
          <w:i/>
          <w:iCs/>
          <w:color w:val="000000"/>
          <w:sz w:val="20"/>
          <w:szCs w:val="20"/>
        </w:rPr>
      </w:pPr>
    </w:p>
    <w:p w:rsidR="0039569B" w:rsidRPr="00BD1A1C" w:rsidRDefault="0039569B" w:rsidP="0039569B">
      <w:pPr>
        <w:pStyle w:val="Akapitzlist"/>
        <w:numPr>
          <w:ilvl w:val="0"/>
          <w:numId w:val="37"/>
        </w:numPr>
        <w:shd w:val="clear" w:color="auto" w:fill="FFFFFF"/>
        <w:spacing w:line="253" w:lineRule="atLeast"/>
        <w:rPr>
          <w:rFonts w:ascii="Arial Narrow" w:hAnsi="Arial Narrow" w:cs="Calibri"/>
          <w:i/>
          <w:iCs/>
          <w:color w:val="000000"/>
          <w:sz w:val="20"/>
          <w:szCs w:val="20"/>
        </w:rPr>
      </w:pPr>
      <w:r w:rsidRPr="00BD1A1C">
        <w:rPr>
          <w:rFonts w:ascii="Arial Narrow" w:hAnsi="Arial Narrow" w:cs="Calibri"/>
          <w:i/>
          <w:iCs/>
          <w:color w:val="000000"/>
          <w:sz w:val="20"/>
          <w:szCs w:val="20"/>
        </w:rPr>
        <w:t>Polityka bezpieczeństwa ochrony danych osobowych – art. 25 ust. 2 RODO;</w:t>
      </w:r>
    </w:p>
    <w:p w:rsidR="0039569B" w:rsidRPr="00BD1A1C" w:rsidRDefault="0039569B" w:rsidP="0039569B">
      <w:pPr>
        <w:numPr>
          <w:ilvl w:val="0"/>
          <w:numId w:val="37"/>
        </w:numPr>
        <w:shd w:val="clear" w:color="auto" w:fill="FFFFFF"/>
        <w:spacing w:line="288" w:lineRule="atLeast"/>
        <w:jc w:val="both"/>
        <w:rPr>
          <w:rFonts w:ascii="Arial Narrow" w:hAnsi="Arial Narrow" w:cs="Calibri"/>
          <w:i/>
          <w:iCs/>
          <w:color w:val="000000"/>
          <w:sz w:val="20"/>
          <w:szCs w:val="20"/>
        </w:rPr>
      </w:pPr>
      <w:r w:rsidRPr="00BD1A1C">
        <w:rPr>
          <w:rFonts w:ascii="Arial Narrow" w:hAnsi="Arial Narrow" w:cs="Calibri"/>
          <w:i/>
          <w:iCs/>
          <w:color w:val="000000"/>
          <w:sz w:val="20"/>
          <w:szCs w:val="20"/>
        </w:rPr>
        <w:t xml:space="preserve">Rejestr czynności przetwarzania </w:t>
      </w:r>
      <w:r w:rsidR="00D34A9F" w:rsidRPr="00BD1A1C">
        <w:rPr>
          <w:rFonts w:ascii="Arial Narrow" w:hAnsi="Arial Narrow" w:cs="Calibri"/>
          <w:i/>
          <w:iCs/>
          <w:color w:val="000000"/>
          <w:sz w:val="20"/>
          <w:szCs w:val="20"/>
        </w:rPr>
        <w:t>i rejestr</w:t>
      </w:r>
      <w:r w:rsidRPr="00BD1A1C">
        <w:rPr>
          <w:rFonts w:ascii="Arial Narrow" w:hAnsi="Arial Narrow" w:cs="Calibri"/>
          <w:i/>
          <w:iCs/>
          <w:color w:val="000000"/>
          <w:sz w:val="20"/>
          <w:szCs w:val="20"/>
        </w:rPr>
        <w:t xml:space="preserve"> kategorii czynności przetwarzania, o których mowa w art. 30 RODO;</w:t>
      </w:r>
    </w:p>
    <w:p w:rsidR="0039569B" w:rsidRPr="00BD1A1C" w:rsidRDefault="007B0047" w:rsidP="0039569B">
      <w:pPr>
        <w:numPr>
          <w:ilvl w:val="0"/>
          <w:numId w:val="37"/>
        </w:numPr>
        <w:shd w:val="clear" w:color="auto" w:fill="FFFFFF"/>
        <w:spacing w:line="288" w:lineRule="atLeast"/>
        <w:jc w:val="both"/>
        <w:rPr>
          <w:rFonts w:ascii="Arial Narrow" w:hAnsi="Arial Narrow" w:cs="Calibri"/>
          <w:i/>
          <w:iCs/>
          <w:color w:val="000000"/>
          <w:sz w:val="20"/>
          <w:szCs w:val="20"/>
        </w:rPr>
      </w:pPr>
      <w:r w:rsidRPr="00BD1A1C">
        <w:rPr>
          <w:rFonts w:ascii="Arial Narrow" w:hAnsi="Arial Narrow" w:cs="Calibri"/>
          <w:i/>
          <w:iCs/>
          <w:color w:val="000000"/>
          <w:sz w:val="20"/>
          <w:szCs w:val="20"/>
        </w:rPr>
        <w:t xml:space="preserve">Wytyczne </w:t>
      </w:r>
      <w:r w:rsidR="0039569B" w:rsidRPr="00BD1A1C">
        <w:rPr>
          <w:rFonts w:ascii="Arial Narrow" w:hAnsi="Arial Narrow" w:cs="Calibri"/>
          <w:i/>
          <w:iCs/>
          <w:color w:val="000000"/>
          <w:sz w:val="20"/>
          <w:szCs w:val="20"/>
        </w:rPr>
        <w:t>dotyczące klasyfikacji naruszeń i procedurę zgłaszanie naruszenie ochrony danych do organu nadzorczego (UODO) – art. 33 ust 3 RODO;</w:t>
      </w:r>
    </w:p>
    <w:p w:rsidR="0039569B" w:rsidRPr="00BD1A1C" w:rsidRDefault="007B0047" w:rsidP="0039569B">
      <w:pPr>
        <w:numPr>
          <w:ilvl w:val="0"/>
          <w:numId w:val="37"/>
        </w:numPr>
        <w:shd w:val="clear" w:color="auto" w:fill="FFFFFF"/>
        <w:spacing w:line="288" w:lineRule="atLeast"/>
        <w:jc w:val="both"/>
        <w:rPr>
          <w:rFonts w:ascii="Arial Narrow" w:hAnsi="Arial Narrow" w:cs="Calibri"/>
          <w:i/>
          <w:iCs/>
          <w:color w:val="000000"/>
          <w:sz w:val="20"/>
          <w:szCs w:val="20"/>
        </w:rPr>
      </w:pPr>
      <w:r w:rsidRPr="00BD1A1C">
        <w:rPr>
          <w:rFonts w:ascii="Arial Narrow" w:hAnsi="Arial Narrow" w:cs="Calibri"/>
          <w:i/>
          <w:iCs/>
          <w:color w:val="000000"/>
          <w:sz w:val="20"/>
          <w:szCs w:val="20"/>
        </w:rPr>
        <w:t xml:space="preserve">Procedurę </w:t>
      </w:r>
      <w:r w:rsidR="0039569B" w:rsidRPr="00BD1A1C">
        <w:rPr>
          <w:rFonts w:ascii="Arial Narrow" w:hAnsi="Arial Narrow" w:cs="Calibri"/>
          <w:i/>
          <w:iCs/>
          <w:color w:val="000000"/>
          <w:sz w:val="20"/>
          <w:szCs w:val="20"/>
        </w:rPr>
        <w:t>na wypadek wystąpienia naruszeń mogących powodować wysokie ryzyko naruszenia praw i wolności osób, w zakresie ich informowaniu o działaniach jakie powinni wykonać, aby ryzyko to ograniczyć – art. 34 RODO</w:t>
      </w:r>
    </w:p>
    <w:p w:rsidR="0039569B" w:rsidRPr="00BD1A1C" w:rsidRDefault="007B0047" w:rsidP="0039569B">
      <w:pPr>
        <w:numPr>
          <w:ilvl w:val="0"/>
          <w:numId w:val="37"/>
        </w:numPr>
        <w:shd w:val="clear" w:color="auto" w:fill="FFFFFF"/>
        <w:spacing w:line="288" w:lineRule="atLeast"/>
        <w:jc w:val="both"/>
        <w:rPr>
          <w:rFonts w:ascii="Arial Narrow" w:hAnsi="Arial Narrow" w:cs="Calibri"/>
          <w:i/>
          <w:iCs/>
          <w:color w:val="000000"/>
          <w:sz w:val="20"/>
          <w:szCs w:val="20"/>
        </w:rPr>
      </w:pPr>
      <w:r w:rsidRPr="00BD1A1C">
        <w:rPr>
          <w:rFonts w:ascii="Arial Narrow" w:hAnsi="Arial Narrow" w:cs="Calibri"/>
          <w:i/>
          <w:iCs/>
          <w:color w:val="000000"/>
          <w:sz w:val="20"/>
          <w:szCs w:val="20"/>
        </w:rPr>
        <w:t xml:space="preserve">Procedurę </w:t>
      </w:r>
      <w:r w:rsidR="0039569B" w:rsidRPr="00BD1A1C">
        <w:rPr>
          <w:rFonts w:ascii="Arial Narrow" w:hAnsi="Arial Narrow" w:cs="Calibri"/>
          <w:i/>
          <w:iCs/>
          <w:color w:val="000000"/>
          <w:sz w:val="20"/>
          <w:szCs w:val="20"/>
        </w:rPr>
        <w:t>prowadzenia wewnętrznej dokumentacji stanowiącej rejestr naruszeń ochrony danych, o którym mowa w art. 33 ust 5 RODO;</w:t>
      </w:r>
    </w:p>
    <w:p w:rsidR="0039569B" w:rsidRPr="00BD1A1C" w:rsidRDefault="007B0047" w:rsidP="0039569B">
      <w:pPr>
        <w:numPr>
          <w:ilvl w:val="0"/>
          <w:numId w:val="37"/>
        </w:numPr>
        <w:shd w:val="clear" w:color="auto" w:fill="FFFFFF"/>
        <w:spacing w:line="288" w:lineRule="atLeast"/>
        <w:jc w:val="both"/>
        <w:rPr>
          <w:rFonts w:ascii="Arial Narrow" w:hAnsi="Arial Narrow" w:cs="Calibri"/>
          <w:i/>
          <w:iCs/>
          <w:color w:val="000000"/>
          <w:sz w:val="20"/>
          <w:szCs w:val="20"/>
        </w:rPr>
      </w:pPr>
      <w:r w:rsidRPr="00BD1A1C">
        <w:rPr>
          <w:rFonts w:ascii="Arial Narrow" w:hAnsi="Arial Narrow" w:cs="Calibri"/>
          <w:i/>
          <w:iCs/>
          <w:color w:val="000000"/>
          <w:sz w:val="20"/>
          <w:szCs w:val="20"/>
        </w:rPr>
        <w:t xml:space="preserve">Raport </w:t>
      </w:r>
      <w:r w:rsidR="0039569B" w:rsidRPr="00BD1A1C">
        <w:rPr>
          <w:rFonts w:ascii="Arial Narrow" w:hAnsi="Arial Narrow" w:cs="Calibri"/>
          <w:i/>
          <w:iCs/>
          <w:color w:val="000000"/>
          <w:sz w:val="20"/>
          <w:szCs w:val="20"/>
        </w:rPr>
        <w:t>z przeprowadzonej, ogólnej analizy ryzyka – art. 25 ust. 1 RODO;</w:t>
      </w:r>
    </w:p>
    <w:p w:rsidR="0039569B" w:rsidRPr="00BD1A1C" w:rsidRDefault="007B0047" w:rsidP="0039569B">
      <w:pPr>
        <w:numPr>
          <w:ilvl w:val="0"/>
          <w:numId w:val="37"/>
        </w:numPr>
        <w:shd w:val="clear" w:color="auto" w:fill="FFFFFF"/>
        <w:spacing w:line="288" w:lineRule="atLeast"/>
        <w:jc w:val="both"/>
        <w:rPr>
          <w:rFonts w:ascii="Arial Narrow" w:hAnsi="Arial Narrow" w:cs="Calibri"/>
          <w:i/>
          <w:iCs/>
          <w:color w:val="000000"/>
          <w:sz w:val="20"/>
          <w:szCs w:val="20"/>
        </w:rPr>
      </w:pPr>
      <w:r w:rsidRPr="00BD1A1C">
        <w:rPr>
          <w:rFonts w:ascii="Arial Narrow" w:hAnsi="Arial Narrow" w:cs="Calibri"/>
          <w:i/>
          <w:iCs/>
          <w:color w:val="000000"/>
          <w:sz w:val="20"/>
          <w:szCs w:val="20"/>
        </w:rPr>
        <w:t xml:space="preserve">Raport </w:t>
      </w:r>
      <w:r w:rsidR="0039569B" w:rsidRPr="00BD1A1C">
        <w:rPr>
          <w:rFonts w:ascii="Arial Narrow" w:hAnsi="Arial Narrow" w:cs="Calibri"/>
          <w:i/>
          <w:iCs/>
          <w:color w:val="000000"/>
          <w:sz w:val="20"/>
          <w:szCs w:val="20"/>
        </w:rPr>
        <w:t>z ocen skutków dla ochrony danych – art. 35 ust. 7</w:t>
      </w:r>
      <w:r w:rsidR="00D34A9F" w:rsidRPr="00BD1A1C">
        <w:rPr>
          <w:rFonts w:ascii="Arial Narrow" w:hAnsi="Arial Narrow" w:cs="Calibri"/>
          <w:i/>
          <w:iCs/>
          <w:color w:val="000000"/>
          <w:sz w:val="20"/>
          <w:szCs w:val="20"/>
        </w:rPr>
        <w:t>;</w:t>
      </w:r>
    </w:p>
    <w:p w:rsidR="0039569B" w:rsidRPr="00BD1A1C" w:rsidRDefault="007B0047" w:rsidP="0039569B">
      <w:pPr>
        <w:numPr>
          <w:ilvl w:val="0"/>
          <w:numId w:val="37"/>
        </w:numPr>
        <w:shd w:val="clear" w:color="auto" w:fill="FFFFFF"/>
        <w:spacing w:line="288" w:lineRule="atLeast"/>
        <w:jc w:val="both"/>
        <w:rPr>
          <w:rFonts w:ascii="Arial Narrow" w:hAnsi="Arial Narrow" w:cs="Calibri"/>
          <w:i/>
          <w:iCs/>
          <w:color w:val="000000"/>
          <w:sz w:val="20"/>
          <w:szCs w:val="20"/>
        </w:rPr>
      </w:pPr>
      <w:r w:rsidRPr="00BD1A1C">
        <w:rPr>
          <w:rFonts w:ascii="Arial Narrow" w:hAnsi="Arial Narrow" w:cs="Calibri"/>
          <w:i/>
          <w:iCs/>
          <w:color w:val="000000"/>
          <w:sz w:val="20"/>
          <w:szCs w:val="20"/>
        </w:rPr>
        <w:t xml:space="preserve">Procedury </w:t>
      </w:r>
      <w:r w:rsidR="0039569B" w:rsidRPr="00BD1A1C">
        <w:rPr>
          <w:rFonts w:ascii="Arial Narrow" w:hAnsi="Arial Narrow" w:cs="Calibri"/>
          <w:i/>
          <w:iCs/>
          <w:color w:val="000000"/>
          <w:sz w:val="20"/>
          <w:szCs w:val="20"/>
        </w:rPr>
        <w:t>związane z </w:t>
      </w:r>
      <w:proofErr w:type="spellStart"/>
      <w:r w:rsidR="0039569B" w:rsidRPr="00BD1A1C">
        <w:rPr>
          <w:rFonts w:ascii="Arial Narrow" w:hAnsi="Arial Narrow" w:cs="Calibri"/>
          <w:i/>
          <w:iCs/>
          <w:color w:val="000000"/>
          <w:sz w:val="20"/>
          <w:szCs w:val="20"/>
        </w:rPr>
        <w:t>pseudonimizacją</w:t>
      </w:r>
      <w:proofErr w:type="spellEnd"/>
      <w:r w:rsidR="0039569B" w:rsidRPr="00BD1A1C">
        <w:rPr>
          <w:rFonts w:ascii="Arial Narrow" w:hAnsi="Arial Narrow" w:cs="Calibri"/>
          <w:i/>
          <w:iCs/>
          <w:color w:val="000000"/>
          <w:sz w:val="20"/>
          <w:szCs w:val="20"/>
        </w:rPr>
        <w:t xml:space="preserve"> i szyfrowaniem;</w:t>
      </w:r>
    </w:p>
    <w:p w:rsidR="0039569B" w:rsidRPr="00BD1A1C" w:rsidRDefault="007B0047" w:rsidP="0039569B">
      <w:pPr>
        <w:numPr>
          <w:ilvl w:val="0"/>
          <w:numId w:val="37"/>
        </w:numPr>
        <w:shd w:val="clear" w:color="auto" w:fill="FFFFFF"/>
        <w:spacing w:line="288" w:lineRule="atLeast"/>
        <w:jc w:val="both"/>
        <w:rPr>
          <w:rFonts w:ascii="Arial Narrow" w:hAnsi="Arial Narrow" w:cs="Calibri"/>
          <w:i/>
          <w:iCs/>
          <w:color w:val="000000"/>
          <w:sz w:val="20"/>
          <w:szCs w:val="20"/>
        </w:rPr>
      </w:pPr>
      <w:r w:rsidRPr="00BD1A1C">
        <w:rPr>
          <w:rFonts w:ascii="Arial Narrow" w:hAnsi="Arial Narrow" w:cs="Calibri"/>
          <w:i/>
          <w:iCs/>
          <w:color w:val="000000"/>
          <w:sz w:val="20"/>
          <w:szCs w:val="20"/>
        </w:rPr>
        <w:t xml:space="preserve">Plan </w:t>
      </w:r>
      <w:r w:rsidR="0039569B" w:rsidRPr="00BD1A1C">
        <w:rPr>
          <w:rFonts w:ascii="Arial Narrow" w:hAnsi="Arial Narrow" w:cs="Calibri"/>
          <w:i/>
          <w:iCs/>
          <w:color w:val="000000"/>
          <w:sz w:val="20"/>
          <w:szCs w:val="20"/>
        </w:rPr>
        <w:t>ciągłości działania – art. 32 ust 1 pkt b RODO;</w:t>
      </w:r>
    </w:p>
    <w:p w:rsidR="0039569B" w:rsidRPr="00BD1A1C" w:rsidRDefault="007B0047" w:rsidP="0039569B">
      <w:pPr>
        <w:numPr>
          <w:ilvl w:val="0"/>
          <w:numId w:val="37"/>
        </w:numPr>
        <w:shd w:val="clear" w:color="auto" w:fill="FFFFFF"/>
        <w:spacing w:line="288" w:lineRule="atLeast"/>
        <w:jc w:val="both"/>
        <w:rPr>
          <w:rFonts w:ascii="Arial Narrow" w:hAnsi="Arial Narrow" w:cs="Calibri"/>
          <w:i/>
          <w:iCs/>
          <w:color w:val="000000"/>
          <w:sz w:val="20"/>
          <w:szCs w:val="20"/>
        </w:rPr>
      </w:pPr>
      <w:r w:rsidRPr="00BD1A1C">
        <w:rPr>
          <w:rFonts w:ascii="Arial Narrow" w:hAnsi="Arial Narrow" w:cs="Calibri"/>
          <w:i/>
          <w:iCs/>
          <w:color w:val="000000"/>
          <w:sz w:val="20"/>
          <w:szCs w:val="20"/>
        </w:rPr>
        <w:t xml:space="preserve">Procedury </w:t>
      </w:r>
      <w:r w:rsidR="0039569B" w:rsidRPr="00BD1A1C">
        <w:rPr>
          <w:rFonts w:ascii="Arial Narrow" w:hAnsi="Arial Narrow" w:cs="Calibri"/>
          <w:i/>
          <w:iCs/>
          <w:color w:val="000000"/>
          <w:sz w:val="20"/>
          <w:szCs w:val="20"/>
        </w:rPr>
        <w:t xml:space="preserve">odtwarzania systemu po </w:t>
      </w:r>
      <w:r w:rsidR="00D34A9F" w:rsidRPr="00BD1A1C">
        <w:rPr>
          <w:rFonts w:ascii="Arial Narrow" w:hAnsi="Arial Narrow" w:cs="Calibri"/>
          <w:i/>
          <w:iCs/>
          <w:color w:val="000000"/>
          <w:sz w:val="20"/>
          <w:szCs w:val="20"/>
        </w:rPr>
        <w:t>awarii</w:t>
      </w:r>
      <w:r w:rsidR="0039569B" w:rsidRPr="00BD1A1C">
        <w:rPr>
          <w:rFonts w:ascii="Arial Narrow" w:hAnsi="Arial Narrow" w:cs="Calibri"/>
          <w:i/>
          <w:iCs/>
          <w:color w:val="000000"/>
          <w:sz w:val="20"/>
          <w:szCs w:val="20"/>
        </w:rPr>
        <w:t xml:space="preserve"> oraz ich testowania – art. 32 ust 1 pkt c i d RODO.</w:t>
      </w:r>
    </w:p>
    <w:p w:rsidR="0039569B" w:rsidRPr="00BD1A1C" w:rsidRDefault="0039569B" w:rsidP="0039569B">
      <w:pPr>
        <w:pStyle w:val="Akapitzlist"/>
        <w:numPr>
          <w:ilvl w:val="0"/>
          <w:numId w:val="37"/>
        </w:numPr>
        <w:shd w:val="clear" w:color="auto" w:fill="FFFFFF"/>
        <w:spacing w:line="253" w:lineRule="atLeast"/>
        <w:rPr>
          <w:rFonts w:ascii="Arial Narrow" w:hAnsi="Arial Narrow" w:cs="Calibri"/>
          <w:i/>
          <w:iCs/>
          <w:color w:val="000000"/>
          <w:sz w:val="20"/>
          <w:szCs w:val="20"/>
        </w:rPr>
      </w:pPr>
      <w:r w:rsidRPr="00BD1A1C">
        <w:rPr>
          <w:rFonts w:ascii="Arial Narrow" w:hAnsi="Arial Narrow" w:cs="Calibri"/>
          <w:i/>
          <w:iCs/>
          <w:color w:val="000000"/>
          <w:sz w:val="20"/>
          <w:szCs w:val="20"/>
        </w:rPr>
        <w:t>Wyznaczona została osoba pełniąca funkcję IOD godnie z Ustawą oraz RODO</w:t>
      </w:r>
      <w:r w:rsidR="00D34A9F" w:rsidRPr="00BD1A1C">
        <w:rPr>
          <w:rFonts w:ascii="Arial Narrow" w:hAnsi="Arial Narrow" w:cs="Calibri"/>
          <w:i/>
          <w:iCs/>
          <w:color w:val="000000"/>
          <w:sz w:val="20"/>
          <w:szCs w:val="20"/>
        </w:rPr>
        <w:t>;</w:t>
      </w:r>
    </w:p>
    <w:p w:rsidR="0039569B" w:rsidRPr="00BD1A1C" w:rsidRDefault="0039569B" w:rsidP="0039569B">
      <w:pPr>
        <w:pStyle w:val="Akapitzlist"/>
        <w:numPr>
          <w:ilvl w:val="0"/>
          <w:numId w:val="37"/>
        </w:numPr>
        <w:shd w:val="clear" w:color="auto" w:fill="FFFFFF"/>
        <w:spacing w:line="253" w:lineRule="atLeast"/>
        <w:rPr>
          <w:rFonts w:ascii="Arial Narrow" w:hAnsi="Arial Narrow" w:cs="Calibri"/>
          <w:i/>
          <w:iCs/>
          <w:color w:val="000000"/>
          <w:sz w:val="20"/>
          <w:szCs w:val="20"/>
        </w:rPr>
      </w:pPr>
      <w:r w:rsidRPr="00BD1A1C">
        <w:rPr>
          <w:rFonts w:ascii="Arial Narrow" w:hAnsi="Arial Narrow" w:cs="Calibri"/>
          <w:i/>
          <w:iCs/>
          <w:color w:val="000000"/>
          <w:sz w:val="20"/>
          <w:szCs w:val="20"/>
        </w:rPr>
        <w:t>Prowadzona jest ewidencja osób upoważnionych do przetwarzania danych gwarantująca rozliczalność procesów przetwarzania danych osobowych, zapewnienie poufności, integralności, dostępności przetwarzanych danych osobowych oraz usług przetwarzania.</w:t>
      </w:r>
    </w:p>
    <w:p w:rsidR="0039569B" w:rsidRPr="00BD1A1C" w:rsidRDefault="0039569B" w:rsidP="0039569B">
      <w:pPr>
        <w:shd w:val="clear" w:color="auto" w:fill="FFFFFF"/>
        <w:spacing w:line="288" w:lineRule="auto"/>
        <w:rPr>
          <w:rFonts w:ascii="Arial Narrow" w:hAnsi="Arial Narrow" w:cs="Calibri"/>
          <w:i/>
          <w:iCs/>
          <w:color w:val="000000"/>
          <w:sz w:val="20"/>
          <w:szCs w:val="20"/>
        </w:rPr>
      </w:pPr>
      <w:r w:rsidRPr="00BD1A1C">
        <w:rPr>
          <w:rFonts w:ascii="Arial Narrow" w:hAnsi="Arial Narrow" w:cs="Calibri"/>
          <w:i/>
          <w:iCs/>
          <w:color w:val="000000"/>
          <w:sz w:val="20"/>
          <w:szCs w:val="20"/>
        </w:rPr>
        <w:t> </w:t>
      </w:r>
    </w:p>
    <w:p w:rsidR="0039569B" w:rsidRPr="00BD1A1C" w:rsidRDefault="0039569B" w:rsidP="0039569B">
      <w:pPr>
        <w:shd w:val="clear" w:color="auto" w:fill="FFFFFF"/>
        <w:spacing w:line="288" w:lineRule="auto"/>
        <w:rPr>
          <w:rFonts w:ascii="Arial Narrow" w:hAnsi="Arial Narrow" w:cs="Calibri"/>
          <w:i/>
          <w:iCs/>
          <w:color w:val="000000"/>
          <w:sz w:val="20"/>
          <w:szCs w:val="20"/>
        </w:rPr>
      </w:pPr>
      <w:r w:rsidRPr="00BD1A1C">
        <w:rPr>
          <w:rFonts w:ascii="Arial Narrow" w:hAnsi="Arial Narrow" w:cs="Calibri"/>
          <w:b/>
          <w:bCs/>
          <w:i/>
          <w:iCs/>
          <w:color w:val="000000"/>
          <w:sz w:val="20"/>
          <w:szCs w:val="20"/>
          <w:u w:val="single"/>
        </w:rPr>
        <w:t>Środki techniczne:</w:t>
      </w:r>
    </w:p>
    <w:p w:rsidR="0039569B" w:rsidRPr="00BD1A1C" w:rsidRDefault="0039569B" w:rsidP="0039569B">
      <w:pPr>
        <w:shd w:val="clear" w:color="auto" w:fill="FFFFFF"/>
        <w:spacing w:line="288" w:lineRule="auto"/>
        <w:rPr>
          <w:rFonts w:ascii="Arial Narrow" w:hAnsi="Arial Narrow" w:cs="Calibri"/>
          <w:i/>
          <w:iCs/>
          <w:color w:val="000000"/>
          <w:sz w:val="20"/>
          <w:szCs w:val="20"/>
        </w:rPr>
      </w:pPr>
      <w:r w:rsidRPr="00BD1A1C">
        <w:rPr>
          <w:rFonts w:ascii="Arial Narrow" w:hAnsi="Arial Narrow" w:cs="Calibri"/>
          <w:i/>
          <w:iCs/>
          <w:color w:val="000000"/>
          <w:sz w:val="20"/>
          <w:szCs w:val="20"/>
        </w:rPr>
        <w:t> </w:t>
      </w:r>
    </w:p>
    <w:p w:rsidR="0039569B" w:rsidRPr="00BD1A1C" w:rsidRDefault="0039569B" w:rsidP="0039569B">
      <w:pPr>
        <w:numPr>
          <w:ilvl w:val="0"/>
          <w:numId w:val="36"/>
        </w:numPr>
        <w:shd w:val="clear" w:color="auto" w:fill="FFFFFF"/>
        <w:spacing w:line="288" w:lineRule="auto"/>
        <w:jc w:val="both"/>
        <w:rPr>
          <w:rFonts w:ascii="Arial Narrow" w:hAnsi="Arial Narrow" w:cs="Calibri"/>
          <w:i/>
          <w:iCs/>
          <w:color w:val="000000"/>
          <w:sz w:val="20"/>
          <w:szCs w:val="20"/>
        </w:rPr>
      </w:pPr>
      <w:r w:rsidRPr="00BD1A1C">
        <w:rPr>
          <w:rFonts w:ascii="Arial Narrow" w:hAnsi="Arial Narrow" w:cs="Calibri"/>
          <w:i/>
          <w:iCs/>
          <w:color w:val="000000"/>
          <w:sz w:val="20"/>
          <w:szCs w:val="20"/>
        </w:rPr>
        <w:t>Zastosowanie rozwiązania w zakresie ochrony przed złośliwym oprogramowaniem;</w:t>
      </w:r>
    </w:p>
    <w:p w:rsidR="0039569B" w:rsidRPr="00BD1A1C" w:rsidRDefault="0039569B" w:rsidP="0039569B">
      <w:pPr>
        <w:numPr>
          <w:ilvl w:val="0"/>
          <w:numId w:val="36"/>
        </w:numPr>
        <w:shd w:val="clear" w:color="auto" w:fill="FFFFFF"/>
        <w:spacing w:line="288" w:lineRule="auto"/>
        <w:jc w:val="both"/>
        <w:rPr>
          <w:rFonts w:ascii="Arial Narrow" w:hAnsi="Arial Narrow" w:cs="Calibri"/>
          <w:i/>
          <w:iCs/>
          <w:color w:val="000000"/>
          <w:sz w:val="20"/>
          <w:szCs w:val="20"/>
        </w:rPr>
      </w:pPr>
      <w:r w:rsidRPr="00BD1A1C">
        <w:rPr>
          <w:rFonts w:ascii="Arial Narrow" w:hAnsi="Arial Narrow" w:cs="Calibri"/>
          <w:i/>
          <w:iCs/>
          <w:color w:val="000000"/>
          <w:sz w:val="20"/>
          <w:szCs w:val="20"/>
        </w:rPr>
        <w:t>Stosowanie rozwiązań i procedur w zakresie bezpiecznego dostępu do informacji na stacjach roboczych i laptopach</w:t>
      </w:r>
      <w:r w:rsidR="007B0047" w:rsidRPr="00BD1A1C">
        <w:rPr>
          <w:rFonts w:ascii="Arial Narrow" w:hAnsi="Arial Narrow" w:cs="Calibri"/>
          <w:i/>
          <w:iCs/>
          <w:color w:val="000000"/>
          <w:sz w:val="20"/>
          <w:szCs w:val="20"/>
        </w:rPr>
        <w:t>;</w:t>
      </w:r>
    </w:p>
    <w:p w:rsidR="0039569B" w:rsidRPr="00BD1A1C" w:rsidRDefault="0039569B" w:rsidP="0039569B">
      <w:pPr>
        <w:numPr>
          <w:ilvl w:val="0"/>
          <w:numId w:val="36"/>
        </w:numPr>
        <w:shd w:val="clear" w:color="auto" w:fill="FFFFFF"/>
        <w:spacing w:line="288" w:lineRule="auto"/>
        <w:jc w:val="both"/>
        <w:rPr>
          <w:rFonts w:ascii="Arial Narrow" w:hAnsi="Arial Narrow" w:cs="Calibri"/>
          <w:i/>
          <w:iCs/>
          <w:color w:val="000000"/>
          <w:sz w:val="20"/>
          <w:szCs w:val="20"/>
        </w:rPr>
      </w:pPr>
      <w:r w:rsidRPr="00BD1A1C">
        <w:rPr>
          <w:rFonts w:ascii="Arial Narrow" w:hAnsi="Arial Narrow" w:cs="Calibri"/>
          <w:i/>
          <w:iCs/>
          <w:color w:val="000000"/>
          <w:sz w:val="20"/>
          <w:szCs w:val="20"/>
        </w:rPr>
        <w:t>Stosowanierozwiązań w zakresie bezpiecznego uwierzytelniania i autoryzacji oraz bezpiecznego zarządzania hasłami;</w:t>
      </w:r>
    </w:p>
    <w:p w:rsidR="0039569B" w:rsidRPr="00BD1A1C" w:rsidRDefault="0039569B" w:rsidP="0039569B">
      <w:pPr>
        <w:numPr>
          <w:ilvl w:val="0"/>
          <w:numId w:val="36"/>
        </w:numPr>
        <w:shd w:val="clear" w:color="auto" w:fill="FFFFFF"/>
        <w:spacing w:line="288" w:lineRule="auto"/>
        <w:jc w:val="both"/>
        <w:rPr>
          <w:rFonts w:ascii="Arial Narrow" w:hAnsi="Arial Narrow" w:cs="Calibri"/>
          <w:i/>
          <w:iCs/>
          <w:color w:val="000000"/>
          <w:sz w:val="20"/>
          <w:szCs w:val="20"/>
        </w:rPr>
      </w:pPr>
      <w:r w:rsidRPr="00BD1A1C">
        <w:rPr>
          <w:rFonts w:ascii="Arial Narrow" w:hAnsi="Arial Narrow" w:cs="Calibri"/>
          <w:i/>
          <w:iCs/>
          <w:color w:val="000000"/>
          <w:sz w:val="20"/>
          <w:szCs w:val="20"/>
        </w:rPr>
        <w:t>Stosowaniemechanizmów w zakresie transmisji danych;</w:t>
      </w:r>
    </w:p>
    <w:p w:rsidR="0039569B" w:rsidRPr="00BD1A1C" w:rsidRDefault="0039569B" w:rsidP="0039569B">
      <w:pPr>
        <w:numPr>
          <w:ilvl w:val="0"/>
          <w:numId w:val="36"/>
        </w:numPr>
        <w:shd w:val="clear" w:color="auto" w:fill="FFFFFF"/>
        <w:spacing w:line="288" w:lineRule="auto"/>
        <w:jc w:val="both"/>
        <w:rPr>
          <w:rFonts w:ascii="Arial Narrow" w:hAnsi="Arial Narrow" w:cs="Calibri"/>
          <w:i/>
          <w:iCs/>
          <w:color w:val="000000"/>
          <w:sz w:val="20"/>
          <w:szCs w:val="20"/>
        </w:rPr>
      </w:pPr>
      <w:r w:rsidRPr="00BD1A1C">
        <w:rPr>
          <w:rFonts w:ascii="Arial Narrow" w:hAnsi="Arial Narrow" w:cs="Calibri"/>
          <w:i/>
          <w:iCs/>
          <w:color w:val="000000"/>
          <w:sz w:val="20"/>
          <w:szCs w:val="20"/>
        </w:rPr>
        <w:t xml:space="preserve">Zapewnienie niezbędnych informacji do wyjaśnienia incydentów (np. rejestry logów, informacji </w:t>
      </w:r>
      <w:r w:rsidR="007B0047" w:rsidRPr="00BD1A1C">
        <w:rPr>
          <w:rFonts w:ascii="Arial Narrow" w:hAnsi="Arial Narrow" w:cs="Calibri"/>
          <w:i/>
          <w:iCs/>
          <w:color w:val="000000"/>
          <w:sz w:val="20"/>
          <w:szCs w:val="20"/>
        </w:rPr>
        <w:br/>
      </w:r>
      <w:r w:rsidRPr="00BD1A1C">
        <w:rPr>
          <w:rFonts w:ascii="Arial Narrow" w:hAnsi="Arial Narrow" w:cs="Calibri"/>
          <w:i/>
          <w:iCs/>
          <w:color w:val="000000"/>
          <w:sz w:val="20"/>
          <w:szCs w:val="20"/>
        </w:rPr>
        <w:t>z narzędzi monitorujących)</w:t>
      </w:r>
      <w:r w:rsidR="0070046A" w:rsidRPr="00BD1A1C">
        <w:rPr>
          <w:rFonts w:ascii="Arial Narrow" w:hAnsi="Arial Narrow" w:cs="Calibri"/>
          <w:i/>
          <w:iCs/>
          <w:color w:val="000000"/>
          <w:sz w:val="20"/>
          <w:szCs w:val="20"/>
        </w:rPr>
        <w:t>.</w:t>
      </w:r>
    </w:p>
    <w:p w:rsidR="001B19AD" w:rsidRPr="00BD1A1C" w:rsidRDefault="00447E36" w:rsidP="00885809">
      <w:pPr>
        <w:jc w:val="right"/>
        <w:rPr>
          <w:rFonts w:ascii="Arial Narrow" w:hAnsi="Arial Narrow" w:cs="Calibri"/>
          <w:color w:val="000000"/>
          <w:sz w:val="20"/>
          <w:szCs w:val="20"/>
        </w:rPr>
      </w:pPr>
      <w:r w:rsidRPr="00BD1A1C">
        <w:rPr>
          <w:rFonts w:ascii="Arial Narrow" w:hAnsi="Arial Narrow" w:cs="Calibri"/>
          <w:i/>
          <w:iCs/>
          <w:color w:val="000000"/>
          <w:sz w:val="20"/>
          <w:szCs w:val="20"/>
        </w:rPr>
        <w:br w:type="page"/>
      </w:r>
    </w:p>
    <w:p w:rsidR="00236FAD" w:rsidRPr="00BD1A1C" w:rsidRDefault="00236FAD" w:rsidP="00001864">
      <w:pPr>
        <w:spacing w:line="288" w:lineRule="auto"/>
        <w:ind w:left="708"/>
        <w:jc w:val="both"/>
        <w:rPr>
          <w:rFonts w:ascii="Arial Narrow" w:hAnsi="Arial Narrow" w:cs="Calibri"/>
          <w:color w:val="000000"/>
          <w:sz w:val="20"/>
          <w:szCs w:val="20"/>
        </w:rPr>
      </w:pPr>
    </w:p>
    <w:sectPr w:rsidR="00236FAD" w:rsidRPr="00BD1A1C" w:rsidSect="00874291">
      <w:pgSz w:w="11906" w:h="16838"/>
      <w:pgMar w:top="633"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Arial Narrow">
    <w:panose1 w:val="020B0606020202030204"/>
    <w:charset w:val="EE"/>
    <w:family w:val="swiss"/>
    <w:pitch w:val="variable"/>
    <w:sig w:usb0="00000287" w:usb1="00000800" w:usb2="00000000" w:usb3="00000000" w:csb0="0000009F" w:csb1="00000000"/>
  </w:font>
  <w:font w:name="Arial">
    <w:panose1 w:val="020B0604020202020204"/>
    <w:charset w:val="EE"/>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DF0AC6"/>
    <w:multiLevelType w:val="hybridMultilevel"/>
    <w:tmpl w:val="0E1CB4B0"/>
    <w:lvl w:ilvl="0" w:tplc="774071DE">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1">
    <w:nsid w:val="02192176"/>
    <w:multiLevelType w:val="hybridMultilevel"/>
    <w:tmpl w:val="BAB40EC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
    <w:nsid w:val="084324D2"/>
    <w:multiLevelType w:val="hybridMultilevel"/>
    <w:tmpl w:val="A9A6C924"/>
    <w:lvl w:ilvl="0" w:tplc="AE547C50">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
    <w:nsid w:val="0AC56950"/>
    <w:multiLevelType w:val="hybridMultilevel"/>
    <w:tmpl w:val="DA487E6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
    <w:nsid w:val="0B5E46FD"/>
    <w:multiLevelType w:val="hybridMultilevel"/>
    <w:tmpl w:val="9B3A99F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5">
    <w:nsid w:val="0BA901D8"/>
    <w:multiLevelType w:val="hybridMultilevel"/>
    <w:tmpl w:val="D9A077D2"/>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nsid w:val="0C793871"/>
    <w:multiLevelType w:val="hybridMultilevel"/>
    <w:tmpl w:val="10FE53D4"/>
    <w:lvl w:ilvl="0" w:tplc="085C1A3A">
      <w:start w:val="1"/>
      <w:numFmt w:val="bullet"/>
      <w:lvlText w:val=""/>
      <w:lvlJc w:val="left"/>
      <w:pPr>
        <w:ind w:left="1080" w:hanging="360"/>
      </w:pPr>
      <w:rPr>
        <w:rFonts w:ascii="Symbol" w:hAnsi="Symbol" w:hint="default"/>
        <w:b w:val="0"/>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7">
    <w:nsid w:val="0E5929A2"/>
    <w:multiLevelType w:val="hybridMultilevel"/>
    <w:tmpl w:val="A8008A8E"/>
    <w:lvl w:ilvl="0" w:tplc="04090011">
      <w:start w:val="1"/>
      <w:numFmt w:val="decimal"/>
      <w:lvlText w:val="%1)"/>
      <w:lvlJc w:val="left"/>
      <w:pPr>
        <w:ind w:left="1146" w:hanging="360"/>
      </w:pPr>
    </w:lvl>
    <w:lvl w:ilvl="1" w:tplc="04090019" w:tentative="1">
      <w:start w:val="1"/>
      <w:numFmt w:val="lowerLetter"/>
      <w:lvlText w:val="%2."/>
      <w:lvlJc w:val="left"/>
      <w:pPr>
        <w:ind w:left="1866" w:hanging="360"/>
      </w:pPr>
    </w:lvl>
    <w:lvl w:ilvl="2" w:tplc="0409001B" w:tentative="1">
      <w:start w:val="1"/>
      <w:numFmt w:val="lowerRoman"/>
      <w:lvlText w:val="%3."/>
      <w:lvlJc w:val="right"/>
      <w:pPr>
        <w:ind w:left="2586" w:hanging="180"/>
      </w:pPr>
    </w:lvl>
    <w:lvl w:ilvl="3" w:tplc="0409000F" w:tentative="1">
      <w:start w:val="1"/>
      <w:numFmt w:val="decimal"/>
      <w:lvlText w:val="%4."/>
      <w:lvlJc w:val="left"/>
      <w:pPr>
        <w:ind w:left="3306" w:hanging="360"/>
      </w:pPr>
    </w:lvl>
    <w:lvl w:ilvl="4" w:tplc="04090019" w:tentative="1">
      <w:start w:val="1"/>
      <w:numFmt w:val="lowerLetter"/>
      <w:lvlText w:val="%5."/>
      <w:lvlJc w:val="left"/>
      <w:pPr>
        <w:ind w:left="4026" w:hanging="360"/>
      </w:pPr>
    </w:lvl>
    <w:lvl w:ilvl="5" w:tplc="0409001B" w:tentative="1">
      <w:start w:val="1"/>
      <w:numFmt w:val="lowerRoman"/>
      <w:lvlText w:val="%6."/>
      <w:lvlJc w:val="right"/>
      <w:pPr>
        <w:ind w:left="4746" w:hanging="180"/>
      </w:pPr>
    </w:lvl>
    <w:lvl w:ilvl="6" w:tplc="0409000F" w:tentative="1">
      <w:start w:val="1"/>
      <w:numFmt w:val="decimal"/>
      <w:lvlText w:val="%7."/>
      <w:lvlJc w:val="left"/>
      <w:pPr>
        <w:ind w:left="5466" w:hanging="360"/>
      </w:pPr>
    </w:lvl>
    <w:lvl w:ilvl="7" w:tplc="04090019" w:tentative="1">
      <w:start w:val="1"/>
      <w:numFmt w:val="lowerLetter"/>
      <w:lvlText w:val="%8."/>
      <w:lvlJc w:val="left"/>
      <w:pPr>
        <w:ind w:left="6186" w:hanging="360"/>
      </w:pPr>
    </w:lvl>
    <w:lvl w:ilvl="8" w:tplc="0409001B" w:tentative="1">
      <w:start w:val="1"/>
      <w:numFmt w:val="lowerRoman"/>
      <w:lvlText w:val="%9."/>
      <w:lvlJc w:val="right"/>
      <w:pPr>
        <w:ind w:left="6906" w:hanging="180"/>
      </w:pPr>
    </w:lvl>
  </w:abstractNum>
  <w:abstractNum w:abstractNumId="8">
    <w:nsid w:val="0E7E2BB8"/>
    <w:multiLevelType w:val="hybridMultilevel"/>
    <w:tmpl w:val="D9A077D2"/>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nsid w:val="0FC06749"/>
    <w:multiLevelType w:val="hybridMultilevel"/>
    <w:tmpl w:val="D9A077D2"/>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nsid w:val="15163340"/>
    <w:multiLevelType w:val="hybridMultilevel"/>
    <w:tmpl w:val="CFEE6284"/>
    <w:lvl w:ilvl="0" w:tplc="774071DE">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11">
    <w:nsid w:val="190B6E3C"/>
    <w:multiLevelType w:val="hybridMultilevel"/>
    <w:tmpl w:val="9B3A99F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2">
    <w:nsid w:val="1ED2257C"/>
    <w:multiLevelType w:val="hybridMultilevel"/>
    <w:tmpl w:val="80F0E52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nsid w:val="1FAD6885"/>
    <w:multiLevelType w:val="hybridMultilevel"/>
    <w:tmpl w:val="26CE0CB2"/>
    <w:lvl w:ilvl="0" w:tplc="085C1A3A">
      <w:start w:val="1"/>
      <w:numFmt w:val="bullet"/>
      <w:lvlText w:val=""/>
      <w:lvlJc w:val="left"/>
      <w:pPr>
        <w:ind w:left="720" w:hanging="360"/>
      </w:pPr>
      <w:rPr>
        <w:rFonts w:ascii="Symbol" w:hAnsi="Symbol" w:hint="default"/>
        <w:b w:val="0"/>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4">
    <w:nsid w:val="2073206E"/>
    <w:multiLevelType w:val="hybridMultilevel"/>
    <w:tmpl w:val="9B3A99F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5">
    <w:nsid w:val="21520E94"/>
    <w:multiLevelType w:val="hybridMultilevel"/>
    <w:tmpl w:val="9B3A99F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6">
    <w:nsid w:val="21FF627C"/>
    <w:multiLevelType w:val="hybridMultilevel"/>
    <w:tmpl w:val="D9A077D2"/>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nsid w:val="22B0029A"/>
    <w:multiLevelType w:val="hybridMultilevel"/>
    <w:tmpl w:val="D9A077D2"/>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nsid w:val="22E30B3B"/>
    <w:multiLevelType w:val="hybridMultilevel"/>
    <w:tmpl w:val="BC30200A"/>
    <w:lvl w:ilvl="0" w:tplc="04150015">
      <w:start w:val="1"/>
      <w:numFmt w:val="upp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nsid w:val="2C5167E3"/>
    <w:multiLevelType w:val="hybridMultilevel"/>
    <w:tmpl w:val="D9A077D2"/>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nsid w:val="2DA54103"/>
    <w:multiLevelType w:val="hybridMultilevel"/>
    <w:tmpl w:val="D9A077D2"/>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nsid w:val="3B54443A"/>
    <w:multiLevelType w:val="hybridMultilevel"/>
    <w:tmpl w:val="9B3A99F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2">
    <w:nsid w:val="40B7695B"/>
    <w:multiLevelType w:val="hybridMultilevel"/>
    <w:tmpl w:val="124675A8"/>
    <w:lvl w:ilvl="0" w:tplc="04150015">
      <w:start w:val="1"/>
      <w:numFmt w:val="upperLetter"/>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3">
    <w:nsid w:val="42962E2A"/>
    <w:multiLevelType w:val="hybridMultilevel"/>
    <w:tmpl w:val="9B3A99F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4">
    <w:nsid w:val="42C3789B"/>
    <w:multiLevelType w:val="hybridMultilevel"/>
    <w:tmpl w:val="783E4F0C"/>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nsid w:val="44024811"/>
    <w:multiLevelType w:val="hybridMultilevel"/>
    <w:tmpl w:val="9B3A99F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6">
    <w:nsid w:val="48757C8C"/>
    <w:multiLevelType w:val="multilevel"/>
    <w:tmpl w:val="8E828A6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nsid w:val="4CE94DC0"/>
    <w:multiLevelType w:val="hybridMultilevel"/>
    <w:tmpl w:val="EA6262DA"/>
    <w:lvl w:ilvl="0" w:tplc="774071DE">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28">
    <w:nsid w:val="4EB671F6"/>
    <w:multiLevelType w:val="hybridMultilevel"/>
    <w:tmpl w:val="4E00E7F4"/>
    <w:lvl w:ilvl="0" w:tplc="024C98A8">
      <w:start w:val="1"/>
      <w:numFmt w:val="decimal"/>
      <w:lvlText w:val="%1."/>
      <w:lvlJc w:val="left"/>
      <w:pPr>
        <w:ind w:left="720" w:hanging="36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4F73249A"/>
    <w:multiLevelType w:val="hybridMultilevel"/>
    <w:tmpl w:val="D9A077D2"/>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nsid w:val="529C036C"/>
    <w:multiLevelType w:val="hybridMultilevel"/>
    <w:tmpl w:val="A9A6C924"/>
    <w:lvl w:ilvl="0" w:tplc="AE547C50">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1">
    <w:nsid w:val="52FE3472"/>
    <w:multiLevelType w:val="hybridMultilevel"/>
    <w:tmpl w:val="D9A077D2"/>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nsid w:val="55B41E65"/>
    <w:multiLevelType w:val="hybridMultilevel"/>
    <w:tmpl w:val="A9A6C924"/>
    <w:lvl w:ilvl="0" w:tplc="AE547C50">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3">
    <w:nsid w:val="5A3162B6"/>
    <w:multiLevelType w:val="hybridMultilevel"/>
    <w:tmpl w:val="7A12A700"/>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nsid w:val="5B2D245F"/>
    <w:multiLevelType w:val="hybridMultilevel"/>
    <w:tmpl w:val="D9A077D2"/>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
    <w:nsid w:val="5FC60CD4"/>
    <w:multiLevelType w:val="hybridMultilevel"/>
    <w:tmpl w:val="093ECEF8"/>
    <w:lvl w:ilvl="0" w:tplc="0415000F">
      <w:start w:val="1"/>
      <w:numFmt w:val="decimal"/>
      <w:lvlText w:val="%1."/>
      <w:lvlJc w:val="left"/>
      <w:pPr>
        <w:ind w:left="294" w:hanging="360"/>
      </w:pPr>
      <w:rPr>
        <w:rFonts w:hint="default"/>
      </w:rPr>
    </w:lvl>
    <w:lvl w:ilvl="1" w:tplc="04150019" w:tentative="1">
      <w:start w:val="1"/>
      <w:numFmt w:val="lowerLetter"/>
      <w:lvlText w:val="%2."/>
      <w:lvlJc w:val="left"/>
      <w:pPr>
        <w:ind w:left="1014" w:hanging="360"/>
      </w:pPr>
    </w:lvl>
    <w:lvl w:ilvl="2" w:tplc="0415001B" w:tentative="1">
      <w:start w:val="1"/>
      <w:numFmt w:val="lowerRoman"/>
      <w:lvlText w:val="%3."/>
      <w:lvlJc w:val="right"/>
      <w:pPr>
        <w:ind w:left="1734" w:hanging="180"/>
      </w:pPr>
    </w:lvl>
    <w:lvl w:ilvl="3" w:tplc="0415000F" w:tentative="1">
      <w:start w:val="1"/>
      <w:numFmt w:val="decimal"/>
      <w:lvlText w:val="%4."/>
      <w:lvlJc w:val="left"/>
      <w:pPr>
        <w:ind w:left="2454" w:hanging="360"/>
      </w:pPr>
    </w:lvl>
    <w:lvl w:ilvl="4" w:tplc="04150019" w:tentative="1">
      <w:start w:val="1"/>
      <w:numFmt w:val="lowerLetter"/>
      <w:lvlText w:val="%5."/>
      <w:lvlJc w:val="left"/>
      <w:pPr>
        <w:ind w:left="3174" w:hanging="360"/>
      </w:pPr>
    </w:lvl>
    <w:lvl w:ilvl="5" w:tplc="0415001B" w:tentative="1">
      <w:start w:val="1"/>
      <w:numFmt w:val="lowerRoman"/>
      <w:lvlText w:val="%6."/>
      <w:lvlJc w:val="right"/>
      <w:pPr>
        <w:ind w:left="3894" w:hanging="180"/>
      </w:pPr>
    </w:lvl>
    <w:lvl w:ilvl="6" w:tplc="0415000F" w:tentative="1">
      <w:start w:val="1"/>
      <w:numFmt w:val="decimal"/>
      <w:lvlText w:val="%7."/>
      <w:lvlJc w:val="left"/>
      <w:pPr>
        <w:ind w:left="4614" w:hanging="360"/>
      </w:pPr>
    </w:lvl>
    <w:lvl w:ilvl="7" w:tplc="04150019" w:tentative="1">
      <w:start w:val="1"/>
      <w:numFmt w:val="lowerLetter"/>
      <w:lvlText w:val="%8."/>
      <w:lvlJc w:val="left"/>
      <w:pPr>
        <w:ind w:left="5334" w:hanging="360"/>
      </w:pPr>
    </w:lvl>
    <w:lvl w:ilvl="8" w:tplc="0415001B" w:tentative="1">
      <w:start w:val="1"/>
      <w:numFmt w:val="lowerRoman"/>
      <w:lvlText w:val="%9."/>
      <w:lvlJc w:val="right"/>
      <w:pPr>
        <w:ind w:left="6054" w:hanging="180"/>
      </w:pPr>
    </w:lvl>
  </w:abstractNum>
  <w:abstractNum w:abstractNumId="36">
    <w:nsid w:val="639C2A61"/>
    <w:multiLevelType w:val="hybridMultilevel"/>
    <w:tmpl w:val="A9A6C924"/>
    <w:lvl w:ilvl="0" w:tplc="AE547C50">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7">
    <w:nsid w:val="671E47DF"/>
    <w:multiLevelType w:val="hybridMultilevel"/>
    <w:tmpl w:val="25F8045A"/>
    <w:lvl w:ilvl="0" w:tplc="04150015">
      <w:start w:val="1"/>
      <w:numFmt w:val="upp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8">
    <w:nsid w:val="70263967"/>
    <w:multiLevelType w:val="hybridMultilevel"/>
    <w:tmpl w:val="E33AA4E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9">
    <w:nsid w:val="71702CFC"/>
    <w:multiLevelType w:val="hybridMultilevel"/>
    <w:tmpl w:val="124675A8"/>
    <w:lvl w:ilvl="0" w:tplc="04150015">
      <w:start w:val="1"/>
      <w:numFmt w:val="upp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0">
    <w:nsid w:val="75144C61"/>
    <w:multiLevelType w:val="hybridMultilevel"/>
    <w:tmpl w:val="9B3A99F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41">
    <w:nsid w:val="77861264"/>
    <w:multiLevelType w:val="hybridMultilevel"/>
    <w:tmpl w:val="783E4F0C"/>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2">
    <w:nsid w:val="7CAA52E1"/>
    <w:multiLevelType w:val="hybridMultilevel"/>
    <w:tmpl w:val="D9A077D2"/>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3">
    <w:nsid w:val="7DAA2C80"/>
    <w:multiLevelType w:val="hybridMultilevel"/>
    <w:tmpl w:val="D9A077D2"/>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4">
    <w:nsid w:val="7DC00A94"/>
    <w:multiLevelType w:val="hybridMultilevel"/>
    <w:tmpl w:val="E790201A"/>
    <w:lvl w:ilvl="0" w:tplc="688898F2">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35"/>
  </w:num>
  <w:num w:numId="2">
    <w:abstractNumId w:val="11"/>
  </w:num>
  <w:num w:numId="3">
    <w:abstractNumId w:val="21"/>
  </w:num>
  <w:num w:numId="4">
    <w:abstractNumId w:val="39"/>
  </w:num>
  <w:num w:numId="5">
    <w:abstractNumId w:val="23"/>
  </w:num>
  <w:num w:numId="6">
    <w:abstractNumId w:val="25"/>
  </w:num>
  <w:num w:numId="7">
    <w:abstractNumId w:val="15"/>
  </w:num>
  <w:num w:numId="8">
    <w:abstractNumId w:val="18"/>
  </w:num>
  <w:num w:numId="9">
    <w:abstractNumId w:val="22"/>
  </w:num>
  <w:num w:numId="10">
    <w:abstractNumId w:val="14"/>
  </w:num>
  <w:num w:numId="11">
    <w:abstractNumId w:val="17"/>
  </w:num>
  <w:num w:numId="12">
    <w:abstractNumId w:val="24"/>
  </w:num>
  <w:num w:numId="13">
    <w:abstractNumId w:val="34"/>
  </w:num>
  <w:num w:numId="14">
    <w:abstractNumId w:val="43"/>
  </w:num>
  <w:num w:numId="15">
    <w:abstractNumId w:val="16"/>
  </w:num>
  <w:num w:numId="16">
    <w:abstractNumId w:val="4"/>
  </w:num>
  <w:num w:numId="17">
    <w:abstractNumId w:val="41"/>
  </w:num>
  <w:num w:numId="18">
    <w:abstractNumId w:val="5"/>
  </w:num>
  <w:num w:numId="19">
    <w:abstractNumId w:val="8"/>
  </w:num>
  <w:num w:numId="20">
    <w:abstractNumId w:val="29"/>
  </w:num>
  <w:num w:numId="21">
    <w:abstractNumId w:val="9"/>
  </w:num>
  <w:num w:numId="22">
    <w:abstractNumId w:val="10"/>
  </w:num>
  <w:num w:numId="23">
    <w:abstractNumId w:val="40"/>
  </w:num>
  <w:num w:numId="24">
    <w:abstractNumId w:val="30"/>
  </w:num>
  <w:num w:numId="25">
    <w:abstractNumId w:val="2"/>
  </w:num>
  <w:num w:numId="26">
    <w:abstractNumId w:val="31"/>
  </w:num>
  <w:num w:numId="27">
    <w:abstractNumId w:val="0"/>
  </w:num>
  <w:num w:numId="28">
    <w:abstractNumId w:val="37"/>
  </w:num>
  <w:num w:numId="29">
    <w:abstractNumId w:val="20"/>
  </w:num>
  <w:num w:numId="30">
    <w:abstractNumId w:val="36"/>
  </w:num>
  <w:num w:numId="31">
    <w:abstractNumId w:val="42"/>
  </w:num>
  <w:num w:numId="32">
    <w:abstractNumId w:val="32"/>
  </w:num>
  <w:num w:numId="33">
    <w:abstractNumId w:val="19"/>
  </w:num>
  <w:num w:numId="34">
    <w:abstractNumId w:val="33"/>
  </w:num>
  <w:num w:numId="35">
    <w:abstractNumId w:val="27"/>
  </w:num>
  <w:num w:numId="36">
    <w:abstractNumId w:val="26"/>
  </w:num>
  <w:num w:numId="37">
    <w:abstractNumId w:val="12"/>
  </w:num>
  <w:num w:numId="38">
    <w:abstractNumId w:val="13"/>
  </w:num>
  <w:num w:numId="39">
    <w:abstractNumId w:val="44"/>
  </w:num>
  <w:num w:numId="40">
    <w:abstractNumId w:val="6"/>
  </w:num>
  <w:num w:numId="41">
    <w:abstractNumId w:val="7"/>
  </w:num>
  <w:num w:numId="42">
    <w:abstractNumId w:val="28"/>
  </w:num>
  <w:num w:numId="43">
    <w:abstractNumId w:val="38"/>
  </w:num>
  <w:num w:numId="44">
    <w:abstractNumId w:val="3"/>
  </w:num>
  <w:num w:numId="4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74291"/>
    <w:rsid w:val="00001864"/>
    <w:rsid w:val="00007395"/>
    <w:rsid w:val="000725E3"/>
    <w:rsid w:val="00091E4A"/>
    <w:rsid w:val="000C30B6"/>
    <w:rsid w:val="000F2823"/>
    <w:rsid w:val="00145178"/>
    <w:rsid w:val="001A3CAD"/>
    <w:rsid w:val="001B19AD"/>
    <w:rsid w:val="001D648E"/>
    <w:rsid w:val="00236FAD"/>
    <w:rsid w:val="00251413"/>
    <w:rsid w:val="00261A5A"/>
    <w:rsid w:val="002A0167"/>
    <w:rsid w:val="002A2A1A"/>
    <w:rsid w:val="002F100C"/>
    <w:rsid w:val="003031B2"/>
    <w:rsid w:val="0032740E"/>
    <w:rsid w:val="00370A11"/>
    <w:rsid w:val="0039127D"/>
    <w:rsid w:val="0039569B"/>
    <w:rsid w:val="003C3E01"/>
    <w:rsid w:val="003F052D"/>
    <w:rsid w:val="004031B7"/>
    <w:rsid w:val="00405447"/>
    <w:rsid w:val="00431E40"/>
    <w:rsid w:val="00442762"/>
    <w:rsid w:val="00447E36"/>
    <w:rsid w:val="00455BF6"/>
    <w:rsid w:val="00463B3D"/>
    <w:rsid w:val="0047601B"/>
    <w:rsid w:val="00481C75"/>
    <w:rsid w:val="004D26A5"/>
    <w:rsid w:val="00507E9B"/>
    <w:rsid w:val="00513768"/>
    <w:rsid w:val="0053680B"/>
    <w:rsid w:val="00542100"/>
    <w:rsid w:val="00591C6C"/>
    <w:rsid w:val="005962B3"/>
    <w:rsid w:val="005C67EA"/>
    <w:rsid w:val="005D71FC"/>
    <w:rsid w:val="0060479A"/>
    <w:rsid w:val="006934FD"/>
    <w:rsid w:val="00696E32"/>
    <w:rsid w:val="006E794F"/>
    <w:rsid w:val="0070046A"/>
    <w:rsid w:val="00710710"/>
    <w:rsid w:val="007177BC"/>
    <w:rsid w:val="00720EE2"/>
    <w:rsid w:val="007622D9"/>
    <w:rsid w:val="007B0047"/>
    <w:rsid w:val="007D1F10"/>
    <w:rsid w:val="007D796A"/>
    <w:rsid w:val="00803D3E"/>
    <w:rsid w:val="00805B1C"/>
    <w:rsid w:val="00806ED0"/>
    <w:rsid w:val="00812D45"/>
    <w:rsid w:val="0083225E"/>
    <w:rsid w:val="00840669"/>
    <w:rsid w:val="00844884"/>
    <w:rsid w:val="00874291"/>
    <w:rsid w:val="0088316D"/>
    <w:rsid w:val="00885809"/>
    <w:rsid w:val="008B335B"/>
    <w:rsid w:val="008C303C"/>
    <w:rsid w:val="008F3504"/>
    <w:rsid w:val="00901DAF"/>
    <w:rsid w:val="00960201"/>
    <w:rsid w:val="00985DB5"/>
    <w:rsid w:val="009A04CA"/>
    <w:rsid w:val="009A094F"/>
    <w:rsid w:val="009B43DA"/>
    <w:rsid w:val="009E22E2"/>
    <w:rsid w:val="009F5296"/>
    <w:rsid w:val="00A0732C"/>
    <w:rsid w:val="00A11257"/>
    <w:rsid w:val="00A22705"/>
    <w:rsid w:val="00A36901"/>
    <w:rsid w:val="00A673E2"/>
    <w:rsid w:val="00A73934"/>
    <w:rsid w:val="00AD21E9"/>
    <w:rsid w:val="00AF5006"/>
    <w:rsid w:val="00B00AAD"/>
    <w:rsid w:val="00B1757E"/>
    <w:rsid w:val="00B76FCF"/>
    <w:rsid w:val="00B811B6"/>
    <w:rsid w:val="00B90B7E"/>
    <w:rsid w:val="00BD1A1C"/>
    <w:rsid w:val="00C104DD"/>
    <w:rsid w:val="00C44C4C"/>
    <w:rsid w:val="00C66B8A"/>
    <w:rsid w:val="00CA104C"/>
    <w:rsid w:val="00CE40AA"/>
    <w:rsid w:val="00CF5AAA"/>
    <w:rsid w:val="00CF7998"/>
    <w:rsid w:val="00D33DB9"/>
    <w:rsid w:val="00D34A9F"/>
    <w:rsid w:val="00D61A23"/>
    <w:rsid w:val="00D63300"/>
    <w:rsid w:val="00D67C16"/>
    <w:rsid w:val="00D97F6E"/>
    <w:rsid w:val="00DA1ACA"/>
    <w:rsid w:val="00DC587A"/>
    <w:rsid w:val="00DE569E"/>
    <w:rsid w:val="00E030B9"/>
    <w:rsid w:val="00E35ECE"/>
    <w:rsid w:val="00E57229"/>
    <w:rsid w:val="00E736F3"/>
    <w:rsid w:val="00E92A17"/>
    <w:rsid w:val="00F04204"/>
    <w:rsid w:val="00F74799"/>
    <w:rsid w:val="00FA14D4"/>
    <w:rsid w:val="00FF360C"/>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5962B3"/>
    <w:rPr>
      <w:rFonts w:ascii="Times New Roman" w:eastAsia="Times New Roman" w:hAnsi="Times New Roman"/>
      <w:sz w:val="24"/>
      <w:szCs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oj-doc-ti">
    <w:name w:val="oj-doc-ti"/>
    <w:basedOn w:val="Normalny"/>
    <w:rsid w:val="00874291"/>
    <w:pPr>
      <w:spacing w:before="100" w:beforeAutospacing="1" w:after="100" w:afterAutospacing="1"/>
    </w:pPr>
  </w:style>
  <w:style w:type="paragraph" w:styleId="Akapitzlist">
    <w:name w:val="List Paragraph"/>
    <w:basedOn w:val="Normalny"/>
    <w:uiPriority w:val="34"/>
    <w:qFormat/>
    <w:rsid w:val="00874291"/>
    <w:pPr>
      <w:spacing w:line="360" w:lineRule="auto"/>
      <w:contextualSpacing/>
      <w:jc w:val="both"/>
    </w:pPr>
    <w:rPr>
      <w:rFonts w:eastAsia="Calibri"/>
      <w:sz w:val="22"/>
      <w:szCs w:val="22"/>
      <w:lang w:eastAsia="en-US"/>
    </w:rPr>
  </w:style>
  <w:style w:type="paragraph" w:customStyle="1" w:styleId="oj-ti-grseq-1">
    <w:name w:val="oj-ti-grseq-1"/>
    <w:basedOn w:val="Normalny"/>
    <w:rsid w:val="00874291"/>
    <w:pPr>
      <w:spacing w:before="100" w:beforeAutospacing="1" w:after="100" w:afterAutospacing="1"/>
    </w:pPr>
  </w:style>
  <w:style w:type="character" w:customStyle="1" w:styleId="oj-italic">
    <w:name w:val="oj-italic"/>
    <w:basedOn w:val="Domylnaczcionkaakapitu"/>
    <w:rsid w:val="00874291"/>
  </w:style>
  <w:style w:type="paragraph" w:customStyle="1" w:styleId="oj-normal">
    <w:name w:val="oj-normal"/>
    <w:basedOn w:val="Normalny"/>
    <w:rsid w:val="00874291"/>
    <w:pPr>
      <w:spacing w:before="100" w:beforeAutospacing="1" w:after="100" w:afterAutospacing="1"/>
    </w:pPr>
  </w:style>
  <w:style w:type="character" w:customStyle="1" w:styleId="oj-bold">
    <w:name w:val="oj-bold"/>
    <w:basedOn w:val="Domylnaczcionkaakapitu"/>
    <w:rsid w:val="005C67EA"/>
  </w:style>
  <w:style w:type="character" w:customStyle="1" w:styleId="apple-converted-space">
    <w:name w:val="apple-converted-space"/>
    <w:basedOn w:val="Domylnaczcionkaakapitu"/>
    <w:rsid w:val="005962B3"/>
  </w:style>
  <w:style w:type="character" w:styleId="Hipercze">
    <w:name w:val="Hyperlink"/>
    <w:uiPriority w:val="99"/>
    <w:unhideWhenUsed/>
    <w:rsid w:val="007D1F10"/>
    <w:rPr>
      <w:color w:val="0563C1"/>
      <w:u w:val="single"/>
    </w:rPr>
  </w:style>
  <w:style w:type="character" w:customStyle="1" w:styleId="Nierozpoznanawzmianka1">
    <w:name w:val="Nierozpoznana wzmianka1"/>
    <w:uiPriority w:val="99"/>
    <w:semiHidden/>
    <w:unhideWhenUsed/>
    <w:rsid w:val="007D1F10"/>
    <w:rPr>
      <w:color w:val="605E5C"/>
      <w:shd w:val="clear" w:color="auto" w:fill="E1DFDD"/>
    </w:rPr>
  </w:style>
  <w:style w:type="paragraph" w:styleId="NormalnyWeb">
    <w:name w:val="Normal (Web)"/>
    <w:basedOn w:val="Normalny"/>
    <w:uiPriority w:val="99"/>
    <w:semiHidden/>
    <w:unhideWhenUsed/>
    <w:rsid w:val="007D1F10"/>
    <w:pPr>
      <w:spacing w:before="100" w:beforeAutospacing="1" w:after="100" w:afterAutospacing="1"/>
    </w:pPr>
  </w:style>
  <w:style w:type="paragraph" w:styleId="Poprawka">
    <w:name w:val="Revision"/>
    <w:hidden/>
    <w:uiPriority w:val="99"/>
    <w:semiHidden/>
    <w:rsid w:val="00AD21E9"/>
    <w:rPr>
      <w:rFonts w:ascii="Times New Roman" w:eastAsia="Times New Roman" w:hAnsi="Times New Roman"/>
      <w:sz w:val="24"/>
      <w:szCs w:val="24"/>
    </w:rPr>
  </w:style>
  <w:style w:type="character" w:styleId="Odwoaniedokomentarza">
    <w:name w:val="annotation reference"/>
    <w:uiPriority w:val="99"/>
    <w:semiHidden/>
    <w:unhideWhenUsed/>
    <w:rsid w:val="00AD21E9"/>
    <w:rPr>
      <w:sz w:val="16"/>
      <w:szCs w:val="16"/>
    </w:rPr>
  </w:style>
  <w:style w:type="paragraph" w:styleId="Tekstkomentarza">
    <w:name w:val="annotation text"/>
    <w:basedOn w:val="Normalny"/>
    <w:link w:val="TekstkomentarzaZnak"/>
    <w:uiPriority w:val="99"/>
    <w:semiHidden/>
    <w:unhideWhenUsed/>
    <w:rsid w:val="00AD21E9"/>
    <w:rPr>
      <w:sz w:val="20"/>
      <w:szCs w:val="20"/>
    </w:rPr>
  </w:style>
  <w:style w:type="character" w:customStyle="1" w:styleId="TekstkomentarzaZnak">
    <w:name w:val="Tekst komentarza Znak"/>
    <w:link w:val="Tekstkomentarza"/>
    <w:uiPriority w:val="99"/>
    <w:semiHidden/>
    <w:rsid w:val="00AD21E9"/>
    <w:rPr>
      <w:rFonts w:ascii="Times New Roman" w:eastAsia="Times New Roman" w:hAnsi="Times New Roman" w:cs="Times New Roman"/>
      <w:sz w:val="20"/>
      <w:szCs w:val="20"/>
      <w:lang w:eastAsia="pl-PL"/>
    </w:rPr>
  </w:style>
  <w:style w:type="paragraph" w:styleId="Tematkomentarza">
    <w:name w:val="annotation subject"/>
    <w:basedOn w:val="Tekstkomentarza"/>
    <w:next w:val="Tekstkomentarza"/>
    <w:link w:val="TematkomentarzaZnak"/>
    <w:uiPriority w:val="99"/>
    <w:semiHidden/>
    <w:unhideWhenUsed/>
    <w:rsid w:val="00AD21E9"/>
    <w:rPr>
      <w:b/>
      <w:bCs/>
    </w:rPr>
  </w:style>
  <w:style w:type="character" w:customStyle="1" w:styleId="TematkomentarzaZnak">
    <w:name w:val="Temat komentarza Znak"/>
    <w:link w:val="Tematkomentarza"/>
    <w:uiPriority w:val="99"/>
    <w:semiHidden/>
    <w:rsid w:val="00AD21E9"/>
    <w:rPr>
      <w:rFonts w:ascii="Times New Roman" w:eastAsia="Times New Roman" w:hAnsi="Times New Roman" w:cs="Times New Roman"/>
      <w:b/>
      <w:bCs/>
      <w:sz w:val="20"/>
      <w:szCs w:val="20"/>
      <w:lang w:eastAsia="pl-PL"/>
    </w:rPr>
  </w:style>
  <w:style w:type="paragraph" w:styleId="Tekstdymka">
    <w:name w:val="Balloon Text"/>
    <w:basedOn w:val="Normalny"/>
    <w:link w:val="TekstdymkaZnak"/>
    <w:uiPriority w:val="99"/>
    <w:semiHidden/>
    <w:unhideWhenUsed/>
    <w:rsid w:val="002F100C"/>
    <w:rPr>
      <w:rFonts w:ascii="Tahoma" w:hAnsi="Tahoma" w:cs="Tahoma"/>
      <w:sz w:val="16"/>
      <w:szCs w:val="16"/>
    </w:rPr>
  </w:style>
  <w:style w:type="character" w:customStyle="1" w:styleId="TekstdymkaZnak">
    <w:name w:val="Tekst dymka Znak"/>
    <w:link w:val="Tekstdymka"/>
    <w:uiPriority w:val="99"/>
    <w:semiHidden/>
    <w:rsid w:val="002F100C"/>
    <w:rPr>
      <w:rFonts w:ascii="Tahoma" w:eastAsia="Times New Roman" w:hAnsi="Tahoma" w:cs="Tahoma"/>
      <w:sz w:val="16"/>
      <w:szCs w:val="16"/>
      <w:lang w:eastAsia="pl-PL"/>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5962B3"/>
    <w:rPr>
      <w:rFonts w:ascii="Times New Roman" w:eastAsia="Times New Roman" w:hAnsi="Times New Roman"/>
      <w:sz w:val="24"/>
      <w:szCs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oj-doc-ti">
    <w:name w:val="oj-doc-ti"/>
    <w:basedOn w:val="Normalny"/>
    <w:rsid w:val="00874291"/>
    <w:pPr>
      <w:spacing w:before="100" w:beforeAutospacing="1" w:after="100" w:afterAutospacing="1"/>
    </w:pPr>
  </w:style>
  <w:style w:type="paragraph" w:styleId="Akapitzlist">
    <w:name w:val="List Paragraph"/>
    <w:basedOn w:val="Normalny"/>
    <w:uiPriority w:val="34"/>
    <w:qFormat/>
    <w:rsid w:val="00874291"/>
    <w:pPr>
      <w:spacing w:line="360" w:lineRule="auto"/>
      <w:contextualSpacing/>
      <w:jc w:val="both"/>
    </w:pPr>
    <w:rPr>
      <w:rFonts w:eastAsia="Calibri"/>
      <w:sz w:val="22"/>
      <w:szCs w:val="22"/>
      <w:lang w:eastAsia="en-US"/>
    </w:rPr>
  </w:style>
  <w:style w:type="paragraph" w:customStyle="1" w:styleId="oj-ti-grseq-1">
    <w:name w:val="oj-ti-grseq-1"/>
    <w:basedOn w:val="Normalny"/>
    <w:rsid w:val="00874291"/>
    <w:pPr>
      <w:spacing w:before="100" w:beforeAutospacing="1" w:after="100" w:afterAutospacing="1"/>
    </w:pPr>
  </w:style>
  <w:style w:type="character" w:customStyle="1" w:styleId="oj-italic">
    <w:name w:val="oj-italic"/>
    <w:basedOn w:val="Domylnaczcionkaakapitu"/>
    <w:rsid w:val="00874291"/>
  </w:style>
  <w:style w:type="paragraph" w:customStyle="1" w:styleId="oj-normal">
    <w:name w:val="oj-normal"/>
    <w:basedOn w:val="Normalny"/>
    <w:rsid w:val="00874291"/>
    <w:pPr>
      <w:spacing w:before="100" w:beforeAutospacing="1" w:after="100" w:afterAutospacing="1"/>
    </w:pPr>
  </w:style>
  <w:style w:type="character" w:customStyle="1" w:styleId="oj-bold">
    <w:name w:val="oj-bold"/>
    <w:basedOn w:val="Domylnaczcionkaakapitu"/>
    <w:rsid w:val="005C67EA"/>
  </w:style>
  <w:style w:type="character" w:customStyle="1" w:styleId="apple-converted-space">
    <w:name w:val="apple-converted-space"/>
    <w:basedOn w:val="Domylnaczcionkaakapitu"/>
    <w:rsid w:val="005962B3"/>
  </w:style>
  <w:style w:type="character" w:styleId="Hipercze">
    <w:name w:val="Hyperlink"/>
    <w:uiPriority w:val="99"/>
    <w:unhideWhenUsed/>
    <w:rsid w:val="007D1F10"/>
    <w:rPr>
      <w:color w:val="0563C1"/>
      <w:u w:val="single"/>
    </w:rPr>
  </w:style>
  <w:style w:type="character" w:customStyle="1" w:styleId="Nierozpoznanawzmianka1">
    <w:name w:val="Nierozpoznana wzmianka1"/>
    <w:uiPriority w:val="99"/>
    <w:semiHidden/>
    <w:unhideWhenUsed/>
    <w:rsid w:val="007D1F10"/>
    <w:rPr>
      <w:color w:val="605E5C"/>
      <w:shd w:val="clear" w:color="auto" w:fill="E1DFDD"/>
    </w:rPr>
  </w:style>
  <w:style w:type="paragraph" w:styleId="NormalnyWeb">
    <w:name w:val="Normal (Web)"/>
    <w:basedOn w:val="Normalny"/>
    <w:uiPriority w:val="99"/>
    <w:semiHidden/>
    <w:unhideWhenUsed/>
    <w:rsid w:val="007D1F10"/>
    <w:pPr>
      <w:spacing w:before="100" w:beforeAutospacing="1" w:after="100" w:afterAutospacing="1"/>
    </w:pPr>
  </w:style>
  <w:style w:type="paragraph" w:styleId="Poprawka">
    <w:name w:val="Revision"/>
    <w:hidden/>
    <w:uiPriority w:val="99"/>
    <w:semiHidden/>
    <w:rsid w:val="00AD21E9"/>
    <w:rPr>
      <w:rFonts w:ascii="Times New Roman" w:eastAsia="Times New Roman" w:hAnsi="Times New Roman"/>
      <w:sz w:val="24"/>
      <w:szCs w:val="24"/>
    </w:rPr>
  </w:style>
  <w:style w:type="character" w:styleId="Odwoaniedokomentarza">
    <w:name w:val="annotation reference"/>
    <w:uiPriority w:val="99"/>
    <w:semiHidden/>
    <w:unhideWhenUsed/>
    <w:rsid w:val="00AD21E9"/>
    <w:rPr>
      <w:sz w:val="16"/>
      <w:szCs w:val="16"/>
    </w:rPr>
  </w:style>
  <w:style w:type="paragraph" w:styleId="Tekstkomentarza">
    <w:name w:val="annotation text"/>
    <w:basedOn w:val="Normalny"/>
    <w:link w:val="TekstkomentarzaZnak"/>
    <w:uiPriority w:val="99"/>
    <w:semiHidden/>
    <w:unhideWhenUsed/>
    <w:rsid w:val="00AD21E9"/>
    <w:rPr>
      <w:sz w:val="20"/>
      <w:szCs w:val="20"/>
    </w:rPr>
  </w:style>
  <w:style w:type="character" w:customStyle="1" w:styleId="TekstkomentarzaZnak">
    <w:name w:val="Tekst komentarza Znak"/>
    <w:link w:val="Tekstkomentarza"/>
    <w:uiPriority w:val="99"/>
    <w:semiHidden/>
    <w:rsid w:val="00AD21E9"/>
    <w:rPr>
      <w:rFonts w:ascii="Times New Roman" w:eastAsia="Times New Roman" w:hAnsi="Times New Roman" w:cs="Times New Roman"/>
      <w:sz w:val="20"/>
      <w:szCs w:val="20"/>
      <w:lang w:eastAsia="pl-PL"/>
    </w:rPr>
  </w:style>
  <w:style w:type="paragraph" w:styleId="Tematkomentarza">
    <w:name w:val="annotation subject"/>
    <w:basedOn w:val="Tekstkomentarza"/>
    <w:next w:val="Tekstkomentarza"/>
    <w:link w:val="TematkomentarzaZnak"/>
    <w:uiPriority w:val="99"/>
    <w:semiHidden/>
    <w:unhideWhenUsed/>
    <w:rsid w:val="00AD21E9"/>
    <w:rPr>
      <w:b/>
      <w:bCs/>
    </w:rPr>
  </w:style>
  <w:style w:type="character" w:customStyle="1" w:styleId="TematkomentarzaZnak">
    <w:name w:val="Temat komentarza Znak"/>
    <w:link w:val="Tematkomentarza"/>
    <w:uiPriority w:val="99"/>
    <w:semiHidden/>
    <w:rsid w:val="00AD21E9"/>
    <w:rPr>
      <w:rFonts w:ascii="Times New Roman" w:eastAsia="Times New Roman" w:hAnsi="Times New Roman" w:cs="Times New Roman"/>
      <w:b/>
      <w:bCs/>
      <w:sz w:val="20"/>
      <w:szCs w:val="20"/>
      <w:lang w:eastAsia="pl-PL"/>
    </w:rPr>
  </w:style>
  <w:style w:type="paragraph" w:styleId="Tekstdymka">
    <w:name w:val="Balloon Text"/>
    <w:basedOn w:val="Normalny"/>
    <w:link w:val="TekstdymkaZnak"/>
    <w:uiPriority w:val="99"/>
    <w:semiHidden/>
    <w:unhideWhenUsed/>
    <w:rsid w:val="002F100C"/>
    <w:rPr>
      <w:rFonts w:ascii="Tahoma" w:hAnsi="Tahoma" w:cs="Tahoma"/>
      <w:sz w:val="16"/>
      <w:szCs w:val="16"/>
    </w:rPr>
  </w:style>
  <w:style w:type="character" w:customStyle="1" w:styleId="TekstdymkaZnak">
    <w:name w:val="Tekst dymka Znak"/>
    <w:link w:val="Tekstdymka"/>
    <w:uiPriority w:val="99"/>
    <w:semiHidden/>
    <w:rsid w:val="002F100C"/>
    <w:rPr>
      <w:rFonts w:ascii="Tahoma" w:eastAsia="Times New Roman" w:hAnsi="Tahoma" w:cs="Tahoma"/>
      <w:sz w:val="16"/>
      <w:szCs w:val="16"/>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4034241">
      <w:bodyDiv w:val="1"/>
      <w:marLeft w:val="0"/>
      <w:marRight w:val="0"/>
      <w:marTop w:val="0"/>
      <w:marBottom w:val="0"/>
      <w:divBdr>
        <w:top w:val="none" w:sz="0" w:space="0" w:color="auto"/>
        <w:left w:val="none" w:sz="0" w:space="0" w:color="auto"/>
        <w:bottom w:val="none" w:sz="0" w:space="0" w:color="auto"/>
        <w:right w:val="none" w:sz="0" w:space="0" w:color="auto"/>
      </w:divBdr>
    </w:div>
    <w:div w:id="127865218">
      <w:bodyDiv w:val="1"/>
      <w:marLeft w:val="0"/>
      <w:marRight w:val="0"/>
      <w:marTop w:val="0"/>
      <w:marBottom w:val="0"/>
      <w:divBdr>
        <w:top w:val="none" w:sz="0" w:space="0" w:color="auto"/>
        <w:left w:val="none" w:sz="0" w:space="0" w:color="auto"/>
        <w:bottom w:val="none" w:sz="0" w:space="0" w:color="auto"/>
        <w:right w:val="none" w:sz="0" w:space="0" w:color="auto"/>
      </w:divBdr>
    </w:div>
    <w:div w:id="163859166">
      <w:bodyDiv w:val="1"/>
      <w:marLeft w:val="0"/>
      <w:marRight w:val="0"/>
      <w:marTop w:val="0"/>
      <w:marBottom w:val="0"/>
      <w:divBdr>
        <w:top w:val="none" w:sz="0" w:space="0" w:color="auto"/>
        <w:left w:val="none" w:sz="0" w:space="0" w:color="auto"/>
        <w:bottom w:val="none" w:sz="0" w:space="0" w:color="auto"/>
        <w:right w:val="none" w:sz="0" w:space="0" w:color="auto"/>
      </w:divBdr>
    </w:div>
    <w:div w:id="265308020">
      <w:bodyDiv w:val="1"/>
      <w:marLeft w:val="0"/>
      <w:marRight w:val="0"/>
      <w:marTop w:val="0"/>
      <w:marBottom w:val="0"/>
      <w:divBdr>
        <w:top w:val="none" w:sz="0" w:space="0" w:color="auto"/>
        <w:left w:val="none" w:sz="0" w:space="0" w:color="auto"/>
        <w:bottom w:val="none" w:sz="0" w:space="0" w:color="auto"/>
        <w:right w:val="none" w:sz="0" w:space="0" w:color="auto"/>
      </w:divBdr>
      <w:divsChild>
        <w:div w:id="740173857">
          <w:marLeft w:val="0"/>
          <w:marRight w:val="0"/>
          <w:marTop w:val="0"/>
          <w:marBottom w:val="0"/>
          <w:divBdr>
            <w:top w:val="none" w:sz="0" w:space="0" w:color="auto"/>
            <w:left w:val="none" w:sz="0" w:space="0" w:color="auto"/>
            <w:bottom w:val="none" w:sz="0" w:space="0" w:color="auto"/>
            <w:right w:val="none" w:sz="0" w:space="0" w:color="auto"/>
          </w:divBdr>
          <w:divsChild>
            <w:div w:id="805241197">
              <w:marLeft w:val="0"/>
              <w:marRight w:val="0"/>
              <w:marTop w:val="0"/>
              <w:marBottom w:val="0"/>
              <w:divBdr>
                <w:top w:val="none" w:sz="0" w:space="0" w:color="auto"/>
                <w:left w:val="none" w:sz="0" w:space="0" w:color="auto"/>
                <w:bottom w:val="none" w:sz="0" w:space="0" w:color="auto"/>
                <w:right w:val="none" w:sz="0" w:space="0" w:color="auto"/>
              </w:divBdr>
              <w:divsChild>
                <w:div w:id="978728822">
                  <w:marLeft w:val="0"/>
                  <w:marRight w:val="0"/>
                  <w:marTop w:val="0"/>
                  <w:marBottom w:val="0"/>
                  <w:divBdr>
                    <w:top w:val="none" w:sz="0" w:space="0" w:color="auto"/>
                    <w:left w:val="none" w:sz="0" w:space="0" w:color="auto"/>
                    <w:bottom w:val="none" w:sz="0" w:space="0" w:color="auto"/>
                    <w:right w:val="none" w:sz="0" w:space="0" w:color="auto"/>
                  </w:divBdr>
                </w:div>
              </w:divsChild>
            </w:div>
            <w:div w:id="1583486882">
              <w:marLeft w:val="0"/>
              <w:marRight w:val="0"/>
              <w:marTop w:val="0"/>
              <w:marBottom w:val="0"/>
              <w:divBdr>
                <w:top w:val="none" w:sz="0" w:space="0" w:color="auto"/>
                <w:left w:val="none" w:sz="0" w:space="0" w:color="auto"/>
                <w:bottom w:val="none" w:sz="0" w:space="0" w:color="auto"/>
                <w:right w:val="none" w:sz="0" w:space="0" w:color="auto"/>
              </w:divBdr>
              <w:divsChild>
                <w:div w:id="12880101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40355528">
      <w:bodyDiv w:val="1"/>
      <w:marLeft w:val="0"/>
      <w:marRight w:val="0"/>
      <w:marTop w:val="0"/>
      <w:marBottom w:val="0"/>
      <w:divBdr>
        <w:top w:val="none" w:sz="0" w:space="0" w:color="auto"/>
        <w:left w:val="none" w:sz="0" w:space="0" w:color="auto"/>
        <w:bottom w:val="none" w:sz="0" w:space="0" w:color="auto"/>
        <w:right w:val="none" w:sz="0" w:space="0" w:color="auto"/>
      </w:divBdr>
    </w:div>
    <w:div w:id="376010810">
      <w:bodyDiv w:val="1"/>
      <w:marLeft w:val="0"/>
      <w:marRight w:val="0"/>
      <w:marTop w:val="0"/>
      <w:marBottom w:val="0"/>
      <w:divBdr>
        <w:top w:val="none" w:sz="0" w:space="0" w:color="auto"/>
        <w:left w:val="none" w:sz="0" w:space="0" w:color="auto"/>
        <w:bottom w:val="none" w:sz="0" w:space="0" w:color="auto"/>
        <w:right w:val="none" w:sz="0" w:space="0" w:color="auto"/>
      </w:divBdr>
    </w:div>
    <w:div w:id="382103057">
      <w:bodyDiv w:val="1"/>
      <w:marLeft w:val="0"/>
      <w:marRight w:val="0"/>
      <w:marTop w:val="0"/>
      <w:marBottom w:val="0"/>
      <w:divBdr>
        <w:top w:val="none" w:sz="0" w:space="0" w:color="auto"/>
        <w:left w:val="none" w:sz="0" w:space="0" w:color="auto"/>
        <w:bottom w:val="none" w:sz="0" w:space="0" w:color="auto"/>
        <w:right w:val="none" w:sz="0" w:space="0" w:color="auto"/>
      </w:divBdr>
    </w:div>
    <w:div w:id="585308221">
      <w:bodyDiv w:val="1"/>
      <w:marLeft w:val="0"/>
      <w:marRight w:val="0"/>
      <w:marTop w:val="0"/>
      <w:marBottom w:val="0"/>
      <w:divBdr>
        <w:top w:val="none" w:sz="0" w:space="0" w:color="auto"/>
        <w:left w:val="none" w:sz="0" w:space="0" w:color="auto"/>
        <w:bottom w:val="none" w:sz="0" w:space="0" w:color="auto"/>
        <w:right w:val="none" w:sz="0" w:space="0" w:color="auto"/>
      </w:divBdr>
    </w:div>
    <w:div w:id="656803437">
      <w:bodyDiv w:val="1"/>
      <w:marLeft w:val="0"/>
      <w:marRight w:val="0"/>
      <w:marTop w:val="0"/>
      <w:marBottom w:val="0"/>
      <w:divBdr>
        <w:top w:val="none" w:sz="0" w:space="0" w:color="auto"/>
        <w:left w:val="none" w:sz="0" w:space="0" w:color="auto"/>
        <w:bottom w:val="none" w:sz="0" w:space="0" w:color="auto"/>
        <w:right w:val="none" w:sz="0" w:space="0" w:color="auto"/>
      </w:divBdr>
    </w:div>
    <w:div w:id="776481674">
      <w:bodyDiv w:val="1"/>
      <w:marLeft w:val="0"/>
      <w:marRight w:val="0"/>
      <w:marTop w:val="0"/>
      <w:marBottom w:val="0"/>
      <w:divBdr>
        <w:top w:val="none" w:sz="0" w:space="0" w:color="auto"/>
        <w:left w:val="none" w:sz="0" w:space="0" w:color="auto"/>
        <w:bottom w:val="none" w:sz="0" w:space="0" w:color="auto"/>
        <w:right w:val="none" w:sz="0" w:space="0" w:color="auto"/>
      </w:divBdr>
    </w:div>
    <w:div w:id="787163675">
      <w:bodyDiv w:val="1"/>
      <w:marLeft w:val="0"/>
      <w:marRight w:val="0"/>
      <w:marTop w:val="0"/>
      <w:marBottom w:val="0"/>
      <w:divBdr>
        <w:top w:val="none" w:sz="0" w:space="0" w:color="auto"/>
        <w:left w:val="none" w:sz="0" w:space="0" w:color="auto"/>
        <w:bottom w:val="none" w:sz="0" w:space="0" w:color="auto"/>
        <w:right w:val="none" w:sz="0" w:space="0" w:color="auto"/>
      </w:divBdr>
    </w:div>
    <w:div w:id="803698198">
      <w:bodyDiv w:val="1"/>
      <w:marLeft w:val="0"/>
      <w:marRight w:val="0"/>
      <w:marTop w:val="0"/>
      <w:marBottom w:val="0"/>
      <w:divBdr>
        <w:top w:val="none" w:sz="0" w:space="0" w:color="auto"/>
        <w:left w:val="none" w:sz="0" w:space="0" w:color="auto"/>
        <w:bottom w:val="none" w:sz="0" w:space="0" w:color="auto"/>
        <w:right w:val="none" w:sz="0" w:space="0" w:color="auto"/>
      </w:divBdr>
    </w:div>
    <w:div w:id="866648081">
      <w:bodyDiv w:val="1"/>
      <w:marLeft w:val="0"/>
      <w:marRight w:val="0"/>
      <w:marTop w:val="0"/>
      <w:marBottom w:val="0"/>
      <w:divBdr>
        <w:top w:val="none" w:sz="0" w:space="0" w:color="auto"/>
        <w:left w:val="none" w:sz="0" w:space="0" w:color="auto"/>
        <w:bottom w:val="none" w:sz="0" w:space="0" w:color="auto"/>
        <w:right w:val="none" w:sz="0" w:space="0" w:color="auto"/>
      </w:divBdr>
    </w:div>
    <w:div w:id="889879754">
      <w:bodyDiv w:val="1"/>
      <w:marLeft w:val="0"/>
      <w:marRight w:val="0"/>
      <w:marTop w:val="0"/>
      <w:marBottom w:val="0"/>
      <w:divBdr>
        <w:top w:val="none" w:sz="0" w:space="0" w:color="auto"/>
        <w:left w:val="none" w:sz="0" w:space="0" w:color="auto"/>
        <w:bottom w:val="none" w:sz="0" w:space="0" w:color="auto"/>
        <w:right w:val="none" w:sz="0" w:space="0" w:color="auto"/>
      </w:divBdr>
    </w:div>
    <w:div w:id="931158259">
      <w:bodyDiv w:val="1"/>
      <w:marLeft w:val="0"/>
      <w:marRight w:val="0"/>
      <w:marTop w:val="0"/>
      <w:marBottom w:val="0"/>
      <w:divBdr>
        <w:top w:val="none" w:sz="0" w:space="0" w:color="auto"/>
        <w:left w:val="none" w:sz="0" w:space="0" w:color="auto"/>
        <w:bottom w:val="none" w:sz="0" w:space="0" w:color="auto"/>
        <w:right w:val="none" w:sz="0" w:space="0" w:color="auto"/>
      </w:divBdr>
      <w:divsChild>
        <w:div w:id="1041520831">
          <w:marLeft w:val="0"/>
          <w:marRight w:val="0"/>
          <w:marTop w:val="0"/>
          <w:marBottom w:val="0"/>
          <w:divBdr>
            <w:top w:val="none" w:sz="0" w:space="0" w:color="auto"/>
            <w:left w:val="none" w:sz="0" w:space="0" w:color="auto"/>
            <w:bottom w:val="none" w:sz="0" w:space="0" w:color="auto"/>
            <w:right w:val="none" w:sz="0" w:space="0" w:color="auto"/>
          </w:divBdr>
          <w:divsChild>
            <w:div w:id="1268390959">
              <w:marLeft w:val="0"/>
              <w:marRight w:val="0"/>
              <w:marTop w:val="0"/>
              <w:marBottom w:val="0"/>
              <w:divBdr>
                <w:top w:val="none" w:sz="0" w:space="0" w:color="auto"/>
                <w:left w:val="none" w:sz="0" w:space="0" w:color="auto"/>
                <w:bottom w:val="none" w:sz="0" w:space="0" w:color="auto"/>
                <w:right w:val="none" w:sz="0" w:space="0" w:color="auto"/>
              </w:divBdr>
              <w:divsChild>
                <w:div w:id="20283651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47196391">
      <w:bodyDiv w:val="1"/>
      <w:marLeft w:val="0"/>
      <w:marRight w:val="0"/>
      <w:marTop w:val="0"/>
      <w:marBottom w:val="0"/>
      <w:divBdr>
        <w:top w:val="none" w:sz="0" w:space="0" w:color="auto"/>
        <w:left w:val="none" w:sz="0" w:space="0" w:color="auto"/>
        <w:bottom w:val="none" w:sz="0" w:space="0" w:color="auto"/>
        <w:right w:val="none" w:sz="0" w:space="0" w:color="auto"/>
      </w:divBdr>
    </w:div>
    <w:div w:id="1045955500">
      <w:bodyDiv w:val="1"/>
      <w:marLeft w:val="0"/>
      <w:marRight w:val="0"/>
      <w:marTop w:val="0"/>
      <w:marBottom w:val="0"/>
      <w:divBdr>
        <w:top w:val="none" w:sz="0" w:space="0" w:color="auto"/>
        <w:left w:val="none" w:sz="0" w:space="0" w:color="auto"/>
        <w:bottom w:val="none" w:sz="0" w:space="0" w:color="auto"/>
        <w:right w:val="none" w:sz="0" w:space="0" w:color="auto"/>
      </w:divBdr>
    </w:div>
    <w:div w:id="1101147762">
      <w:bodyDiv w:val="1"/>
      <w:marLeft w:val="0"/>
      <w:marRight w:val="0"/>
      <w:marTop w:val="0"/>
      <w:marBottom w:val="0"/>
      <w:divBdr>
        <w:top w:val="none" w:sz="0" w:space="0" w:color="auto"/>
        <w:left w:val="none" w:sz="0" w:space="0" w:color="auto"/>
        <w:bottom w:val="none" w:sz="0" w:space="0" w:color="auto"/>
        <w:right w:val="none" w:sz="0" w:space="0" w:color="auto"/>
      </w:divBdr>
    </w:div>
    <w:div w:id="1119109798">
      <w:bodyDiv w:val="1"/>
      <w:marLeft w:val="0"/>
      <w:marRight w:val="0"/>
      <w:marTop w:val="0"/>
      <w:marBottom w:val="0"/>
      <w:divBdr>
        <w:top w:val="none" w:sz="0" w:space="0" w:color="auto"/>
        <w:left w:val="none" w:sz="0" w:space="0" w:color="auto"/>
        <w:bottom w:val="none" w:sz="0" w:space="0" w:color="auto"/>
        <w:right w:val="none" w:sz="0" w:space="0" w:color="auto"/>
      </w:divBdr>
    </w:div>
    <w:div w:id="1303583967">
      <w:bodyDiv w:val="1"/>
      <w:marLeft w:val="0"/>
      <w:marRight w:val="0"/>
      <w:marTop w:val="0"/>
      <w:marBottom w:val="0"/>
      <w:divBdr>
        <w:top w:val="none" w:sz="0" w:space="0" w:color="auto"/>
        <w:left w:val="none" w:sz="0" w:space="0" w:color="auto"/>
        <w:bottom w:val="none" w:sz="0" w:space="0" w:color="auto"/>
        <w:right w:val="none" w:sz="0" w:space="0" w:color="auto"/>
      </w:divBdr>
    </w:div>
    <w:div w:id="1426607179">
      <w:bodyDiv w:val="1"/>
      <w:marLeft w:val="0"/>
      <w:marRight w:val="0"/>
      <w:marTop w:val="0"/>
      <w:marBottom w:val="0"/>
      <w:divBdr>
        <w:top w:val="none" w:sz="0" w:space="0" w:color="auto"/>
        <w:left w:val="none" w:sz="0" w:space="0" w:color="auto"/>
        <w:bottom w:val="none" w:sz="0" w:space="0" w:color="auto"/>
        <w:right w:val="none" w:sz="0" w:space="0" w:color="auto"/>
      </w:divBdr>
    </w:div>
    <w:div w:id="1701860575">
      <w:bodyDiv w:val="1"/>
      <w:marLeft w:val="0"/>
      <w:marRight w:val="0"/>
      <w:marTop w:val="0"/>
      <w:marBottom w:val="0"/>
      <w:divBdr>
        <w:top w:val="none" w:sz="0" w:space="0" w:color="auto"/>
        <w:left w:val="none" w:sz="0" w:space="0" w:color="auto"/>
        <w:bottom w:val="none" w:sz="0" w:space="0" w:color="auto"/>
        <w:right w:val="none" w:sz="0" w:space="0" w:color="auto"/>
      </w:divBdr>
    </w:div>
    <w:div w:id="1871406270">
      <w:bodyDiv w:val="1"/>
      <w:marLeft w:val="0"/>
      <w:marRight w:val="0"/>
      <w:marTop w:val="0"/>
      <w:marBottom w:val="0"/>
      <w:divBdr>
        <w:top w:val="none" w:sz="0" w:space="0" w:color="auto"/>
        <w:left w:val="none" w:sz="0" w:space="0" w:color="auto"/>
        <w:bottom w:val="none" w:sz="0" w:space="0" w:color="auto"/>
        <w:right w:val="none" w:sz="0" w:space="0" w:color="auto"/>
      </w:divBdr>
    </w:div>
    <w:div w:id="1892689312">
      <w:bodyDiv w:val="1"/>
      <w:marLeft w:val="0"/>
      <w:marRight w:val="0"/>
      <w:marTop w:val="0"/>
      <w:marBottom w:val="0"/>
      <w:divBdr>
        <w:top w:val="none" w:sz="0" w:space="0" w:color="auto"/>
        <w:left w:val="none" w:sz="0" w:space="0" w:color="auto"/>
        <w:bottom w:val="none" w:sz="0" w:space="0" w:color="auto"/>
        <w:right w:val="none" w:sz="0" w:space="0" w:color="auto"/>
      </w:divBdr>
    </w:div>
    <w:div w:id="1984775906">
      <w:bodyDiv w:val="1"/>
      <w:marLeft w:val="0"/>
      <w:marRight w:val="0"/>
      <w:marTop w:val="0"/>
      <w:marBottom w:val="0"/>
      <w:divBdr>
        <w:top w:val="none" w:sz="0" w:space="0" w:color="auto"/>
        <w:left w:val="none" w:sz="0" w:space="0" w:color="auto"/>
        <w:bottom w:val="none" w:sz="0" w:space="0" w:color="auto"/>
        <w:right w:val="none" w:sz="0" w:space="0" w:color="auto"/>
      </w:divBdr>
    </w:div>
    <w:div w:id="2046320444">
      <w:bodyDiv w:val="1"/>
      <w:marLeft w:val="0"/>
      <w:marRight w:val="0"/>
      <w:marTop w:val="0"/>
      <w:marBottom w:val="0"/>
      <w:divBdr>
        <w:top w:val="none" w:sz="0" w:space="0" w:color="auto"/>
        <w:left w:val="none" w:sz="0" w:space="0" w:color="auto"/>
        <w:bottom w:val="none" w:sz="0" w:space="0" w:color="auto"/>
        <w:right w:val="none" w:sz="0" w:space="0" w:color="auto"/>
      </w:divBdr>
    </w:div>
    <w:div w:id="2087531633">
      <w:bodyDiv w:val="1"/>
      <w:marLeft w:val="0"/>
      <w:marRight w:val="0"/>
      <w:marTop w:val="0"/>
      <w:marBottom w:val="0"/>
      <w:divBdr>
        <w:top w:val="none" w:sz="0" w:space="0" w:color="auto"/>
        <w:left w:val="none" w:sz="0" w:space="0" w:color="auto"/>
        <w:bottom w:val="none" w:sz="0" w:space="0" w:color="auto"/>
        <w:right w:val="none" w:sz="0" w:space="0" w:color="auto"/>
      </w:divBdr>
    </w:div>
    <w:div w:id="2135520890">
      <w:bodyDiv w:val="1"/>
      <w:marLeft w:val="0"/>
      <w:marRight w:val="0"/>
      <w:marTop w:val="0"/>
      <w:marBottom w:val="0"/>
      <w:divBdr>
        <w:top w:val="none" w:sz="0" w:space="0" w:color="auto"/>
        <w:left w:val="none" w:sz="0" w:space="0" w:color="auto"/>
        <w:bottom w:val="none" w:sz="0" w:space="0" w:color="auto"/>
        <w:right w:val="none" w:sz="0" w:space="0" w:color="auto"/>
      </w:divBdr>
    </w:div>
    <w:div w:id="21372141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9</Pages>
  <Words>3546</Words>
  <Characters>21281</Characters>
  <Application>Microsoft Office Word</Application>
  <DocSecurity>0</DocSecurity>
  <Lines>177</Lines>
  <Paragraphs>49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24778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Sebastian Kopacki</dc:creator>
  <cp:lastModifiedBy>Dariusz Wojcieszak</cp:lastModifiedBy>
  <cp:revision>3</cp:revision>
  <dcterms:created xsi:type="dcterms:W3CDTF">2023-01-26T10:34:00Z</dcterms:created>
  <dcterms:modified xsi:type="dcterms:W3CDTF">2023-06-05T12:23:00Z</dcterms:modified>
</cp:coreProperties>
</file>