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EDBE7" w14:textId="29781EED" w:rsidR="00AA014F" w:rsidRPr="00766181" w:rsidRDefault="00AA014F" w:rsidP="008172BC">
      <w:pPr>
        <w:suppressAutoHyphens/>
        <w:spacing w:after="0" w:line="312" w:lineRule="auto"/>
        <w:ind w:left="567" w:right="-142" w:hanging="567"/>
        <w:jc w:val="right"/>
        <w:rPr>
          <w:rFonts w:asciiTheme="majorHAnsi" w:eastAsia="Calibri" w:hAnsiTheme="majorHAnsi" w:cstheme="majorHAnsi"/>
          <w:bCs/>
          <w:lang w:eastAsia="zh-CN"/>
        </w:rPr>
      </w:pPr>
      <w:r w:rsidRPr="00766181">
        <w:rPr>
          <w:rFonts w:asciiTheme="majorHAnsi" w:eastAsia="Calibri" w:hAnsiTheme="majorHAnsi" w:cstheme="majorHAnsi"/>
          <w:bCs/>
          <w:lang w:eastAsia="zh-CN"/>
        </w:rPr>
        <w:t>Załącznik 2</w:t>
      </w:r>
      <w:r w:rsidR="008038FC">
        <w:rPr>
          <w:rFonts w:asciiTheme="majorHAnsi" w:eastAsia="Calibri" w:hAnsiTheme="majorHAnsi" w:cstheme="majorHAnsi"/>
          <w:bCs/>
          <w:lang w:eastAsia="zh-CN"/>
        </w:rPr>
        <w:t>B</w:t>
      </w:r>
      <w:r w:rsidRPr="00766181">
        <w:rPr>
          <w:rFonts w:asciiTheme="majorHAnsi" w:eastAsia="Calibri" w:hAnsiTheme="majorHAnsi" w:cstheme="majorHAnsi"/>
          <w:bCs/>
          <w:lang w:eastAsia="zh-CN"/>
        </w:rPr>
        <w:t xml:space="preserve"> do SWZ</w:t>
      </w:r>
    </w:p>
    <w:p w14:paraId="2AA4ABC1" w14:textId="0CC11317" w:rsidR="00AA014F" w:rsidRPr="00766181" w:rsidRDefault="00AA014F" w:rsidP="008172BC">
      <w:pPr>
        <w:suppressAutoHyphens/>
        <w:spacing w:after="0" w:line="312" w:lineRule="auto"/>
        <w:ind w:left="567" w:right="-142" w:hanging="567"/>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w:t>
      </w:r>
    </w:p>
    <w:p w14:paraId="50512E74" w14:textId="7C8E471D" w:rsidR="008F3339" w:rsidRPr="00766181" w:rsidRDefault="008F3339" w:rsidP="008172BC">
      <w:pPr>
        <w:suppressAutoHyphens/>
        <w:spacing w:after="0" w:line="312" w:lineRule="auto"/>
        <w:ind w:left="567" w:right="-142" w:hanging="567"/>
        <w:rPr>
          <w:rFonts w:asciiTheme="majorHAnsi" w:eastAsia="Calibri" w:hAnsiTheme="majorHAnsi" w:cstheme="majorHAnsi"/>
          <w:bCs/>
          <w:lang w:eastAsia="zh-CN"/>
        </w:rPr>
      </w:pPr>
      <w:r w:rsidRPr="00766181">
        <w:rPr>
          <w:rFonts w:asciiTheme="majorHAnsi" w:eastAsia="Calibri" w:hAnsiTheme="majorHAnsi" w:cstheme="majorHAnsi"/>
          <w:bCs/>
          <w:lang w:eastAsia="zh-CN"/>
        </w:rPr>
        <w:t>Projektowane postanowienia umowy</w:t>
      </w:r>
      <w:r w:rsidR="00983C7C" w:rsidRPr="00766181">
        <w:rPr>
          <w:rFonts w:asciiTheme="majorHAnsi" w:eastAsia="Calibri" w:hAnsiTheme="majorHAnsi" w:cstheme="majorHAnsi"/>
          <w:bCs/>
          <w:lang w:eastAsia="zh-CN"/>
        </w:rPr>
        <w:t xml:space="preserve"> </w:t>
      </w:r>
    </w:p>
    <w:p w14:paraId="36911BCE" w14:textId="0C21CCF1" w:rsidR="00AA014F" w:rsidRPr="00766181" w:rsidRDefault="00AD485F" w:rsidP="008172BC">
      <w:pPr>
        <w:suppressAutoHyphens/>
        <w:spacing w:after="0" w:line="312" w:lineRule="auto"/>
        <w:ind w:left="567" w:hanging="567"/>
        <w:rPr>
          <w:rFonts w:asciiTheme="majorHAnsi" w:eastAsia="Calibri" w:hAnsiTheme="majorHAnsi" w:cstheme="majorHAnsi"/>
          <w:bCs/>
          <w:lang w:eastAsia="zh-CN"/>
        </w:rPr>
      </w:pPr>
      <w:r>
        <w:rPr>
          <w:rFonts w:asciiTheme="majorHAnsi" w:eastAsia="Calibri" w:hAnsiTheme="majorHAnsi" w:cstheme="majorHAnsi"/>
          <w:bCs/>
          <w:lang w:eastAsia="zh-CN"/>
        </w:rPr>
        <w:t>I</w:t>
      </w:r>
      <w:r w:rsidR="00DE17ED" w:rsidRPr="00766181">
        <w:rPr>
          <w:rFonts w:asciiTheme="majorHAnsi" w:eastAsia="Calibri" w:hAnsiTheme="majorHAnsi" w:cstheme="majorHAnsi"/>
          <w:bCs/>
          <w:lang w:eastAsia="zh-CN"/>
        </w:rPr>
        <w:t>I część zamówienia</w:t>
      </w:r>
    </w:p>
    <w:p w14:paraId="0FCE82A4" w14:textId="77777777" w:rsidR="00DE17ED" w:rsidRPr="00766181" w:rsidRDefault="00DE17ED" w:rsidP="008172BC">
      <w:pPr>
        <w:suppressAutoHyphens/>
        <w:spacing w:after="0" w:line="312" w:lineRule="auto"/>
        <w:ind w:left="567" w:hanging="567"/>
        <w:rPr>
          <w:rFonts w:asciiTheme="majorHAnsi" w:eastAsia="Calibri" w:hAnsiTheme="majorHAnsi" w:cstheme="majorHAnsi"/>
          <w:bCs/>
          <w:lang w:eastAsia="zh-CN"/>
        </w:rPr>
      </w:pPr>
    </w:p>
    <w:p w14:paraId="3ED59B35" w14:textId="36A6D381"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bookmarkStart w:id="0" w:name="_Hlk130991175"/>
      <w:r w:rsidRPr="00766181">
        <w:rPr>
          <w:rFonts w:asciiTheme="majorHAnsi" w:eastAsia="Calibri" w:hAnsiTheme="majorHAnsi" w:cstheme="majorHAnsi"/>
          <w:bCs/>
          <w:lang w:eastAsia="zh-CN"/>
        </w:rPr>
        <w:t>§ 1</w:t>
      </w:r>
      <w:bookmarkEnd w:id="0"/>
      <w:r w:rsidRPr="00766181">
        <w:rPr>
          <w:rFonts w:asciiTheme="majorHAnsi" w:eastAsia="Calibri" w:hAnsiTheme="majorHAnsi" w:cstheme="majorHAnsi"/>
          <w:bCs/>
          <w:lang w:eastAsia="zh-CN"/>
        </w:rPr>
        <w:t xml:space="preserve">. </w:t>
      </w:r>
      <w:r w:rsidR="008F3339" w:rsidRPr="00766181">
        <w:rPr>
          <w:rFonts w:asciiTheme="majorHAnsi" w:eastAsia="Calibri" w:hAnsiTheme="majorHAnsi" w:cstheme="majorHAnsi"/>
          <w:bCs/>
          <w:lang w:eastAsia="zh-CN"/>
        </w:rPr>
        <w:t xml:space="preserve">PRZEDMIOT UMOWY, ZAKRES ORAZ WIELKOŚĆ ZAMÓWIENIA </w:t>
      </w:r>
    </w:p>
    <w:p w14:paraId="23B01D04" w14:textId="147FCDCE" w:rsidR="008F3339" w:rsidRPr="00766181" w:rsidRDefault="008F3339" w:rsidP="008172BC">
      <w:pPr>
        <w:pStyle w:val="Akapitzlist"/>
        <w:numPr>
          <w:ilvl w:val="0"/>
          <w:numId w:val="28"/>
        </w:numPr>
        <w:spacing w:line="312" w:lineRule="auto"/>
        <w:ind w:left="567" w:hanging="567"/>
        <w:jc w:val="both"/>
        <w:rPr>
          <w:rFonts w:asciiTheme="majorHAnsi" w:hAnsiTheme="majorHAnsi" w:cstheme="majorHAnsi"/>
          <w:bCs/>
        </w:rPr>
      </w:pPr>
      <w:r w:rsidRPr="00766181">
        <w:rPr>
          <w:rFonts w:asciiTheme="majorHAnsi" w:hAnsiTheme="majorHAnsi" w:cstheme="majorHAnsi"/>
          <w:bCs/>
        </w:rPr>
        <w:t>Przedmiot umowy:</w:t>
      </w:r>
    </w:p>
    <w:p w14:paraId="1AFEE375" w14:textId="30771A33" w:rsidR="008F3339" w:rsidRPr="00766181" w:rsidRDefault="008F3339" w:rsidP="008172BC">
      <w:pPr>
        <w:numPr>
          <w:ilvl w:val="0"/>
          <w:numId w:val="9"/>
        </w:numPr>
        <w:suppressAutoHyphens/>
        <w:spacing w:after="0" w:line="312" w:lineRule="auto"/>
        <w:ind w:left="567" w:hanging="567"/>
        <w:jc w:val="both"/>
        <w:rPr>
          <w:rFonts w:asciiTheme="majorHAnsi" w:eastAsia="Times New Roman" w:hAnsiTheme="majorHAnsi" w:cstheme="majorHAnsi"/>
          <w:bCs/>
          <w:lang w:eastAsia="zh-CN"/>
        </w:rPr>
      </w:pPr>
      <w:r w:rsidRPr="00766181">
        <w:rPr>
          <w:rFonts w:asciiTheme="majorHAnsi" w:eastAsia="Times New Roman" w:hAnsiTheme="majorHAnsi" w:cstheme="majorHAnsi"/>
          <w:bCs/>
          <w:lang w:eastAsia="zh-CN"/>
        </w:rPr>
        <w:t>Umowa została zawarta na podstawie</w:t>
      </w:r>
      <w:r w:rsidRPr="00766181">
        <w:rPr>
          <w:rFonts w:asciiTheme="majorHAnsi" w:eastAsia="Calibri" w:hAnsiTheme="majorHAnsi" w:cstheme="majorHAnsi"/>
          <w:bCs/>
          <w:lang w:eastAsia="zh-CN"/>
        </w:rPr>
        <w:t xml:space="preserve"> ustawy z dnia </w:t>
      </w:r>
      <w:r w:rsidR="00D12264" w:rsidRPr="00766181">
        <w:rPr>
          <w:rFonts w:asciiTheme="majorHAnsi" w:eastAsia="Calibri" w:hAnsiTheme="majorHAnsi" w:cstheme="majorHAnsi"/>
          <w:bCs/>
          <w:lang w:eastAsia="zh-CN"/>
        </w:rPr>
        <w:t xml:space="preserve">11 września 2019 r. </w:t>
      </w:r>
      <w:r w:rsidRPr="00766181">
        <w:rPr>
          <w:rFonts w:asciiTheme="majorHAnsi" w:eastAsia="Calibri" w:hAnsiTheme="majorHAnsi" w:cstheme="majorHAnsi"/>
          <w:bCs/>
          <w:lang w:eastAsia="zh-CN"/>
        </w:rPr>
        <w:t xml:space="preserve"> Prawo zamówień publicznych</w:t>
      </w:r>
      <w:r w:rsidRPr="00766181">
        <w:rPr>
          <w:rFonts w:asciiTheme="majorHAnsi" w:eastAsia="Times New Roman" w:hAnsiTheme="majorHAnsi" w:cstheme="majorHAnsi"/>
          <w:bCs/>
          <w:lang w:eastAsia="zh-CN"/>
        </w:rPr>
        <w:t>.</w:t>
      </w:r>
    </w:p>
    <w:p w14:paraId="3F68B5FA" w14:textId="219E8A03" w:rsidR="008F3339" w:rsidRPr="00766181" w:rsidRDefault="00D12264" w:rsidP="008172BC">
      <w:pPr>
        <w:pStyle w:val="Akapitzlist"/>
        <w:numPr>
          <w:ilvl w:val="0"/>
          <w:numId w:val="9"/>
        </w:numPr>
        <w:spacing w:line="312" w:lineRule="auto"/>
        <w:ind w:left="567" w:hanging="567"/>
        <w:jc w:val="both"/>
        <w:rPr>
          <w:rFonts w:asciiTheme="majorHAnsi" w:hAnsiTheme="majorHAnsi" w:cstheme="majorHAnsi"/>
          <w:bCs/>
        </w:rPr>
      </w:pPr>
      <w:r w:rsidRPr="00766181">
        <w:rPr>
          <w:rFonts w:asciiTheme="majorHAnsi" w:eastAsia="Times New Roman" w:hAnsiTheme="majorHAnsi" w:cstheme="majorHAnsi"/>
          <w:bCs/>
        </w:rPr>
        <w:t xml:space="preserve">Przedmiotem niniejszego zamówienia jest </w:t>
      </w:r>
      <w:r w:rsidR="00D94C07" w:rsidRPr="00766181">
        <w:rPr>
          <w:rFonts w:asciiTheme="majorHAnsi" w:eastAsia="Times New Roman" w:hAnsiTheme="majorHAnsi" w:cstheme="majorHAnsi"/>
          <w:bCs/>
        </w:rPr>
        <w:t xml:space="preserve">kompleksowa </w:t>
      </w:r>
      <w:r w:rsidRPr="00766181">
        <w:rPr>
          <w:rFonts w:asciiTheme="majorHAnsi" w:eastAsia="Times New Roman" w:hAnsiTheme="majorHAnsi" w:cstheme="majorHAnsi"/>
          <w:bCs/>
        </w:rPr>
        <w:t>dostawa energii elektrycznej</w:t>
      </w:r>
      <w:r w:rsidR="009864FF" w:rsidRPr="00766181">
        <w:rPr>
          <w:rFonts w:asciiTheme="majorHAnsi" w:eastAsia="Times New Roman" w:hAnsiTheme="majorHAnsi" w:cstheme="majorHAnsi"/>
          <w:bCs/>
        </w:rPr>
        <w:t>.</w:t>
      </w:r>
    </w:p>
    <w:p w14:paraId="2F1A13AF" w14:textId="2515B1B9" w:rsidR="008F3339" w:rsidRPr="00766181" w:rsidRDefault="008F3339" w:rsidP="008172BC">
      <w:pPr>
        <w:pStyle w:val="Akapitzlist"/>
        <w:numPr>
          <w:ilvl w:val="0"/>
          <w:numId w:val="28"/>
        </w:numPr>
        <w:tabs>
          <w:tab w:val="left" w:pos="3910"/>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Opis przedmiotu zamówienia: </w:t>
      </w:r>
      <w:r w:rsidR="006604A0" w:rsidRPr="00766181">
        <w:rPr>
          <w:rFonts w:asciiTheme="majorHAnsi" w:hAnsiTheme="majorHAnsi" w:cstheme="majorHAnsi"/>
          <w:bCs/>
        </w:rPr>
        <w:tab/>
      </w:r>
    </w:p>
    <w:p w14:paraId="26629EBF" w14:textId="7F760A89" w:rsidR="00014178" w:rsidRPr="00766181" w:rsidRDefault="00014178" w:rsidP="008172BC">
      <w:pPr>
        <w:pStyle w:val="Akapitzlist"/>
        <w:numPr>
          <w:ilvl w:val="0"/>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Przedmiotem niniejszego zamówienia jest kompleksowa dostawa energii elektrycznej</w:t>
      </w:r>
      <w:r w:rsidR="00BB2F1D" w:rsidRPr="00766181">
        <w:rPr>
          <w:rFonts w:asciiTheme="majorHAnsi" w:hAnsiTheme="majorHAnsi" w:cstheme="majorHAnsi"/>
          <w:bCs/>
        </w:rPr>
        <w:t xml:space="preserve"> </w:t>
      </w:r>
      <w:r w:rsidRPr="00766181">
        <w:rPr>
          <w:rFonts w:asciiTheme="majorHAnsi" w:hAnsiTheme="majorHAnsi" w:cstheme="majorHAnsi"/>
          <w:bCs/>
        </w:rPr>
        <w:t>tj. zakup energii wraz z usług</w:t>
      </w:r>
      <w:r w:rsidR="004623E1" w:rsidRPr="00766181">
        <w:rPr>
          <w:rFonts w:asciiTheme="majorHAnsi" w:hAnsiTheme="majorHAnsi" w:cstheme="majorHAnsi"/>
          <w:bCs/>
        </w:rPr>
        <w:t>ą</w:t>
      </w:r>
      <w:r w:rsidRPr="00766181">
        <w:rPr>
          <w:rFonts w:asciiTheme="majorHAnsi" w:hAnsiTheme="majorHAnsi" w:cstheme="majorHAnsi"/>
          <w:bCs/>
        </w:rPr>
        <w:t xml:space="preserve"> dystrybucji  dla obiektów wymienionych w </w:t>
      </w:r>
      <w:r w:rsidR="00D15345" w:rsidRPr="00766181">
        <w:rPr>
          <w:rFonts w:asciiTheme="majorHAnsi" w:hAnsiTheme="majorHAnsi" w:cstheme="majorHAnsi"/>
          <w:bCs/>
        </w:rPr>
        <w:t>z</w:t>
      </w:r>
      <w:r w:rsidRPr="00766181">
        <w:rPr>
          <w:rFonts w:asciiTheme="majorHAnsi" w:hAnsiTheme="majorHAnsi" w:cstheme="majorHAnsi"/>
          <w:bCs/>
        </w:rPr>
        <w:t xml:space="preserve">ałączniku nr </w:t>
      </w:r>
      <w:r w:rsidR="00AD485F" w:rsidRPr="00766181">
        <w:rPr>
          <w:rFonts w:asciiTheme="majorHAnsi" w:hAnsiTheme="majorHAnsi" w:cstheme="majorHAnsi"/>
          <w:bCs/>
        </w:rPr>
        <w:t>1</w:t>
      </w:r>
      <w:r w:rsidR="00AD485F">
        <w:rPr>
          <w:rFonts w:asciiTheme="majorHAnsi" w:hAnsiTheme="majorHAnsi" w:cstheme="majorHAnsi"/>
          <w:bCs/>
        </w:rPr>
        <w:t>B</w:t>
      </w:r>
      <w:r w:rsidR="00AD485F" w:rsidRPr="00766181">
        <w:rPr>
          <w:rFonts w:asciiTheme="majorHAnsi" w:hAnsiTheme="majorHAnsi" w:cstheme="majorHAnsi"/>
          <w:bCs/>
        </w:rPr>
        <w:t xml:space="preserve"> </w:t>
      </w:r>
      <w:r w:rsidRPr="00766181">
        <w:rPr>
          <w:rFonts w:asciiTheme="majorHAnsi" w:hAnsiTheme="majorHAnsi" w:cstheme="majorHAnsi"/>
          <w:bCs/>
        </w:rPr>
        <w:t>do SWZ – opis przedmiotu zamówienia. Zapotrzebowanie energii elektrycznej w</w:t>
      </w:r>
      <w:r w:rsidR="00546C3C" w:rsidRPr="00766181">
        <w:rPr>
          <w:rFonts w:asciiTheme="majorHAnsi" w:hAnsiTheme="majorHAnsi" w:cstheme="majorHAnsi"/>
          <w:bCs/>
        </w:rPr>
        <w:t> </w:t>
      </w:r>
      <w:r w:rsidRPr="00766181">
        <w:rPr>
          <w:rFonts w:asciiTheme="majorHAnsi" w:hAnsiTheme="majorHAnsi" w:cstheme="majorHAnsi"/>
          <w:bCs/>
        </w:rPr>
        <w:t>okresie od 01.</w:t>
      </w:r>
      <w:r w:rsidR="009864FF" w:rsidRPr="00766181">
        <w:rPr>
          <w:rFonts w:asciiTheme="majorHAnsi" w:hAnsiTheme="majorHAnsi" w:cstheme="majorHAnsi"/>
          <w:bCs/>
        </w:rPr>
        <w:t>01.202</w:t>
      </w:r>
      <w:r w:rsidR="008038FC">
        <w:rPr>
          <w:rFonts w:asciiTheme="majorHAnsi" w:hAnsiTheme="majorHAnsi" w:cstheme="majorHAnsi"/>
          <w:bCs/>
        </w:rPr>
        <w:t>5</w:t>
      </w:r>
      <w:r w:rsidRPr="00766181">
        <w:rPr>
          <w:rFonts w:asciiTheme="majorHAnsi" w:hAnsiTheme="majorHAnsi" w:cstheme="majorHAnsi"/>
          <w:bCs/>
        </w:rPr>
        <w:t xml:space="preserve"> r.</w:t>
      </w:r>
      <w:r w:rsidR="00DE17ED" w:rsidRPr="00766181">
        <w:rPr>
          <w:rFonts w:asciiTheme="majorHAnsi" w:hAnsiTheme="majorHAnsi" w:cstheme="majorHAnsi"/>
          <w:bCs/>
        </w:rPr>
        <w:t xml:space="preserve"> </w:t>
      </w:r>
      <w:r w:rsidRPr="00766181">
        <w:rPr>
          <w:rFonts w:asciiTheme="majorHAnsi" w:hAnsiTheme="majorHAnsi" w:cstheme="majorHAnsi"/>
          <w:bCs/>
        </w:rPr>
        <w:t>do 3</w:t>
      </w:r>
      <w:r w:rsidR="00DF7137" w:rsidRPr="00766181">
        <w:rPr>
          <w:rFonts w:asciiTheme="majorHAnsi" w:hAnsiTheme="majorHAnsi" w:cstheme="majorHAnsi"/>
          <w:bCs/>
        </w:rPr>
        <w:t>1.12.</w:t>
      </w:r>
      <w:r w:rsidRPr="00766181">
        <w:rPr>
          <w:rFonts w:asciiTheme="majorHAnsi" w:hAnsiTheme="majorHAnsi" w:cstheme="majorHAnsi"/>
          <w:bCs/>
        </w:rPr>
        <w:t>202</w:t>
      </w:r>
      <w:r w:rsidR="008038FC">
        <w:rPr>
          <w:rFonts w:asciiTheme="majorHAnsi" w:hAnsiTheme="majorHAnsi" w:cstheme="majorHAnsi"/>
          <w:bCs/>
        </w:rPr>
        <w:t>5</w:t>
      </w:r>
      <w:r w:rsidRPr="00766181">
        <w:rPr>
          <w:rFonts w:asciiTheme="majorHAnsi" w:hAnsiTheme="majorHAnsi" w:cstheme="majorHAnsi"/>
          <w:bCs/>
        </w:rPr>
        <w:t xml:space="preserve"> r.  wynosi:  </w:t>
      </w:r>
      <w:r w:rsidR="00FB6CA3" w:rsidRPr="00FB6CA3">
        <w:rPr>
          <w:rFonts w:asciiTheme="majorHAnsi" w:hAnsiTheme="majorHAnsi" w:cstheme="majorHAnsi"/>
          <w:bCs/>
        </w:rPr>
        <w:t xml:space="preserve">842 044 </w:t>
      </w:r>
      <w:r w:rsidR="00FB6CA3">
        <w:rPr>
          <w:rFonts w:asciiTheme="majorHAnsi" w:hAnsiTheme="majorHAnsi" w:cstheme="majorHAnsi"/>
          <w:bCs/>
        </w:rPr>
        <w:t xml:space="preserve"> </w:t>
      </w:r>
      <w:r w:rsidRPr="00766181">
        <w:rPr>
          <w:rFonts w:asciiTheme="majorHAnsi" w:hAnsiTheme="majorHAnsi" w:cstheme="majorHAnsi"/>
          <w:bCs/>
        </w:rPr>
        <w:t>kWh  (zamówienie podstawowe).</w:t>
      </w:r>
    </w:p>
    <w:p w14:paraId="002C3673" w14:textId="21367DE7" w:rsidR="001175D9" w:rsidRPr="00766181" w:rsidRDefault="001175D9"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pl-PL"/>
        </w:rPr>
        <w:t xml:space="preserve">W toku realizacji zamówienia zamawiający zastrzega sobie prawo do zmniejszenia lub zwiększenia </w:t>
      </w:r>
      <w:r w:rsidR="009864FF" w:rsidRPr="00766181">
        <w:rPr>
          <w:rFonts w:asciiTheme="majorHAnsi" w:eastAsia="Calibri" w:hAnsiTheme="majorHAnsi" w:cstheme="majorHAnsi"/>
          <w:bCs/>
          <w:color w:val="000000" w:themeColor="text1"/>
          <w:lang w:eastAsia="pl-PL"/>
        </w:rPr>
        <w:t xml:space="preserve">ilości energii elektrycznej </w:t>
      </w:r>
      <w:r w:rsidRPr="00766181">
        <w:rPr>
          <w:rFonts w:asciiTheme="majorHAnsi" w:eastAsia="Calibri" w:hAnsiTheme="majorHAnsi" w:cstheme="majorHAnsi"/>
          <w:bCs/>
          <w:color w:val="000000" w:themeColor="text1"/>
          <w:lang w:eastAsia="pl-PL"/>
        </w:rPr>
        <w:t xml:space="preserve"> w zakresie do +/- 15% względem </w:t>
      </w:r>
      <w:r w:rsidR="009864FF" w:rsidRPr="00766181">
        <w:rPr>
          <w:rFonts w:asciiTheme="majorHAnsi" w:eastAsia="Calibri" w:hAnsiTheme="majorHAnsi" w:cstheme="majorHAnsi"/>
          <w:bCs/>
          <w:color w:val="000000" w:themeColor="text1"/>
          <w:lang w:eastAsia="pl-PL"/>
        </w:rPr>
        <w:t>zamówienia podstawowego podanego w pkt 1 powyżej.</w:t>
      </w:r>
      <w:r w:rsidRPr="00766181">
        <w:rPr>
          <w:rFonts w:asciiTheme="majorHAnsi" w:eastAsia="Calibri" w:hAnsiTheme="majorHAnsi" w:cstheme="majorHAnsi"/>
          <w:bCs/>
          <w:color w:val="000000" w:themeColor="text1"/>
          <w:lang w:eastAsia="pl-PL"/>
        </w:rPr>
        <w:t xml:space="preserve"> </w:t>
      </w:r>
    </w:p>
    <w:p w14:paraId="18ECA783" w14:textId="107911FE" w:rsidR="005A6B80" w:rsidRPr="00766181" w:rsidRDefault="005A6B80"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zh-CN"/>
        </w:rPr>
        <w:t xml:space="preserve">Zwiększenie </w:t>
      </w:r>
      <w:r w:rsidR="00207309" w:rsidRPr="00766181">
        <w:rPr>
          <w:rFonts w:asciiTheme="majorHAnsi" w:eastAsia="Calibri" w:hAnsiTheme="majorHAnsi" w:cstheme="majorHAnsi"/>
          <w:bCs/>
          <w:color w:val="000000" w:themeColor="text1"/>
          <w:lang w:eastAsia="zh-CN"/>
        </w:rPr>
        <w:t>zamówienia</w:t>
      </w:r>
      <w:r w:rsidRPr="00766181">
        <w:rPr>
          <w:rFonts w:asciiTheme="majorHAnsi" w:eastAsia="Calibri" w:hAnsiTheme="majorHAnsi" w:cstheme="majorHAnsi"/>
          <w:bCs/>
          <w:color w:val="000000" w:themeColor="text1"/>
          <w:lang w:eastAsia="zh-CN"/>
        </w:rPr>
        <w:t xml:space="preserve"> nastąpi na zasadzie prawa opcji.  Zasady, zakres i sposób skorzystania przez Zamawiającego z prawa opcji:</w:t>
      </w:r>
    </w:p>
    <w:p w14:paraId="49E31D83" w14:textId="3E7CF183" w:rsidR="005A6B80" w:rsidRPr="00766181" w:rsidRDefault="005A6B80"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dodawanie PPE, zwiększenie ilości energii elektrycznej</w:t>
      </w:r>
      <w:r w:rsidR="009A411D" w:rsidRPr="00766181">
        <w:rPr>
          <w:rFonts w:asciiTheme="majorHAnsi" w:hAnsiTheme="majorHAnsi" w:cstheme="majorHAnsi"/>
          <w:bCs/>
          <w:color w:val="000000" w:themeColor="text1"/>
        </w:rPr>
        <w:t xml:space="preserve">, </w:t>
      </w:r>
    </w:p>
    <w:p w14:paraId="28F00B06" w14:textId="14D62A2C" w:rsidR="005A6B80" w:rsidRPr="00766181" w:rsidRDefault="005A6B80"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skorzystanie z prawa opcji następuje na podstawie jednostronnego oświadczenia </w:t>
      </w:r>
      <w:r w:rsidR="002753D2" w:rsidRPr="00766181">
        <w:rPr>
          <w:rFonts w:asciiTheme="majorHAnsi" w:hAnsiTheme="majorHAnsi" w:cstheme="majorHAnsi"/>
          <w:bCs/>
          <w:color w:val="000000" w:themeColor="text1"/>
        </w:rPr>
        <w:t xml:space="preserve">woli </w:t>
      </w:r>
      <w:r w:rsidRPr="00766181">
        <w:rPr>
          <w:rFonts w:asciiTheme="majorHAnsi" w:hAnsiTheme="majorHAnsi" w:cstheme="majorHAnsi"/>
          <w:bCs/>
          <w:color w:val="000000" w:themeColor="text1"/>
        </w:rPr>
        <w:t>Zamawiającego</w:t>
      </w:r>
      <w:r w:rsidR="002753D2" w:rsidRPr="00766181">
        <w:rPr>
          <w:rFonts w:asciiTheme="majorHAnsi" w:hAnsiTheme="majorHAnsi" w:cstheme="majorHAnsi"/>
          <w:bCs/>
          <w:color w:val="000000" w:themeColor="text1"/>
        </w:rPr>
        <w:t>,</w:t>
      </w:r>
      <w:r w:rsidRPr="00766181">
        <w:rPr>
          <w:rFonts w:asciiTheme="majorHAnsi" w:hAnsiTheme="majorHAnsi" w:cstheme="majorHAnsi"/>
          <w:bCs/>
          <w:color w:val="000000" w:themeColor="text1"/>
        </w:rPr>
        <w:t xml:space="preserve"> ze wskazaniem zakresu zmian opisanych w </w:t>
      </w:r>
      <w:r w:rsidR="003B71E0" w:rsidRPr="00766181">
        <w:rPr>
          <w:rFonts w:asciiTheme="majorHAnsi" w:hAnsiTheme="majorHAnsi" w:cstheme="majorHAnsi"/>
          <w:bCs/>
          <w:color w:val="000000" w:themeColor="text1"/>
        </w:rPr>
        <w:t>lit</w:t>
      </w:r>
      <w:r w:rsidR="009864FF" w:rsidRPr="00766181">
        <w:rPr>
          <w:rFonts w:asciiTheme="majorHAnsi" w:hAnsiTheme="majorHAnsi" w:cstheme="majorHAnsi"/>
          <w:bCs/>
          <w:color w:val="000000" w:themeColor="text1"/>
        </w:rPr>
        <w:t>.</w:t>
      </w:r>
      <w:r w:rsidR="003B71E0" w:rsidRPr="00766181">
        <w:rPr>
          <w:rFonts w:asciiTheme="majorHAnsi" w:hAnsiTheme="majorHAnsi" w:cstheme="majorHAnsi"/>
          <w:bCs/>
          <w:color w:val="000000" w:themeColor="text1"/>
        </w:rPr>
        <w:t xml:space="preserve"> a)</w:t>
      </w:r>
      <w:r w:rsidRPr="00766181">
        <w:rPr>
          <w:rFonts w:asciiTheme="majorHAnsi" w:hAnsiTheme="majorHAnsi" w:cstheme="majorHAnsi"/>
          <w:bCs/>
          <w:color w:val="000000" w:themeColor="text1"/>
        </w:rPr>
        <w:t xml:space="preserve"> powyżej,</w:t>
      </w:r>
    </w:p>
    <w:p w14:paraId="1BE3B641" w14:textId="1EB1EDAE" w:rsidR="005A6B80" w:rsidRPr="00766181" w:rsidRDefault="005A6B80"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Zamawiający może jednokrotnie lub wielokrotnie skorzystać z prawa opcji, do wyczerpania wartości </w:t>
      </w:r>
      <w:r w:rsidR="009A411D" w:rsidRPr="00766181">
        <w:rPr>
          <w:rFonts w:asciiTheme="majorHAnsi" w:hAnsiTheme="majorHAnsi" w:cstheme="majorHAnsi"/>
          <w:bCs/>
          <w:color w:val="000000" w:themeColor="text1"/>
        </w:rPr>
        <w:t xml:space="preserve">Umowy </w:t>
      </w:r>
      <w:r w:rsidRPr="00766181">
        <w:rPr>
          <w:rFonts w:asciiTheme="majorHAnsi" w:hAnsiTheme="majorHAnsi" w:cstheme="majorHAnsi"/>
          <w:bCs/>
          <w:color w:val="000000" w:themeColor="text1"/>
        </w:rPr>
        <w:t xml:space="preserve">wskazanej </w:t>
      </w:r>
      <w:r w:rsidRPr="00C20877">
        <w:rPr>
          <w:rFonts w:asciiTheme="majorHAnsi" w:hAnsiTheme="majorHAnsi" w:cstheme="majorHAnsi"/>
          <w:bCs/>
        </w:rPr>
        <w:t>w</w:t>
      </w:r>
      <w:r w:rsidR="00550B8D" w:rsidRPr="00C20877">
        <w:rPr>
          <w:rFonts w:asciiTheme="majorHAnsi" w:hAnsiTheme="majorHAnsi" w:cstheme="majorHAnsi"/>
          <w:bCs/>
        </w:rPr>
        <w:t xml:space="preserve"> § 4 </w:t>
      </w:r>
      <w:r w:rsidRPr="00C20877">
        <w:rPr>
          <w:rFonts w:asciiTheme="majorHAnsi" w:hAnsiTheme="majorHAnsi" w:cstheme="majorHAnsi"/>
          <w:bCs/>
        </w:rPr>
        <w:t xml:space="preserve"> </w:t>
      </w:r>
      <w:r w:rsidR="009E649B" w:rsidRPr="00C20877">
        <w:rPr>
          <w:rFonts w:asciiTheme="majorHAnsi" w:hAnsiTheme="majorHAnsi" w:cstheme="majorHAnsi"/>
          <w:bCs/>
        </w:rPr>
        <w:t>ust. 2</w:t>
      </w:r>
      <w:r w:rsidR="009E649B" w:rsidRPr="00766181">
        <w:rPr>
          <w:rFonts w:asciiTheme="majorHAnsi" w:hAnsiTheme="majorHAnsi" w:cstheme="majorHAnsi"/>
          <w:bCs/>
        </w:rPr>
        <w:t xml:space="preserve"> </w:t>
      </w:r>
      <w:r w:rsidR="006D4995" w:rsidRPr="00766181">
        <w:rPr>
          <w:rFonts w:asciiTheme="majorHAnsi" w:hAnsiTheme="majorHAnsi" w:cstheme="majorHAnsi"/>
          <w:bCs/>
        </w:rPr>
        <w:t xml:space="preserve"> </w:t>
      </w:r>
      <w:r w:rsidR="006812F0" w:rsidRPr="00766181">
        <w:rPr>
          <w:rFonts w:asciiTheme="majorHAnsi" w:hAnsiTheme="majorHAnsi" w:cstheme="majorHAnsi"/>
          <w:bCs/>
        </w:rPr>
        <w:t>Projektowanych postanowień umowy, zwana dalej również Umową</w:t>
      </w:r>
      <w:r w:rsidR="00C20877">
        <w:rPr>
          <w:rFonts w:asciiTheme="majorHAnsi" w:hAnsiTheme="majorHAnsi" w:cstheme="majorHAnsi"/>
          <w:bCs/>
        </w:rPr>
        <w:t>,</w:t>
      </w:r>
    </w:p>
    <w:p w14:paraId="09D3A39F" w14:textId="3656BDF0" w:rsidR="005A6B80" w:rsidRPr="00766181" w:rsidRDefault="001175D9"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o</w:t>
      </w:r>
      <w:r w:rsidR="005A6B80" w:rsidRPr="00766181">
        <w:rPr>
          <w:rFonts w:asciiTheme="majorHAnsi" w:hAnsiTheme="majorHAnsi" w:cstheme="majorHAnsi"/>
          <w:bCs/>
          <w:color w:val="000000" w:themeColor="text1"/>
        </w:rPr>
        <w:t xml:space="preserve">pcja </w:t>
      </w:r>
      <w:r w:rsidRPr="00766181">
        <w:rPr>
          <w:rFonts w:asciiTheme="majorHAnsi" w:hAnsiTheme="majorHAnsi" w:cstheme="majorHAnsi"/>
          <w:bCs/>
          <w:color w:val="000000" w:themeColor="text1"/>
        </w:rPr>
        <w:t xml:space="preserve">dla zakupu energii elektrycznej </w:t>
      </w:r>
      <w:r w:rsidR="005A6B80" w:rsidRPr="00766181">
        <w:rPr>
          <w:rFonts w:asciiTheme="majorHAnsi" w:hAnsiTheme="majorHAnsi" w:cstheme="majorHAnsi"/>
          <w:bCs/>
          <w:color w:val="000000" w:themeColor="text1"/>
        </w:rPr>
        <w:t xml:space="preserve">będzie rozliczana wg cen jednostkowych obowiązującej w </w:t>
      </w:r>
      <w:r w:rsidR="00C51E10" w:rsidRPr="00766181">
        <w:rPr>
          <w:rFonts w:asciiTheme="majorHAnsi" w:hAnsiTheme="majorHAnsi" w:cstheme="majorHAnsi"/>
          <w:bCs/>
          <w:color w:val="000000" w:themeColor="text1"/>
        </w:rPr>
        <w:t xml:space="preserve">pierwotnie </w:t>
      </w:r>
      <w:r w:rsidR="005A6B80" w:rsidRPr="00766181">
        <w:rPr>
          <w:rFonts w:asciiTheme="majorHAnsi" w:hAnsiTheme="majorHAnsi" w:cstheme="majorHAnsi"/>
          <w:bCs/>
          <w:color w:val="000000" w:themeColor="text1"/>
        </w:rPr>
        <w:t>złożonej ofercie</w:t>
      </w:r>
      <w:r w:rsidRPr="00766181">
        <w:rPr>
          <w:rFonts w:asciiTheme="majorHAnsi" w:hAnsiTheme="majorHAnsi" w:cstheme="majorHAnsi"/>
          <w:bCs/>
          <w:color w:val="000000" w:themeColor="text1"/>
        </w:rPr>
        <w:t xml:space="preserve"> dla zamówienia podstawowego</w:t>
      </w:r>
      <w:r w:rsidR="000D265B" w:rsidRPr="00766181">
        <w:rPr>
          <w:rFonts w:asciiTheme="majorHAnsi" w:hAnsiTheme="majorHAnsi" w:cstheme="majorHAnsi"/>
          <w:bCs/>
          <w:color w:val="000000" w:themeColor="text1"/>
        </w:rPr>
        <w:t>,</w:t>
      </w:r>
      <w:r w:rsidR="005A6B80" w:rsidRPr="00766181">
        <w:rPr>
          <w:rFonts w:asciiTheme="majorHAnsi" w:hAnsiTheme="majorHAnsi" w:cstheme="majorHAnsi"/>
          <w:bCs/>
          <w:color w:val="000000" w:themeColor="text1"/>
        </w:rPr>
        <w:t xml:space="preserve"> z</w:t>
      </w:r>
      <w:r w:rsidR="00546C3C" w:rsidRPr="00766181">
        <w:rPr>
          <w:rFonts w:asciiTheme="majorHAnsi" w:hAnsiTheme="majorHAnsi" w:cstheme="majorHAnsi"/>
          <w:bCs/>
          <w:color w:val="000000" w:themeColor="text1"/>
        </w:rPr>
        <w:t> </w:t>
      </w:r>
      <w:r w:rsidR="000D265B" w:rsidRPr="00766181">
        <w:rPr>
          <w:rFonts w:asciiTheme="majorHAnsi" w:hAnsiTheme="majorHAnsi" w:cstheme="majorHAnsi"/>
          <w:bCs/>
          <w:color w:val="000000" w:themeColor="text1"/>
        </w:rPr>
        <w:t>zastrzeżeniem</w:t>
      </w:r>
      <w:r w:rsidR="005A6B80" w:rsidRPr="00766181">
        <w:rPr>
          <w:rFonts w:asciiTheme="majorHAnsi" w:hAnsiTheme="majorHAnsi" w:cstheme="majorHAnsi"/>
          <w:bCs/>
          <w:color w:val="000000" w:themeColor="text1"/>
        </w:rPr>
        <w:t xml:space="preserve"> </w:t>
      </w:r>
      <w:r w:rsidR="008A378E" w:rsidRPr="00766181">
        <w:rPr>
          <w:rFonts w:asciiTheme="majorHAnsi" w:hAnsiTheme="majorHAnsi" w:cstheme="majorHAnsi"/>
          <w:bCs/>
          <w:color w:val="000000" w:themeColor="text1"/>
        </w:rPr>
        <w:t>zmian</w:t>
      </w:r>
      <w:r w:rsidR="009E649B" w:rsidRPr="00766181">
        <w:rPr>
          <w:rFonts w:asciiTheme="majorHAnsi" w:hAnsiTheme="majorHAnsi" w:cstheme="majorHAnsi"/>
          <w:bCs/>
          <w:color w:val="000000" w:themeColor="text1"/>
        </w:rPr>
        <w:t xml:space="preserve"> </w:t>
      </w:r>
      <w:bookmarkStart w:id="1" w:name="_Hlk119836860"/>
      <w:r w:rsidR="000D265B" w:rsidRPr="00E00DAC">
        <w:rPr>
          <w:rFonts w:asciiTheme="majorHAnsi" w:hAnsiTheme="majorHAnsi" w:cstheme="majorHAnsi"/>
          <w:bCs/>
          <w:color w:val="000000" w:themeColor="text1"/>
        </w:rPr>
        <w:t xml:space="preserve">wynagrodzenia </w:t>
      </w:r>
      <w:r w:rsidR="009E649B" w:rsidRPr="00E00DAC">
        <w:rPr>
          <w:rFonts w:asciiTheme="majorHAnsi" w:hAnsiTheme="majorHAnsi" w:cstheme="majorHAnsi"/>
          <w:bCs/>
          <w:color w:val="000000" w:themeColor="text1"/>
        </w:rPr>
        <w:t xml:space="preserve"> opisanych </w:t>
      </w:r>
      <w:r w:rsidR="009E649B" w:rsidRPr="00E00DAC">
        <w:rPr>
          <w:rFonts w:asciiTheme="majorHAnsi" w:hAnsiTheme="majorHAnsi" w:cstheme="majorHAnsi"/>
          <w:bCs/>
        </w:rPr>
        <w:t xml:space="preserve">w </w:t>
      </w:r>
      <w:r w:rsidR="00550B8D" w:rsidRPr="00E00DAC">
        <w:rPr>
          <w:rFonts w:asciiTheme="majorHAnsi" w:hAnsiTheme="majorHAnsi" w:cstheme="majorHAnsi"/>
          <w:bCs/>
        </w:rPr>
        <w:t>§ 5</w:t>
      </w:r>
      <w:r w:rsidR="009E649B" w:rsidRPr="00E00DAC">
        <w:rPr>
          <w:rFonts w:asciiTheme="majorHAnsi" w:hAnsiTheme="majorHAnsi" w:cstheme="majorHAnsi"/>
          <w:bCs/>
        </w:rPr>
        <w:t xml:space="preserve"> </w:t>
      </w:r>
      <w:r w:rsidR="000D265B" w:rsidRPr="00E00DAC">
        <w:rPr>
          <w:rFonts w:asciiTheme="majorHAnsi" w:hAnsiTheme="majorHAnsi" w:cstheme="majorHAnsi"/>
          <w:bCs/>
        </w:rPr>
        <w:t>ust. 1 pkt 3</w:t>
      </w:r>
      <w:r w:rsidR="00E00DAC" w:rsidRPr="00E00DAC">
        <w:rPr>
          <w:rFonts w:asciiTheme="majorHAnsi" w:hAnsiTheme="majorHAnsi" w:cstheme="majorHAnsi"/>
          <w:bCs/>
        </w:rPr>
        <w:t>-9</w:t>
      </w:r>
      <w:r w:rsidR="000D265B" w:rsidRPr="00E00DAC">
        <w:rPr>
          <w:rFonts w:asciiTheme="majorHAnsi" w:hAnsiTheme="majorHAnsi" w:cstheme="majorHAnsi"/>
          <w:bCs/>
        </w:rPr>
        <w:t xml:space="preserve"> </w:t>
      </w:r>
      <w:r w:rsidR="009E649B" w:rsidRPr="00E00DAC">
        <w:rPr>
          <w:rFonts w:asciiTheme="majorHAnsi" w:hAnsiTheme="majorHAnsi" w:cstheme="majorHAnsi"/>
          <w:bCs/>
        </w:rPr>
        <w:t>Umowy</w:t>
      </w:r>
      <w:r w:rsidR="000D265B" w:rsidRPr="00E00DAC">
        <w:rPr>
          <w:rFonts w:asciiTheme="majorHAnsi" w:hAnsiTheme="majorHAnsi" w:cstheme="majorHAnsi"/>
          <w:bCs/>
        </w:rPr>
        <w:t>,</w:t>
      </w:r>
    </w:p>
    <w:bookmarkEnd w:id="1"/>
    <w:p w14:paraId="1738D398" w14:textId="1D82DAAB" w:rsidR="005A6B80" w:rsidRPr="00766181" w:rsidRDefault="001175D9" w:rsidP="008172BC">
      <w:pPr>
        <w:pStyle w:val="Akapitzlist"/>
        <w:numPr>
          <w:ilvl w:val="2"/>
          <w:numId w:val="37"/>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p</w:t>
      </w:r>
      <w:r w:rsidR="005A6B80" w:rsidRPr="00766181">
        <w:rPr>
          <w:rFonts w:asciiTheme="majorHAnsi" w:hAnsiTheme="majorHAnsi" w:cstheme="majorHAnsi"/>
          <w:bCs/>
          <w:color w:val="000000" w:themeColor="text1"/>
        </w:rPr>
        <w:t xml:space="preserve">rawo opcji jest uprawnieniem zamawiającego, z którego może skorzystać. W przypadku nieskorzystania przez zamawiającego z prawa opcji wykonawcy nie przysługują żadne roszczenia z tego tytułu.  </w:t>
      </w:r>
    </w:p>
    <w:p w14:paraId="7A1A36F9" w14:textId="78D79CBE" w:rsidR="005A6B80" w:rsidRPr="00766181" w:rsidRDefault="005A6B80"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zh-CN"/>
        </w:rPr>
        <w:t xml:space="preserve">Zmniejszenie  </w:t>
      </w:r>
      <w:r w:rsidR="00207309" w:rsidRPr="00766181">
        <w:rPr>
          <w:rFonts w:asciiTheme="majorHAnsi" w:eastAsia="Calibri" w:hAnsiTheme="majorHAnsi" w:cstheme="majorHAnsi"/>
          <w:bCs/>
          <w:color w:val="000000" w:themeColor="text1"/>
          <w:lang w:eastAsia="zh-CN"/>
        </w:rPr>
        <w:t>wartości zamówienia</w:t>
      </w:r>
      <w:r w:rsidRPr="00766181">
        <w:rPr>
          <w:rFonts w:asciiTheme="majorHAnsi" w:eastAsia="Calibri" w:hAnsiTheme="majorHAnsi" w:cstheme="majorHAnsi"/>
          <w:bCs/>
          <w:color w:val="000000" w:themeColor="text1"/>
          <w:lang w:eastAsia="zh-CN"/>
        </w:rPr>
        <w:t xml:space="preserve"> nastąpi na zasadzie, w zakresie i sposobie: </w:t>
      </w:r>
    </w:p>
    <w:p w14:paraId="5ABBD69B" w14:textId="09995809" w:rsidR="005A6B80"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odejmowanie PPE, zmniejszenie ilości energii elektrycznej oraz wartości składników usługi dystrybucji energii elektrycznej, w szczególności w przypadku </w:t>
      </w:r>
      <w:r w:rsidR="00104558" w:rsidRPr="00766181">
        <w:rPr>
          <w:rFonts w:asciiTheme="majorHAnsi" w:hAnsiTheme="majorHAnsi" w:cstheme="majorHAnsi"/>
          <w:bCs/>
          <w:color w:val="000000" w:themeColor="text1"/>
        </w:rPr>
        <w:t>parametrów dystrybucji (np.: grupy taryfowej, mocy umownej)</w:t>
      </w:r>
      <w:r w:rsidR="000636F8" w:rsidRPr="00766181">
        <w:rPr>
          <w:rFonts w:asciiTheme="majorHAnsi" w:hAnsiTheme="majorHAnsi" w:cstheme="majorHAnsi"/>
          <w:bCs/>
          <w:color w:val="000000" w:themeColor="text1"/>
        </w:rPr>
        <w:t>,</w:t>
      </w:r>
    </w:p>
    <w:p w14:paraId="7324E4BA" w14:textId="0F6A306E" w:rsidR="005A6B80"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Zamawiający sporządzi jednostronne oświadczenie woli w zakresie wskazanym w </w:t>
      </w:r>
      <w:r w:rsidR="003B71E0" w:rsidRPr="00766181">
        <w:rPr>
          <w:rFonts w:asciiTheme="majorHAnsi" w:hAnsiTheme="majorHAnsi" w:cstheme="majorHAnsi"/>
          <w:bCs/>
          <w:color w:val="000000" w:themeColor="text1"/>
        </w:rPr>
        <w:t>lit</w:t>
      </w:r>
      <w:r w:rsidR="0043164F" w:rsidRPr="00766181">
        <w:rPr>
          <w:rFonts w:asciiTheme="majorHAnsi" w:hAnsiTheme="majorHAnsi" w:cstheme="majorHAnsi"/>
          <w:bCs/>
          <w:color w:val="000000" w:themeColor="text1"/>
        </w:rPr>
        <w:t>.</w:t>
      </w:r>
      <w:r w:rsidR="003B71E0" w:rsidRPr="00766181">
        <w:rPr>
          <w:rFonts w:asciiTheme="majorHAnsi" w:hAnsiTheme="majorHAnsi" w:cstheme="majorHAnsi"/>
          <w:bCs/>
          <w:color w:val="000000" w:themeColor="text1"/>
        </w:rPr>
        <w:t xml:space="preserve"> a)</w:t>
      </w:r>
      <w:r w:rsidRPr="00766181">
        <w:rPr>
          <w:rFonts w:asciiTheme="majorHAnsi" w:hAnsiTheme="majorHAnsi" w:cstheme="majorHAnsi"/>
          <w:bCs/>
          <w:color w:val="000000" w:themeColor="text1"/>
        </w:rPr>
        <w:t xml:space="preserve"> powyżej, </w:t>
      </w:r>
    </w:p>
    <w:p w14:paraId="6967AD67" w14:textId="59D00314" w:rsidR="005A6B80"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t xml:space="preserve">Zamawiający może jednokrotnie lub wielokrotnie </w:t>
      </w:r>
      <w:r w:rsidR="003B71E0" w:rsidRPr="00766181">
        <w:rPr>
          <w:rFonts w:asciiTheme="majorHAnsi" w:hAnsiTheme="majorHAnsi" w:cstheme="majorHAnsi"/>
          <w:bCs/>
          <w:color w:val="000000" w:themeColor="text1"/>
        </w:rPr>
        <w:t xml:space="preserve">skorzystać z </w:t>
      </w:r>
      <w:r w:rsidRPr="00766181">
        <w:rPr>
          <w:rFonts w:asciiTheme="majorHAnsi" w:hAnsiTheme="majorHAnsi" w:cstheme="majorHAnsi"/>
          <w:bCs/>
          <w:color w:val="000000" w:themeColor="text1"/>
        </w:rPr>
        <w:t xml:space="preserve"> przedmiotowego uprawnienia, </w:t>
      </w:r>
    </w:p>
    <w:p w14:paraId="11F28890" w14:textId="412833CC" w:rsidR="000D265B" w:rsidRPr="00766181" w:rsidRDefault="005A6B80" w:rsidP="008172BC">
      <w:pPr>
        <w:pStyle w:val="Akapitzlist"/>
        <w:numPr>
          <w:ilvl w:val="2"/>
          <w:numId w:val="10"/>
        </w:numPr>
        <w:spacing w:line="312" w:lineRule="auto"/>
        <w:ind w:left="567" w:hanging="567"/>
        <w:jc w:val="both"/>
        <w:rPr>
          <w:rFonts w:asciiTheme="majorHAnsi" w:hAnsiTheme="majorHAnsi" w:cstheme="majorHAnsi"/>
          <w:bCs/>
          <w:color w:val="000000" w:themeColor="text1"/>
        </w:rPr>
      </w:pPr>
      <w:r w:rsidRPr="00766181">
        <w:rPr>
          <w:rFonts w:asciiTheme="majorHAnsi" w:hAnsiTheme="majorHAnsi" w:cstheme="majorHAnsi"/>
          <w:bCs/>
          <w:color w:val="000000" w:themeColor="text1"/>
        </w:rPr>
        <w:lastRenderedPageBreak/>
        <w:t xml:space="preserve">Przedmiotowa zmiana nie będzie miała wpływu na wysokość  cen jednostkowych obowiązujących w </w:t>
      </w:r>
      <w:r w:rsidR="00C51E10" w:rsidRPr="00766181">
        <w:rPr>
          <w:rFonts w:asciiTheme="majorHAnsi" w:hAnsiTheme="majorHAnsi" w:cstheme="majorHAnsi"/>
          <w:bCs/>
          <w:color w:val="000000" w:themeColor="text1"/>
        </w:rPr>
        <w:t xml:space="preserve">pierwotnie </w:t>
      </w:r>
      <w:r w:rsidRPr="00766181">
        <w:rPr>
          <w:rFonts w:asciiTheme="majorHAnsi" w:hAnsiTheme="majorHAnsi" w:cstheme="majorHAnsi"/>
          <w:bCs/>
          <w:color w:val="000000" w:themeColor="text1"/>
        </w:rPr>
        <w:t>złożonej ofercie</w:t>
      </w:r>
      <w:r w:rsidR="000D265B" w:rsidRPr="00766181">
        <w:rPr>
          <w:rFonts w:asciiTheme="majorHAnsi" w:hAnsiTheme="majorHAnsi" w:cstheme="majorHAnsi"/>
          <w:bCs/>
          <w:color w:val="000000" w:themeColor="text1"/>
        </w:rPr>
        <w:t>, z zastrzeżeniem zmian</w:t>
      </w:r>
      <w:r w:rsidRPr="00766181">
        <w:rPr>
          <w:rFonts w:asciiTheme="majorHAnsi" w:hAnsiTheme="majorHAnsi" w:cstheme="majorHAnsi"/>
          <w:bCs/>
          <w:color w:val="000000" w:themeColor="text1"/>
        </w:rPr>
        <w:t xml:space="preserve"> </w:t>
      </w:r>
      <w:r w:rsidR="000D265B" w:rsidRPr="00766181">
        <w:rPr>
          <w:rFonts w:asciiTheme="majorHAnsi" w:hAnsiTheme="majorHAnsi" w:cstheme="majorHAnsi"/>
          <w:bCs/>
          <w:color w:val="000000" w:themeColor="text1"/>
        </w:rPr>
        <w:t xml:space="preserve">wynagrodzenia  opisanych w </w:t>
      </w:r>
      <w:r w:rsidR="00550B8D" w:rsidRPr="00766181">
        <w:rPr>
          <w:rFonts w:asciiTheme="majorHAnsi" w:hAnsiTheme="majorHAnsi" w:cstheme="majorHAnsi"/>
          <w:bCs/>
          <w:color w:val="000000" w:themeColor="text1"/>
        </w:rPr>
        <w:t>§ 5</w:t>
      </w:r>
      <w:r w:rsidR="000D265B" w:rsidRPr="00766181">
        <w:rPr>
          <w:rFonts w:asciiTheme="majorHAnsi" w:hAnsiTheme="majorHAnsi" w:cstheme="majorHAnsi"/>
          <w:bCs/>
          <w:color w:val="000000" w:themeColor="text1"/>
        </w:rPr>
        <w:t xml:space="preserve"> ust. 1 pkt 3</w:t>
      </w:r>
      <w:r w:rsidR="00E00DAC">
        <w:rPr>
          <w:rFonts w:asciiTheme="majorHAnsi" w:hAnsiTheme="majorHAnsi" w:cstheme="majorHAnsi"/>
          <w:bCs/>
          <w:color w:val="000000" w:themeColor="text1"/>
        </w:rPr>
        <w:t xml:space="preserve">-9 </w:t>
      </w:r>
      <w:r w:rsidR="000D265B" w:rsidRPr="00766181">
        <w:rPr>
          <w:rFonts w:asciiTheme="majorHAnsi" w:hAnsiTheme="majorHAnsi" w:cstheme="majorHAnsi"/>
          <w:bCs/>
          <w:color w:val="000000" w:themeColor="text1"/>
        </w:rPr>
        <w:t>Umowy,</w:t>
      </w:r>
    </w:p>
    <w:p w14:paraId="220EA104" w14:textId="2CE618F2" w:rsidR="005A6B80" w:rsidRPr="00766181" w:rsidRDefault="005A6B80" w:rsidP="008172BC">
      <w:pPr>
        <w:numPr>
          <w:ilvl w:val="0"/>
          <w:numId w:val="10"/>
        </w:numPr>
        <w:suppressAutoHyphens/>
        <w:spacing w:after="0" w:line="312" w:lineRule="auto"/>
        <w:ind w:left="567" w:hanging="567"/>
        <w:jc w:val="both"/>
        <w:rPr>
          <w:rFonts w:asciiTheme="majorHAnsi" w:eastAsia="Calibri" w:hAnsiTheme="majorHAnsi" w:cstheme="majorHAnsi"/>
          <w:bCs/>
          <w:color w:val="000000" w:themeColor="text1"/>
          <w:lang w:eastAsia="zh-CN"/>
        </w:rPr>
      </w:pPr>
      <w:r w:rsidRPr="00766181">
        <w:rPr>
          <w:rFonts w:asciiTheme="majorHAnsi" w:eastAsia="Calibri" w:hAnsiTheme="majorHAnsi" w:cstheme="majorHAnsi"/>
          <w:bCs/>
          <w:color w:val="000000" w:themeColor="text1"/>
          <w:lang w:eastAsia="zh-CN"/>
        </w:rPr>
        <w:t xml:space="preserve">Zmiana </w:t>
      </w:r>
      <w:r w:rsidR="002753D2" w:rsidRPr="00766181">
        <w:rPr>
          <w:rFonts w:asciiTheme="majorHAnsi" w:eastAsia="Calibri" w:hAnsiTheme="majorHAnsi" w:cstheme="majorHAnsi"/>
          <w:bCs/>
          <w:color w:val="000000" w:themeColor="text1"/>
          <w:lang w:eastAsia="zh-CN"/>
        </w:rPr>
        <w:t xml:space="preserve">wartości zamówienia </w:t>
      </w:r>
      <w:r w:rsidRPr="00766181">
        <w:rPr>
          <w:rFonts w:asciiTheme="majorHAnsi" w:eastAsia="Calibri" w:hAnsiTheme="majorHAnsi" w:cstheme="majorHAnsi"/>
          <w:bCs/>
          <w:color w:val="000000" w:themeColor="text1"/>
          <w:lang w:eastAsia="zh-CN"/>
        </w:rPr>
        <w:t xml:space="preserve"> opisana w </w:t>
      </w:r>
      <w:r w:rsidR="003B71E0" w:rsidRPr="00766181">
        <w:rPr>
          <w:rFonts w:asciiTheme="majorHAnsi" w:eastAsia="Calibri" w:hAnsiTheme="majorHAnsi" w:cstheme="majorHAnsi"/>
          <w:bCs/>
          <w:color w:val="000000" w:themeColor="text1"/>
          <w:lang w:eastAsia="zh-CN"/>
        </w:rPr>
        <w:t>pkt  3,</w:t>
      </w:r>
      <w:r w:rsidR="00014178" w:rsidRPr="00766181">
        <w:rPr>
          <w:rFonts w:asciiTheme="majorHAnsi" w:eastAsia="Calibri" w:hAnsiTheme="majorHAnsi" w:cstheme="majorHAnsi"/>
          <w:bCs/>
          <w:color w:val="000000" w:themeColor="text1"/>
          <w:lang w:eastAsia="zh-CN"/>
        </w:rPr>
        <w:t xml:space="preserve"> </w:t>
      </w:r>
      <w:r w:rsidR="003B71E0" w:rsidRPr="00766181">
        <w:rPr>
          <w:rFonts w:asciiTheme="majorHAnsi" w:eastAsia="Calibri" w:hAnsiTheme="majorHAnsi" w:cstheme="majorHAnsi"/>
          <w:bCs/>
          <w:color w:val="000000" w:themeColor="text1"/>
          <w:lang w:eastAsia="zh-CN"/>
        </w:rPr>
        <w:t>4</w:t>
      </w:r>
      <w:r w:rsidRPr="00766181">
        <w:rPr>
          <w:rFonts w:asciiTheme="majorHAnsi" w:eastAsia="Calibri" w:hAnsiTheme="majorHAnsi" w:cstheme="majorHAnsi"/>
          <w:bCs/>
          <w:color w:val="000000" w:themeColor="text1"/>
          <w:lang w:eastAsia="zh-CN"/>
        </w:rPr>
        <w:t xml:space="preserve"> powyżej spowoduje zwiększenie lub zmniejszenie wynagrodzenia dla wykonawcy.</w:t>
      </w:r>
    </w:p>
    <w:p w14:paraId="61857186" w14:textId="1A4A4605" w:rsidR="00B469FE" w:rsidRPr="00766181" w:rsidRDefault="00D12264" w:rsidP="008172BC">
      <w:pPr>
        <w:pStyle w:val="Akapitzlist"/>
        <w:numPr>
          <w:ilvl w:val="0"/>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color w:val="000000" w:themeColor="text1"/>
        </w:rPr>
        <w:t xml:space="preserve">Zamawiający ma prawo, w okresie obowiązywania Umowy do zmiany grup taryfowych, mocy umownej dla poszczególnych </w:t>
      </w:r>
      <w:r w:rsidRPr="00766181">
        <w:rPr>
          <w:rFonts w:asciiTheme="majorHAnsi" w:hAnsiTheme="majorHAnsi" w:cstheme="majorHAnsi"/>
          <w:bCs/>
        </w:rPr>
        <w:t xml:space="preserve">PPE określonych w załączniku nr </w:t>
      </w:r>
      <w:r w:rsidR="009864FF" w:rsidRPr="00766181">
        <w:rPr>
          <w:rFonts w:asciiTheme="majorHAnsi" w:hAnsiTheme="majorHAnsi" w:cstheme="majorHAnsi"/>
          <w:bCs/>
        </w:rPr>
        <w:t>___</w:t>
      </w:r>
      <w:r w:rsidRPr="00766181">
        <w:rPr>
          <w:rFonts w:asciiTheme="majorHAnsi" w:hAnsiTheme="majorHAnsi" w:cstheme="majorHAnsi"/>
          <w:bCs/>
        </w:rPr>
        <w:t>do Umowy (</w:t>
      </w:r>
      <w:r w:rsidR="009864FF" w:rsidRPr="00766181">
        <w:rPr>
          <w:rFonts w:asciiTheme="majorHAnsi" w:hAnsiTheme="majorHAnsi" w:cstheme="majorHAnsi"/>
          <w:bCs/>
        </w:rPr>
        <w:t>Z</w:t>
      </w:r>
      <w:r w:rsidRPr="00766181">
        <w:rPr>
          <w:rFonts w:asciiTheme="majorHAnsi" w:hAnsiTheme="majorHAnsi" w:cstheme="majorHAnsi"/>
          <w:bCs/>
        </w:rPr>
        <w:t xml:space="preserve">ałącznik nr </w:t>
      </w:r>
      <w:r w:rsidR="00A91928" w:rsidRPr="00766181">
        <w:rPr>
          <w:rFonts w:asciiTheme="majorHAnsi" w:hAnsiTheme="majorHAnsi" w:cstheme="majorHAnsi"/>
          <w:bCs/>
        </w:rPr>
        <w:t>1</w:t>
      </w:r>
      <w:r w:rsidR="00A91928" w:rsidRPr="00A91928">
        <w:rPr>
          <w:rFonts w:asciiTheme="majorHAnsi" w:hAnsiTheme="majorHAnsi" w:cstheme="majorHAnsi"/>
          <w:bCs/>
        </w:rPr>
        <w:t>B</w:t>
      </w:r>
      <w:r w:rsidR="00A91928" w:rsidRPr="00766181">
        <w:rPr>
          <w:rFonts w:asciiTheme="majorHAnsi" w:hAnsiTheme="majorHAnsi" w:cstheme="majorHAnsi"/>
          <w:bCs/>
        </w:rPr>
        <w:t xml:space="preserve"> </w:t>
      </w:r>
      <w:r w:rsidRPr="00766181">
        <w:rPr>
          <w:rFonts w:asciiTheme="majorHAnsi" w:hAnsiTheme="majorHAnsi" w:cstheme="majorHAnsi"/>
          <w:bCs/>
        </w:rPr>
        <w:t xml:space="preserve">do SWZ) po uprzednim uzgodnieniu warunków technicznych dokonania tych zmian z Operatorem Systemu Dystrybucyjnego, zwanym dalej OSD. Zmiany w Umowie następować będą na pisemne zgłoszenie Zamawiającego do Wykonawcy począwszy od  dokonania zmiany przez OSD. </w:t>
      </w:r>
    </w:p>
    <w:p w14:paraId="2A1D7916" w14:textId="33D1FA57" w:rsidR="008F3339" w:rsidRPr="00766181" w:rsidRDefault="008F3339" w:rsidP="008172BC">
      <w:pPr>
        <w:numPr>
          <w:ilvl w:val="0"/>
          <w:numId w:val="10"/>
        </w:numPr>
        <w:tabs>
          <w:tab w:val="left" w:pos="567"/>
        </w:tabs>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Szczegółowe informacje dotyczące poszczególnych punktów poboru w zakresie lokalizacji, grupy taryfowej, mocy itp. zostały </w:t>
      </w:r>
      <w:r w:rsidR="00D15345" w:rsidRPr="00766181">
        <w:rPr>
          <w:rFonts w:asciiTheme="majorHAnsi" w:eastAsia="Calibri" w:hAnsiTheme="majorHAnsi" w:cstheme="majorHAnsi"/>
          <w:bCs/>
          <w:lang w:eastAsia="zh-CN"/>
        </w:rPr>
        <w:t>opisane</w:t>
      </w:r>
      <w:r w:rsidRPr="00766181">
        <w:rPr>
          <w:rFonts w:asciiTheme="majorHAnsi" w:eastAsia="Calibri" w:hAnsiTheme="majorHAnsi" w:cstheme="majorHAnsi"/>
          <w:bCs/>
          <w:lang w:eastAsia="zh-CN"/>
        </w:rPr>
        <w:t xml:space="preserve"> w załączniku nr </w:t>
      </w:r>
      <w:r w:rsidR="009864FF" w:rsidRPr="00766181">
        <w:rPr>
          <w:rFonts w:asciiTheme="majorHAnsi" w:eastAsia="Calibri" w:hAnsiTheme="majorHAnsi" w:cstheme="majorHAnsi"/>
          <w:bCs/>
          <w:lang w:eastAsia="zh-CN"/>
        </w:rPr>
        <w:t>____</w:t>
      </w:r>
      <w:r w:rsidRPr="00766181">
        <w:rPr>
          <w:rFonts w:asciiTheme="majorHAnsi" w:eastAsia="Calibri" w:hAnsiTheme="majorHAnsi" w:cstheme="majorHAnsi"/>
          <w:bCs/>
          <w:lang w:eastAsia="zh-CN"/>
        </w:rPr>
        <w:t xml:space="preserve"> do Umowy</w:t>
      </w:r>
      <w:r w:rsidR="003C4540" w:rsidRPr="00766181">
        <w:rPr>
          <w:rFonts w:asciiTheme="majorHAnsi" w:eastAsia="Calibri" w:hAnsiTheme="majorHAnsi" w:cstheme="majorHAnsi"/>
          <w:bCs/>
          <w:lang w:eastAsia="zh-CN"/>
        </w:rPr>
        <w:t>.</w:t>
      </w:r>
    </w:p>
    <w:p w14:paraId="38D3C7C6" w14:textId="77777777" w:rsidR="003C4540" w:rsidRPr="00766181" w:rsidRDefault="003C4540" w:rsidP="008172BC">
      <w:pPr>
        <w:tabs>
          <w:tab w:val="left" w:pos="567"/>
        </w:tabs>
        <w:suppressAutoHyphens/>
        <w:spacing w:after="0" w:line="312" w:lineRule="auto"/>
        <w:ind w:left="567" w:hanging="567"/>
        <w:jc w:val="both"/>
        <w:rPr>
          <w:rFonts w:asciiTheme="majorHAnsi" w:eastAsia="Calibri" w:hAnsiTheme="majorHAnsi" w:cstheme="majorHAnsi"/>
          <w:bCs/>
          <w:lang w:eastAsia="zh-CN"/>
        </w:rPr>
      </w:pPr>
    </w:p>
    <w:p w14:paraId="47BB15A9" w14:textId="369D870F"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2. </w:t>
      </w:r>
      <w:r w:rsidR="008F3339" w:rsidRPr="00766181">
        <w:rPr>
          <w:rFonts w:asciiTheme="majorHAnsi" w:eastAsia="Calibri" w:hAnsiTheme="majorHAnsi" w:cstheme="majorHAnsi"/>
          <w:bCs/>
          <w:lang w:eastAsia="zh-CN"/>
        </w:rPr>
        <w:t xml:space="preserve">WARUNKI SPRZEDAŻY. </w:t>
      </w:r>
    </w:p>
    <w:p w14:paraId="62F8BA5B" w14:textId="55B4EB93" w:rsidR="00820957" w:rsidRPr="00766181" w:rsidRDefault="00820957" w:rsidP="008172BC">
      <w:pPr>
        <w:pStyle w:val="Akapitzlist"/>
        <w:numPr>
          <w:ilvl w:val="1"/>
          <w:numId w:val="10"/>
        </w:numPr>
        <w:spacing w:line="312" w:lineRule="auto"/>
        <w:ind w:left="567" w:hanging="567"/>
        <w:jc w:val="both"/>
        <w:rPr>
          <w:rFonts w:asciiTheme="majorHAnsi" w:hAnsiTheme="majorHAnsi" w:cstheme="majorHAnsi"/>
          <w:bCs/>
          <w:lang w:eastAsia="pl-PL"/>
        </w:rPr>
      </w:pPr>
      <w:r w:rsidRPr="00766181">
        <w:rPr>
          <w:rFonts w:asciiTheme="majorHAnsi" w:hAnsiTheme="majorHAnsi" w:cstheme="majorHAnsi"/>
          <w:bCs/>
          <w:lang w:eastAsia="pl-PL"/>
        </w:rPr>
        <w:t>Kompleksowa dostawa energii elektrycznej odbywać się będzie na warunkach określonych przepisami ustawy z dnia 10 kwietnia 1997 r. – Prawo energetyczne, ustawy z  dnia 8 grudnia 2017 r. o rynku mocy oraz zgodnie z wydanymi do tych ustawy przepisami wykonawczymi, w szczególności ze standardami jakości obsługi odbiorców określonymi w Rozporządzeniu Ministra klimatu i środowiska z dni</w:t>
      </w:r>
      <w:r w:rsidR="00517BDE" w:rsidRPr="00766181">
        <w:rPr>
          <w:rFonts w:asciiTheme="majorHAnsi" w:hAnsiTheme="majorHAnsi" w:cstheme="majorHAnsi"/>
          <w:bCs/>
          <w:lang w:eastAsia="pl-PL"/>
        </w:rPr>
        <w:t>a</w:t>
      </w:r>
      <w:r w:rsidRPr="00766181">
        <w:rPr>
          <w:rFonts w:asciiTheme="majorHAnsi" w:hAnsiTheme="majorHAnsi" w:cstheme="majorHAnsi"/>
          <w:bCs/>
          <w:lang w:eastAsia="pl-PL"/>
        </w:rPr>
        <w:t xml:space="preserve">  29 listopada 2022 r. zmieniające Rozporządzenie w sprawie  szczegółowych zasad kształtowania I kalkulacji taryf oraz rozliczeń w obrocie energią elektryczną raz Rozporządzeniu Ministra klimatu i środowiska  z dnia 11 listopada 2020 r. zmieniające rozporządzenie w sprawie szczegółowych warunków funkcjonowania systemu elektroenergetycznego. Powyższe przepisy dotyczą sposobu kalkulacji, rozliczeń oraz parametrów jakościowych dostarczanej energii elektrycznej.</w:t>
      </w:r>
    </w:p>
    <w:p w14:paraId="3F7C54A8" w14:textId="441DFDC6"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Sprzedaż odbywa się za pośrednictwem sieci dystrybucji należącej do Operatora Systemu Dystrybucyjnego (OSD) na obszarze, którego znajdują się miejsca dostarczenia energii elektrycznej. </w:t>
      </w:r>
    </w:p>
    <w:p w14:paraId="1FC88BC6" w14:textId="7B35011F" w:rsidR="008F3339" w:rsidRPr="00766181" w:rsidRDefault="00D12264"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W</w:t>
      </w:r>
      <w:r w:rsidR="008F3339" w:rsidRPr="00766181">
        <w:rPr>
          <w:rFonts w:asciiTheme="majorHAnsi" w:hAnsiTheme="majorHAnsi" w:cstheme="majorHAnsi"/>
          <w:bCs/>
        </w:rPr>
        <w:t xml:space="preserve">ykonawca oświadcza, że posiada aktualną koncesję na obrót energią elektryczną nr </w:t>
      </w:r>
      <w:r w:rsidR="009864FF" w:rsidRPr="00766181">
        <w:rPr>
          <w:rFonts w:asciiTheme="majorHAnsi" w:hAnsiTheme="majorHAnsi" w:cstheme="majorHAnsi"/>
          <w:bCs/>
        </w:rPr>
        <w:t>_____</w:t>
      </w:r>
      <w:r w:rsidR="008F3339" w:rsidRPr="00766181">
        <w:rPr>
          <w:rFonts w:asciiTheme="majorHAnsi" w:hAnsiTheme="majorHAnsi" w:cstheme="majorHAnsi"/>
          <w:bCs/>
        </w:rPr>
        <w:t>wydaną przez Prezesa Urzędu Regulacji Energetyki</w:t>
      </w:r>
      <w:r w:rsidR="00CF3358" w:rsidRPr="00766181">
        <w:rPr>
          <w:rFonts w:asciiTheme="majorHAnsi" w:hAnsiTheme="majorHAnsi" w:cstheme="majorHAnsi"/>
          <w:bCs/>
        </w:rPr>
        <w:t xml:space="preserve"> (dalej Prezesa URE)</w:t>
      </w:r>
      <w:r w:rsidR="008F3339" w:rsidRPr="00766181">
        <w:rPr>
          <w:rFonts w:asciiTheme="majorHAnsi" w:hAnsiTheme="majorHAnsi" w:cstheme="majorHAnsi"/>
          <w:bCs/>
        </w:rPr>
        <w:t xml:space="preserve">. </w:t>
      </w:r>
      <w:r w:rsidR="00665E5A" w:rsidRPr="00766181">
        <w:rPr>
          <w:rFonts w:asciiTheme="majorHAnsi" w:hAnsiTheme="majorHAnsi" w:cstheme="majorHAnsi"/>
        </w:rPr>
        <w:t>W przypadku utraty ważności ww. pozwolenia w okresie wykonywania Umowy, Wykonawca zobowiązany jest w terminie 1 miesiąca przed upływem ważności danego dokumentu dostarczyć Zamawiającemu aktualny dokument lub oświadczenie o przedłużeniu ważności ww. dokumentów na okres obowiązywania Umowy.</w:t>
      </w:r>
    </w:p>
    <w:p w14:paraId="6BA6DD21" w14:textId="7FA23A55"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Wykonawca oświadcza, że zawarł Generalną Umowę Dystrybucyjną (</w:t>
      </w:r>
      <w:proofErr w:type="spellStart"/>
      <w:r w:rsidRPr="00766181">
        <w:rPr>
          <w:rFonts w:asciiTheme="majorHAnsi" w:hAnsiTheme="majorHAnsi" w:cstheme="majorHAnsi"/>
          <w:bCs/>
        </w:rPr>
        <w:t>GUDk</w:t>
      </w:r>
      <w:proofErr w:type="spellEnd"/>
      <w:r w:rsidRPr="00766181">
        <w:rPr>
          <w:rFonts w:asciiTheme="majorHAnsi" w:hAnsiTheme="majorHAnsi" w:cstheme="majorHAnsi"/>
          <w:bCs/>
        </w:rPr>
        <w:t>) z OSD, w</w:t>
      </w:r>
      <w:r w:rsidR="00665E5A" w:rsidRPr="00766181">
        <w:rPr>
          <w:rFonts w:asciiTheme="majorHAnsi" w:hAnsiTheme="majorHAnsi" w:cstheme="majorHAnsi"/>
          <w:bCs/>
        </w:rPr>
        <w:t> </w:t>
      </w:r>
      <w:r w:rsidRPr="00766181">
        <w:rPr>
          <w:rFonts w:asciiTheme="majorHAnsi" w:hAnsiTheme="majorHAnsi" w:cstheme="majorHAnsi"/>
          <w:bCs/>
        </w:rPr>
        <w:t xml:space="preserve">ramach której OSD zapewnia Wykonawcy świadczenie usługi kompleksowej na rzecz Zamawiającego. </w:t>
      </w:r>
    </w:p>
    <w:p w14:paraId="7B7E2FA6" w14:textId="4539A81A"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Wykonawca zobowiązuje się również do pełnienia funkcji podmiotu odpowiedzialnego za bilansowanie handlowe dla energii elektrycznej sprzedanej w ramach </w:t>
      </w:r>
      <w:r w:rsidR="003C4540" w:rsidRPr="00766181">
        <w:rPr>
          <w:rFonts w:asciiTheme="majorHAnsi" w:hAnsiTheme="majorHAnsi" w:cstheme="majorHAnsi"/>
          <w:bCs/>
        </w:rPr>
        <w:t xml:space="preserve">niniejszej </w:t>
      </w:r>
      <w:r w:rsidRPr="00766181">
        <w:rPr>
          <w:rFonts w:asciiTheme="majorHAnsi" w:hAnsiTheme="majorHAnsi" w:cstheme="majorHAnsi"/>
          <w:bCs/>
        </w:rPr>
        <w:t xml:space="preserve"> </w:t>
      </w:r>
      <w:r w:rsidR="003C4540" w:rsidRPr="00766181">
        <w:rPr>
          <w:rFonts w:asciiTheme="majorHAnsi" w:hAnsiTheme="majorHAnsi" w:cstheme="majorHAnsi"/>
          <w:bCs/>
        </w:rPr>
        <w:t>U</w:t>
      </w:r>
      <w:r w:rsidRPr="00766181">
        <w:rPr>
          <w:rFonts w:asciiTheme="majorHAnsi" w:hAnsiTheme="majorHAnsi" w:cstheme="majorHAnsi"/>
          <w:bCs/>
        </w:rPr>
        <w:t xml:space="preserve">mowy. Wykonawca dokonywać będzie bilansowania handlowego energii zakupionej przez </w:t>
      </w:r>
      <w:r w:rsidRPr="00766181">
        <w:rPr>
          <w:rFonts w:asciiTheme="majorHAnsi" w:hAnsiTheme="majorHAnsi" w:cstheme="majorHAnsi"/>
          <w:bCs/>
        </w:rPr>
        <w:lastRenderedPageBreak/>
        <w:t xml:space="preserve">Zamawiającego na podstawie standardowego profilu zużycia odpowiedniego dla odbiorców w grupach taryfowych. </w:t>
      </w:r>
    </w:p>
    <w:p w14:paraId="32F6EC77" w14:textId="6C082C5D"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Koszty wynikające z dokonania bilansowania uwzględnione są w cenie energii elektrycznej określonej w ofercie – w zakresie zamówienia podstawowego oraz zmian opisanych w </w:t>
      </w:r>
      <w:r w:rsidR="00550B8D" w:rsidRPr="00766181">
        <w:rPr>
          <w:rFonts w:asciiTheme="majorHAnsi" w:hAnsiTheme="majorHAnsi" w:cstheme="majorHAnsi"/>
          <w:bCs/>
        </w:rPr>
        <w:t>§ 1</w:t>
      </w:r>
      <w:r w:rsidR="009C2499" w:rsidRPr="00766181">
        <w:rPr>
          <w:rFonts w:asciiTheme="majorHAnsi" w:hAnsiTheme="majorHAnsi" w:cstheme="majorHAnsi"/>
          <w:bCs/>
        </w:rPr>
        <w:t xml:space="preserve"> </w:t>
      </w:r>
      <w:r w:rsidR="006812F0" w:rsidRPr="00766181">
        <w:rPr>
          <w:rFonts w:asciiTheme="majorHAnsi" w:hAnsiTheme="majorHAnsi" w:cstheme="majorHAnsi"/>
          <w:bCs/>
        </w:rPr>
        <w:t>Umowy</w:t>
      </w:r>
      <w:r w:rsidRPr="00766181">
        <w:rPr>
          <w:rFonts w:asciiTheme="majorHAnsi" w:hAnsiTheme="majorHAnsi" w:cstheme="majorHAnsi"/>
          <w:bCs/>
        </w:rPr>
        <w:t xml:space="preserve">. </w:t>
      </w:r>
    </w:p>
    <w:p w14:paraId="45DA6021" w14:textId="215CA990" w:rsidR="008F3339" w:rsidRPr="00766181" w:rsidRDefault="008F3339" w:rsidP="008172BC">
      <w:pPr>
        <w:pStyle w:val="Akapitzlist"/>
        <w:numPr>
          <w:ilvl w:val="1"/>
          <w:numId w:val="10"/>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Dla każdego punktu poboru energii wymienionego w załączniku nr </w:t>
      </w:r>
      <w:r w:rsidR="006812F0" w:rsidRPr="00766181">
        <w:rPr>
          <w:rFonts w:asciiTheme="majorHAnsi" w:hAnsiTheme="majorHAnsi" w:cstheme="majorHAnsi"/>
          <w:bCs/>
        </w:rPr>
        <w:t>____</w:t>
      </w:r>
      <w:r w:rsidRPr="00766181">
        <w:rPr>
          <w:rFonts w:asciiTheme="majorHAnsi" w:hAnsiTheme="majorHAnsi" w:cstheme="majorHAnsi"/>
          <w:bCs/>
        </w:rPr>
        <w:t xml:space="preserve">do Umowy zostaną określone warunki świadczenia usług kompleksowych obejmujące m.in.: lokalizację, grupę taryfowa, moc umowną, grupę przyłączeniową, parametry zakupu energii elektrycznej oraz usługi dystrybucji, oraz informacje o układzie pomiarowo-rozliczeniowym, będące integralna częścią niniejszej </w:t>
      </w:r>
      <w:r w:rsidR="003C4540" w:rsidRPr="00766181">
        <w:rPr>
          <w:rFonts w:asciiTheme="majorHAnsi" w:hAnsiTheme="majorHAnsi" w:cstheme="majorHAnsi"/>
          <w:bCs/>
        </w:rPr>
        <w:t>U</w:t>
      </w:r>
      <w:r w:rsidRPr="00766181">
        <w:rPr>
          <w:rFonts w:asciiTheme="majorHAnsi" w:hAnsiTheme="majorHAnsi" w:cstheme="majorHAnsi"/>
          <w:bCs/>
        </w:rPr>
        <w:t xml:space="preserve">mowy. </w:t>
      </w:r>
    </w:p>
    <w:p w14:paraId="65A6B617" w14:textId="77777777" w:rsidR="008F3339" w:rsidRPr="00766181" w:rsidRDefault="008F3339" w:rsidP="008172BC">
      <w:pPr>
        <w:suppressAutoHyphens/>
        <w:spacing w:after="0" w:line="312" w:lineRule="auto"/>
        <w:ind w:left="567" w:hanging="567"/>
        <w:jc w:val="both"/>
        <w:rPr>
          <w:rFonts w:asciiTheme="majorHAnsi" w:eastAsia="Calibri" w:hAnsiTheme="majorHAnsi" w:cstheme="majorHAnsi"/>
          <w:bCs/>
          <w:lang w:eastAsia="zh-CN"/>
        </w:rPr>
      </w:pPr>
    </w:p>
    <w:p w14:paraId="47A483F8" w14:textId="68412CD9"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bookmarkStart w:id="2" w:name="_Hlk130991809"/>
      <w:r w:rsidRPr="00766181">
        <w:rPr>
          <w:rFonts w:asciiTheme="majorHAnsi" w:eastAsia="Calibri" w:hAnsiTheme="majorHAnsi" w:cstheme="majorHAnsi"/>
          <w:bCs/>
          <w:lang w:eastAsia="zh-CN"/>
        </w:rPr>
        <w:t>§ 3</w:t>
      </w:r>
      <w:bookmarkEnd w:id="2"/>
      <w:r w:rsidRPr="00766181">
        <w:rPr>
          <w:rFonts w:asciiTheme="majorHAnsi" w:eastAsia="Calibri" w:hAnsiTheme="majorHAnsi" w:cstheme="majorHAnsi"/>
          <w:bCs/>
          <w:lang w:eastAsia="zh-CN"/>
        </w:rPr>
        <w:t xml:space="preserve">.  </w:t>
      </w:r>
      <w:r w:rsidR="008F3339" w:rsidRPr="00766181">
        <w:rPr>
          <w:rFonts w:asciiTheme="majorHAnsi" w:eastAsia="Calibri" w:hAnsiTheme="majorHAnsi" w:cstheme="majorHAnsi"/>
          <w:bCs/>
          <w:lang w:eastAsia="zh-CN"/>
        </w:rPr>
        <w:t>CZAS TRWANIA UMOWY.</w:t>
      </w:r>
    </w:p>
    <w:p w14:paraId="21670D74" w14:textId="21F8B47B" w:rsidR="00D12264" w:rsidRPr="00766181" w:rsidRDefault="008F3339" w:rsidP="008172BC">
      <w:pPr>
        <w:pStyle w:val="Akapitzlist"/>
        <w:numPr>
          <w:ilvl w:val="0"/>
          <w:numId w:val="11"/>
        </w:numPr>
        <w:spacing w:line="312" w:lineRule="auto"/>
        <w:ind w:left="567" w:hanging="567"/>
        <w:jc w:val="both"/>
        <w:rPr>
          <w:rFonts w:asciiTheme="majorHAnsi" w:hAnsiTheme="majorHAnsi" w:cstheme="majorHAnsi"/>
          <w:bCs/>
          <w:lang w:val="x-none"/>
        </w:rPr>
      </w:pPr>
      <w:r w:rsidRPr="00766181">
        <w:rPr>
          <w:rFonts w:asciiTheme="majorHAnsi" w:hAnsiTheme="majorHAnsi" w:cstheme="majorHAnsi"/>
          <w:bCs/>
        </w:rPr>
        <w:t xml:space="preserve">Strony ustalają termin realizacji przedmiotu </w:t>
      </w:r>
      <w:r w:rsidR="003C4540" w:rsidRPr="00766181">
        <w:rPr>
          <w:rFonts w:asciiTheme="majorHAnsi" w:hAnsiTheme="majorHAnsi" w:cstheme="majorHAnsi"/>
          <w:bCs/>
        </w:rPr>
        <w:t>U</w:t>
      </w:r>
      <w:r w:rsidRPr="00766181">
        <w:rPr>
          <w:rFonts w:asciiTheme="majorHAnsi" w:hAnsiTheme="majorHAnsi" w:cstheme="majorHAnsi"/>
          <w:bCs/>
        </w:rPr>
        <w:t xml:space="preserve">mowy: </w:t>
      </w:r>
      <w:r w:rsidR="00D12264" w:rsidRPr="00766181">
        <w:rPr>
          <w:rFonts w:asciiTheme="majorHAnsi" w:hAnsiTheme="majorHAnsi" w:cstheme="majorHAnsi"/>
          <w:bCs/>
        </w:rPr>
        <w:t xml:space="preserve">od </w:t>
      </w:r>
      <w:r w:rsidR="006812F0" w:rsidRPr="00766181">
        <w:rPr>
          <w:rFonts w:asciiTheme="majorHAnsi" w:hAnsiTheme="majorHAnsi" w:cstheme="majorHAnsi"/>
          <w:bCs/>
        </w:rPr>
        <w:t>01.01.202</w:t>
      </w:r>
      <w:r w:rsidR="008038FC">
        <w:rPr>
          <w:rFonts w:asciiTheme="majorHAnsi" w:hAnsiTheme="majorHAnsi" w:cstheme="majorHAnsi"/>
          <w:bCs/>
        </w:rPr>
        <w:t>5</w:t>
      </w:r>
      <w:r w:rsidR="006812F0" w:rsidRPr="00766181">
        <w:rPr>
          <w:rFonts w:asciiTheme="majorHAnsi" w:hAnsiTheme="majorHAnsi" w:cstheme="majorHAnsi"/>
          <w:bCs/>
        </w:rPr>
        <w:t xml:space="preserve"> r. do 31.12.202</w:t>
      </w:r>
      <w:r w:rsidR="008038FC">
        <w:rPr>
          <w:rFonts w:asciiTheme="majorHAnsi" w:hAnsiTheme="majorHAnsi" w:cstheme="majorHAnsi"/>
          <w:bCs/>
        </w:rPr>
        <w:t>5</w:t>
      </w:r>
      <w:r w:rsidR="006812F0" w:rsidRPr="00766181">
        <w:rPr>
          <w:rFonts w:asciiTheme="majorHAnsi" w:hAnsiTheme="majorHAnsi" w:cstheme="majorHAnsi"/>
          <w:bCs/>
        </w:rPr>
        <w:t xml:space="preserve"> r.</w:t>
      </w:r>
      <w:r w:rsidR="00D12264" w:rsidRPr="00766181">
        <w:rPr>
          <w:rFonts w:asciiTheme="majorHAnsi" w:hAnsiTheme="majorHAnsi" w:cstheme="majorHAnsi"/>
          <w:bCs/>
        </w:rPr>
        <w:t>, z zastrzeżeniem zapisów w pkt 1-</w:t>
      </w:r>
      <w:r w:rsidR="00F11AB0">
        <w:rPr>
          <w:rFonts w:asciiTheme="majorHAnsi" w:hAnsiTheme="majorHAnsi" w:cstheme="majorHAnsi"/>
          <w:bCs/>
        </w:rPr>
        <w:t>2</w:t>
      </w:r>
      <w:r w:rsidR="00D12264" w:rsidRPr="00766181">
        <w:rPr>
          <w:rFonts w:asciiTheme="majorHAnsi" w:hAnsiTheme="majorHAnsi" w:cstheme="majorHAnsi"/>
          <w:bCs/>
        </w:rPr>
        <w:t>):</w:t>
      </w:r>
    </w:p>
    <w:p w14:paraId="25FEBA4E" w14:textId="28C9A05C" w:rsidR="00D12264" w:rsidRPr="00766181" w:rsidRDefault="00D12264" w:rsidP="008172BC">
      <w:pPr>
        <w:pStyle w:val="Akapitzlist"/>
        <w:numPr>
          <w:ilvl w:val="0"/>
          <w:numId w:val="12"/>
        </w:numPr>
        <w:spacing w:line="312" w:lineRule="auto"/>
        <w:ind w:left="567" w:hanging="567"/>
        <w:jc w:val="both"/>
        <w:rPr>
          <w:rFonts w:asciiTheme="majorHAnsi" w:hAnsiTheme="majorHAnsi" w:cstheme="majorHAnsi"/>
          <w:bCs/>
        </w:rPr>
      </w:pPr>
      <w:r w:rsidRPr="00766181">
        <w:rPr>
          <w:rFonts w:asciiTheme="majorHAnsi" w:hAnsiTheme="majorHAnsi" w:cstheme="majorHAnsi"/>
          <w:bCs/>
        </w:rPr>
        <w:t>Umowa  obowiązuje od dnia jej zawarcia, jednakże kompleksowa dostawa  energii elektrycznej będzie realizowana nie wcześniej, niż od dnia wskazanego w Załączniku nr 1 do SWZ dla każdego PPE oddzielnie oraz po rozwiązaniu obecnie obowiązujących umów, przyjęciu Umowy do realizacji przez OSD i po pozytywnie przeprowadzonej procedurze zmiany sprzedawcy oraz od daty montażu licznika przez OSD w przypadku nowych PPE, po zgłoszeniu przez Sprzedawcę na platformie PWI, sprzedaży energii elektrycznej dla nowego punktu do przyłączenia do sieci OSD.</w:t>
      </w:r>
    </w:p>
    <w:p w14:paraId="3E22A62E" w14:textId="1CDD9A1C" w:rsidR="00D12264" w:rsidRPr="00766181" w:rsidRDefault="00D12264" w:rsidP="008172BC">
      <w:pPr>
        <w:pStyle w:val="Akapitzlist"/>
        <w:numPr>
          <w:ilvl w:val="0"/>
          <w:numId w:val="12"/>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Termin rozpoczęcia sprzedaży energii elektrycznej do poszczególnych PPE może także ulec zmianie, jeżeli zmiana ta wynika z okoliczności niezależnych od Stron, w szczególności z przedłużającej się procedury zmiany sprzedawcy, </w:t>
      </w:r>
      <w:r w:rsidR="009F6BDC" w:rsidRPr="00766181">
        <w:rPr>
          <w:rFonts w:asciiTheme="majorHAnsi" w:hAnsiTheme="majorHAnsi" w:cstheme="majorHAnsi"/>
          <w:bCs/>
        </w:rPr>
        <w:t xml:space="preserve">obowiązywania promocji cenowych </w:t>
      </w:r>
      <w:r w:rsidRPr="00766181">
        <w:rPr>
          <w:rFonts w:asciiTheme="majorHAnsi" w:hAnsiTheme="majorHAnsi" w:cstheme="majorHAnsi"/>
          <w:bCs/>
        </w:rPr>
        <w:t xml:space="preserve">o czas trwania przeszkody. Zmiana następuje automatycznie, nie wymaga złożenia oświadczenia woli przez Zamawiającego, przy czym pozostaje to bez wpływu na czas obowiązywania Umowy, wskazany w ust. 1. powyżej. </w:t>
      </w:r>
    </w:p>
    <w:p w14:paraId="2987A325" w14:textId="2A4FA7CB" w:rsidR="00872CD2" w:rsidRPr="00766181" w:rsidRDefault="00872CD2" w:rsidP="008172BC">
      <w:pPr>
        <w:pStyle w:val="Akapitzlist"/>
        <w:numPr>
          <w:ilvl w:val="0"/>
          <w:numId w:val="11"/>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Umowa zawarta jest na czas określony i wygasa w dniu </w:t>
      </w:r>
      <w:r w:rsidR="00D15345" w:rsidRPr="00766181">
        <w:rPr>
          <w:rFonts w:asciiTheme="majorHAnsi" w:hAnsiTheme="majorHAnsi" w:cstheme="majorHAnsi"/>
          <w:bCs/>
        </w:rPr>
        <w:t>31.12.202</w:t>
      </w:r>
      <w:r w:rsidR="008038FC">
        <w:rPr>
          <w:rFonts w:asciiTheme="majorHAnsi" w:hAnsiTheme="majorHAnsi" w:cstheme="majorHAnsi"/>
          <w:bCs/>
        </w:rPr>
        <w:t>5</w:t>
      </w:r>
      <w:r w:rsidRPr="00766181">
        <w:rPr>
          <w:rFonts w:asciiTheme="majorHAnsi" w:hAnsiTheme="majorHAnsi" w:cstheme="majorHAnsi"/>
          <w:bCs/>
        </w:rPr>
        <w:t xml:space="preserve"> r. Umowa nie wymaga wypowiedzenia.</w:t>
      </w:r>
    </w:p>
    <w:p w14:paraId="5C3F2285" w14:textId="55DD850F" w:rsidR="008F3339" w:rsidRPr="00766181" w:rsidRDefault="008F3339" w:rsidP="008172BC">
      <w:pPr>
        <w:pStyle w:val="Akapitzlist"/>
        <w:spacing w:line="312" w:lineRule="auto"/>
        <w:ind w:left="567" w:hanging="567"/>
        <w:jc w:val="both"/>
        <w:rPr>
          <w:rFonts w:asciiTheme="majorHAnsi" w:hAnsiTheme="majorHAnsi" w:cstheme="majorHAnsi"/>
          <w:bCs/>
        </w:rPr>
      </w:pPr>
    </w:p>
    <w:p w14:paraId="7D1C2453" w14:textId="035E6336" w:rsidR="008F3339" w:rsidRPr="00766181" w:rsidRDefault="00550B8D" w:rsidP="008172BC">
      <w:pPr>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4. </w:t>
      </w:r>
      <w:r w:rsidR="008F3339" w:rsidRPr="00766181">
        <w:rPr>
          <w:rFonts w:asciiTheme="majorHAnsi" w:eastAsia="Calibri" w:hAnsiTheme="majorHAnsi" w:cstheme="majorHAnsi"/>
          <w:bCs/>
          <w:lang w:eastAsia="zh-CN"/>
        </w:rPr>
        <w:t>ZASADY ROZLICZENIA I PŁATNOŚCI, CENY JEDNOSTKOWE I STAWKI OPŁAT.</w:t>
      </w:r>
    </w:p>
    <w:p w14:paraId="3BAA8674" w14:textId="3267A771" w:rsidR="008F3339" w:rsidRPr="00766181" w:rsidRDefault="00D12264"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Fakturowanie</w:t>
      </w:r>
      <w:r w:rsidR="008F3339" w:rsidRPr="00766181">
        <w:rPr>
          <w:rFonts w:asciiTheme="majorHAnsi" w:hAnsiTheme="majorHAnsi" w:cstheme="majorHAnsi"/>
          <w:bCs/>
        </w:rPr>
        <w:t xml:space="preserve"> za dostarczoną energię elektryczną odbywać się będą na podstawie odczytów wskazań układów pomiarowo – na zasadach określonych w taryfie operatora systemu dystrybucyjnego i cen jednostkowych zawartych w ofercie Wykonawcy</w:t>
      </w:r>
      <w:r w:rsidRPr="00766181">
        <w:rPr>
          <w:rFonts w:asciiTheme="majorHAnsi" w:hAnsiTheme="majorHAnsi" w:cstheme="majorHAnsi"/>
          <w:bCs/>
        </w:rPr>
        <w:t>.</w:t>
      </w:r>
    </w:p>
    <w:p w14:paraId="429539D6" w14:textId="24B2D786" w:rsidR="00F11AB0" w:rsidRPr="00A501A6" w:rsidRDefault="008F3339"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A501A6">
        <w:rPr>
          <w:rFonts w:asciiTheme="majorHAnsi" w:hAnsiTheme="majorHAnsi" w:cstheme="majorHAnsi"/>
          <w:bCs/>
        </w:rPr>
        <w:t>Ogółem wartość zamówienia</w:t>
      </w:r>
      <w:r w:rsidR="007E2C21" w:rsidRPr="00A501A6">
        <w:rPr>
          <w:rFonts w:asciiTheme="majorHAnsi" w:hAnsiTheme="majorHAnsi" w:cstheme="majorHAnsi"/>
          <w:bCs/>
        </w:rPr>
        <w:t xml:space="preserve"> (umowy) </w:t>
      </w:r>
      <w:r w:rsidRPr="00A501A6">
        <w:rPr>
          <w:rFonts w:asciiTheme="majorHAnsi" w:hAnsiTheme="majorHAnsi" w:cstheme="majorHAnsi"/>
          <w:bCs/>
        </w:rPr>
        <w:t xml:space="preserve"> dla kompleksowej usługi energii elektrycznej wynosi (kosz</w:t>
      </w:r>
      <w:r w:rsidR="00131871" w:rsidRPr="00A501A6">
        <w:rPr>
          <w:rFonts w:asciiTheme="majorHAnsi" w:hAnsiTheme="majorHAnsi" w:cstheme="majorHAnsi"/>
          <w:bCs/>
        </w:rPr>
        <w:t>t</w:t>
      </w:r>
      <w:r w:rsidRPr="00A501A6">
        <w:rPr>
          <w:rFonts w:asciiTheme="majorHAnsi" w:hAnsiTheme="majorHAnsi" w:cstheme="majorHAnsi"/>
          <w:bCs/>
        </w:rPr>
        <w:t>y usługi dystrybucji i dostawa energii czynnej</w:t>
      </w:r>
      <w:r w:rsidR="006812F0" w:rsidRPr="00A501A6">
        <w:rPr>
          <w:rFonts w:asciiTheme="majorHAnsi" w:hAnsiTheme="majorHAnsi" w:cstheme="majorHAnsi"/>
          <w:bCs/>
        </w:rPr>
        <w:t xml:space="preserve"> wraz z prawem opcji</w:t>
      </w:r>
      <w:r w:rsidRPr="00A501A6">
        <w:rPr>
          <w:rFonts w:asciiTheme="majorHAnsi" w:hAnsiTheme="majorHAnsi" w:cstheme="majorHAnsi"/>
          <w:bCs/>
        </w:rPr>
        <w:t xml:space="preserve">): </w:t>
      </w:r>
      <w:r w:rsidR="00A91928">
        <w:rPr>
          <w:rFonts w:asciiTheme="majorHAnsi" w:hAnsiTheme="majorHAnsi" w:cstheme="majorHAnsi"/>
          <w:bCs/>
        </w:rPr>
        <w:br/>
      </w:r>
      <w:r w:rsidR="00A91928">
        <w:rPr>
          <w:rFonts w:asciiTheme="majorHAnsi" w:hAnsiTheme="majorHAnsi" w:cstheme="majorHAnsi"/>
          <w:bCs/>
        </w:rPr>
        <w:br/>
      </w:r>
      <w:r w:rsidR="00A91928">
        <w:rPr>
          <w:rFonts w:asciiTheme="majorHAnsi" w:hAnsiTheme="majorHAnsi" w:cstheme="majorHAnsi"/>
          <w:bCs/>
        </w:rPr>
        <w:br/>
      </w:r>
    </w:p>
    <w:tbl>
      <w:tblPr>
        <w:tblW w:w="10083" w:type="dxa"/>
        <w:tblInd w:w="-284" w:type="dxa"/>
        <w:tblLayout w:type="fixed"/>
        <w:tblCellMar>
          <w:left w:w="70" w:type="dxa"/>
          <w:right w:w="70" w:type="dxa"/>
        </w:tblCellMar>
        <w:tblLook w:val="04A0" w:firstRow="1" w:lastRow="0" w:firstColumn="1" w:lastColumn="0" w:noHBand="0" w:noVBand="1"/>
      </w:tblPr>
      <w:tblGrid>
        <w:gridCol w:w="426"/>
        <w:gridCol w:w="3544"/>
        <w:gridCol w:w="1134"/>
        <w:gridCol w:w="850"/>
        <w:gridCol w:w="851"/>
        <w:gridCol w:w="747"/>
        <w:gridCol w:w="1096"/>
        <w:gridCol w:w="1275"/>
        <w:gridCol w:w="160"/>
      </w:tblGrid>
      <w:tr w:rsidR="00B73227" w:rsidRPr="00B73227" w14:paraId="0BA70F10" w14:textId="77777777" w:rsidTr="00B73227">
        <w:trPr>
          <w:gridAfter w:val="1"/>
          <w:wAfter w:w="160" w:type="dxa"/>
          <w:trHeight w:val="708"/>
        </w:trPr>
        <w:tc>
          <w:tcPr>
            <w:tcW w:w="3970" w:type="dxa"/>
            <w:gridSpan w:val="2"/>
            <w:tcBorders>
              <w:top w:val="nil"/>
              <w:left w:val="nil"/>
              <w:bottom w:val="nil"/>
              <w:right w:val="nil"/>
            </w:tcBorders>
            <w:shd w:val="clear" w:color="000000" w:fill="D9D9D9"/>
            <w:noWrap/>
            <w:vAlign w:val="center"/>
            <w:hideMark/>
          </w:tcPr>
          <w:p w14:paraId="39041973"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lastRenderedPageBreak/>
              <w:t>II część zamówienia - dotyczy zamówienia na rok 2025</w:t>
            </w:r>
          </w:p>
        </w:tc>
        <w:tc>
          <w:tcPr>
            <w:tcW w:w="1134" w:type="dxa"/>
            <w:tcBorders>
              <w:top w:val="nil"/>
              <w:left w:val="nil"/>
              <w:bottom w:val="nil"/>
              <w:right w:val="nil"/>
            </w:tcBorders>
            <w:shd w:val="clear" w:color="000000" w:fill="D9D9D9"/>
            <w:noWrap/>
            <w:vAlign w:val="center"/>
            <w:hideMark/>
          </w:tcPr>
          <w:p w14:paraId="6D512239"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 </w:t>
            </w:r>
          </w:p>
        </w:tc>
        <w:tc>
          <w:tcPr>
            <w:tcW w:w="850" w:type="dxa"/>
            <w:tcBorders>
              <w:top w:val="nil"/>
              <w:left w:val="nil"/>
              <w:bottom w:val="nil"/>
              <w:right w:val="nil"/>
            </w:tcBorders>
            <w:shd w:val="clear" w:color="000000" w:fill="D9D9D9"/>
            <w:noWrap/>
            <w:vAlign w:val="center"/>
            <w:hideMark/>
          </w:tcPr>
          <w:p w14:paraId="5C9ACF8E"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 </w:t>
            </w:r>
          </w:p>
        </w:tc>
        <w:tc>
          <w:tcPr>
            <w:tcW w:w="851" w:type="dxa"/>
            <w:tcBorders>
              <w:top w:val="nil"/>
              <w:left w:val="nil"/>
              <w:bottom w:val="nil"/>
              <w:right w:val="nil"/>
            </w:tcBorders>
            <w:shd w:val="clear" w:color="000000" w:fill="D9D9D9"/>
            <w:noWrap/>
            <w:vAlign w:val="center"/>
            <w:hideMark/>
          </w:tcPr>
          <w:p w14:paraId="3A195553"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 </w:t>
            </w:r>
          </w:p>
        </w:tc>
        <w:tc>
          <w:tcPr>
            <w:tcW w:w="747" w:type="dxa"/>
            <w:tcBorders>
              <w:top w:val="nil"/>
              <w:left w:val="nil"/>
              <w:bottom w:val="nil"/>
              <w:right w:val="nil"/>
            </w:tcBorders>
            <w:shd w:val="clear" w:color="000000" w:fill="D9D9D9"/>
            <w:noWrap/>
            <w:vAlign w:val="center"/>
            <w:hideMark/>
          </w:tcPr>
          <w:p w14:paraId="78EB29B7"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 </w:t>
            </w:r>
          </w:p>
        </w:tc>
        <w:tc>
          <w:tcPr>
            <w:tcW w:w="1096" w:type="dxa"/>
            <w:tcBorders>
              <w:top w:val="nil"/>
              <w:left w:val="nil"/>
              <w:bottom w:val="nil"/>
              <w:right w:val="nil"/>
            </w:tcBorders>
            <w:shd w:val="clear" w:color="000000" w:fill="D9D9D9"/>
            <w:noWrap/>
            <w:vAlign w:val="center"/>
            <w:hideMark/>
          </w:tcPr>
          <w:p w14:paraId="70AC4624"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 </w:t>
            </w:r>
          </w:p>
        </w:tc>
        <w:tc>
          <w:tcPr>
            <w:tcW w:w="1275" w:type="dxa"/>
            <w:tcBorders>
              <w:top w:val="nil"/>
              <w:left w:val="nil"/>
              <w:bottom w:val="nil"/>
              <w:right w:val="nil"/>
            </w:tcBorders>
            <w:shd w:val="clear" w:color="000000" w:fill="D9D9D9"/>
            <w:noWrap/>
            <w:vAlign w:val="center"/>
            <w:hideMark/>
          </w:tcPr>
          <w:p w14:paraId="1C0BCC3D"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 </w:t>
            </w:r>
          </w:p>
        </w:tc>
      </w:tr>
      <w:tr w:rsidR="00B73227" w:rsidRPr="00B73227" w14:paraId="65170FF0" w14:textId="77777777" w:rsidTr="00B73227">
        <w:trPr>
          <w:gridAfter w:val="1"/>
          <w:wAfter w:w="160" w:type="dxa"/>
          <w:trHeight w:val="1464"/>
        </w:trPr>
        <w:tc>
          <w:tcPr>
            <w:tcW w:w="426" w:type="dxa"/>
            <w:vMerge w:val="restart"/>
            <w:tcBorders>
              <w:top w:val="single" w:sz="4" w:space="0" w:color="auto"/>
              <w:left w:val="single" w:sz="4" w:space="0" w:color="auto"/>
              <w:bottom w:val="nil"/>
              <w:right w:val="single" w:sz="4" w:space="0" w:color="auto"/>
            </w:tcBorders>
            <w:shd w:val="clear" w:color="auto" w:fill="auto"/>
            <w:vAlign w:val="center"/>
            <w:hideMark/>
          </w:tcPr>
          <w:p w14:paraId="22F9968E"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Lp.</w:t>
            </w:r>
          </w:p>
        </w:tc>
        <w:tc>
          <w:tcPr>
            <w:tcW w:w="3544" w:type="dxa"/>
            <w:vMerge w:val="restart"/>
            <w:tcBorders>
              <w:top w:val="single" w:sz="4" w:space="0" w:color="auto"/>
              <w:left w:val="single" w:sz="4" w:space="0" w:color="auto"/>
              <w:bottom w:val="nil"/>
              <w:right w:val="single" w:sz="4" w:space="0" w:color="auto"/>
            </w:tcBorders>
            <w:shd w:val="clear" w:color="auto" w:fill="auto"/>
            <w:vAlign w:val="center"/>
            <w:hideMark/>
          </w:tcPr>
          <w:p w14:paraId="5C1192D6"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Oznaczenie składnika cenowego</w:t>
            </w:r>
          </w:p>
        </w:tc>
        <w:tc>
          <w:tcPr>
            <w:tcW w:w="1134" w:type="dxa"/>
            <w:vMerge w:val="restart"/>
            <w:tcBorders>
              <w:top w:val="single" w:sz="4" w:space="0" w:color="auto"/>
              <w:left w:val="single" w:sz="4" w:space="0" w:color="auto"/>
              <w:bottom w:val="nil"/>
              <w:right w:val="single" w:sz="4" w:space="0" w:color="auto"/>
            </w:tcBorders>
            <w:shd w:val="clear" w:color="auto" w:fill="auto"/>
            <w:vAlign w:val="center"/>
            <w:hideMark/>
          </w:tcPr>
          <w:p w14:paraId="293AFFFF"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 xml:space="preserve">Ilość energii elektrycznej (kWh) </w:t>
            </w:r>
          </w:p>
        </w:tc>
        <w:tc>
          <w:tcPr>
            <w:tcW w:w="850" w:type="dxa"/>
            <w:vMerge w:val="restart"/>
            <w:tcBorders>
              <w:top w:val="single" w:sz="4" w:space="0" w:color="auto"/>
              <w:left w:val="single" w:sz="4" w:space="0" w:color="auto"/>
              <w:bottom w:val="nil"/>
              <w:right w:val="single" w:sz="4" w:space="0" w:color="auto"/>
            </w:tcBorders>
            <w:shd w:val="clear" w:color="auto" w:fill="auto"/>
            <w:vAlign w:val="center"/>
            <w:hideMark/>
          </w:tcPr>
          <w:p w14:paraId="577BB4D3"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Cena jednostkowa netto w zł. (do czterech miejsc po przecinku)</w:t>
            </w:r>
          </w:p>
        </w:tc>
        <w:tc>
          <w:tcPr>
            <w:tcW w:w="851" w:type="dxa"/>
            <w:vMerge w:val="restart"/>
            <w:tcBorders>
              <w:top w:val="single" w:sz="4" w:space="0" w:color="auto"/>
              <w:left w:val="single" w:sz="4" w:space="0" w:color="auto"/>
              <w:bottom w:val="nil"/>
              <w:right w:val="single" w:sz="4" w:space="0" w:color="auto"/>
            </w:tcBorders>
            <w:shd w:val="clear" w:color="auto" w:fill="auto"/>
            <w:vAlign w:val="center"/>
            <w:hideMark/>
          </w:tcPr>
          <w:p w14:paraId="3FD4DEAA"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 xml:space="preserve">Wartość netto w zł. (dwa miejsca po przecinku) </w:t>
            </w:r>
            <w:r w:rsidRPr="00B73227">
              <w:rPr>
                <w:rFonts w:ascii="Arial" w:eastAsia="Times New Roman" w:hAnsi="Arial" w:cs="Arial"/>
                <w:sz w:val="18"/>
                <w:szCs w:val="18"/>
                <w:lang w:eastAsia="pl-PL"/>
              </w:rPr>
              <w:br/>
              <w:t>kol. 3 x kol. 4</w:t>
            </w:r>
          </w:p>
        </w:tc>
        <w:tc>
          <w:tcPr>
            <w:tcW w:w="184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646EFBB1"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Podatek VAT</w:t>
            </w:r>
          </w:p>
        </w:tc>
        <w:tc>
          <w:tcPr>
            <w:tcW w:w="1275" w:type="dxa"/>
            <w:vMerge w:val="restart"/>
            <w:tcBorders>
              <w:top w:val="single" w:sz="4" w:space="0" w:color="auto"/>
              <w:left w:val="single" w:sz="4" w:space="0" w:color="auto"/>
              <w:bottom w:val="nil"/>
              <w:right w:val="single" w:sz="4" w:space="0" w:color="auto"/>
            </w:tcBorders>
            <w:shd w:val="clear" w:color="auto" w:fill="auto"/>
            <w:vAlign w:val="center"/>
            <w:hideMark/>
          </w:tcPr>
          <w:p w14:paraId="10BAB0A3"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Wartość brutto w zł.(dwa miejsca po przecinku)</w:t>
            </w:r>
            <w:r w:rsidRPr="00B73227">
              <w:rPr>
                <w:rFonts w:ascii="Arial" w:eastAsia="Times New Roman" w:hAnsi="Arial" w:cs="Arial"/>
                <w:sz w:val="18"/>
                <w:szCs w:val="18"/>
                <w:lang w:eastAsia="pl-PL"/>
              </w:rPr>
              <w:br/>
              <w:t xml:space="preserve"> kol. 5 + kol. 7</w:t>
            </w:r>
          </w:p>
        </w:tc>
      </w:tr>
      <w:tr w:rsidR="00B73227" w:rsidRPr="00B73227" w14:paraId="7B0F9658" w14:textId="77777777" w:rsidTr="00B73227">
        <w:trPr>
          <w:trHeight w:val="264"/>
        </w:trPr>
        <w:tc>
          <w:tcPr>
            <w:tcW w:w="426" w:type="dxa"/>
            <w:vMerge/>
            <w:tcBorders>
              <w:top w:val="single" w:sz="4" w:space="0" w:color="auto"/>
              <w:left w:val="single" w:sz="4" w:space="0" w:color="auto"/>
              <w:bottom w:val="nil"/>
              <w:right w:val="single" w:sz="4" w:space="0" w:color="auto"/>
            </w:tcBorders>
            <w:vAlign w:val="center"/>
            <w:hideMark/>
          </w:tcPr>
          <w:p w14:paraId="40CB6944"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3544" w:type="dxa"/>
            <w:vMerge/>
            <w:tcBorders>
              <w:top w:val="single" w:sz="4" w:space="0" w:color="auto"/>
              <w:left w:val="single" w:sz="4" w:space="0" w:color="auto"/>
              <w:bottom w:val="nil"/>
              <w:right w:val="single" w:sz="4" w:space="0" w:color="auto"/>
            </w:tcBorders>
            <w:vAlign w:val="center"/>
            <w:hideMark/>
          </w:tcPr>
          <w:p w14:paraId="569231F0"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1134" w:type="dxa"/>
            <w:vMerge/>
            <w:tcBorders>
              <w:top w:val="single" w:sz="4" w:space="0" w:color="auto"/>
              <w:left w:val="single" w:sz="4" w:space="0" w:color="auto"/>
              <w:bottom w:val="nil"/>
              <w:right w:val="single" w:sz="4" w:space="0" w:color="auto"/>
            </w:tcBorders>
            <w:vAlign w:val="center"/>
            <w:hideMark/>
          </w:tcPr>
          <w:p w14:paraId="4192B508"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850" w:type="dxa"/>
            <w:vMerge/>
            <w:tcBorders>
              <w:top w:val="single" w:sz="4" w:space="0" w:color="auto"/>
              <w:left w:val="single" w:sz="4" w:space="0" w:color="auto"/>
              <w:bottom w:val="nil"/>
              <w:right w:val="single" w:sz="4" w:space="0" w:color="auto"/>
            </w:tcBorders>
            <w:vAlign w:val="center"/>
            <w:hideMark/>
          </w:tcPr>
          <w:p w14:paraId="3437BC83"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851" w:type="dxa"/>
            <w:vMerge/>
            <w:tcBorders>
              <w:top w:val="single" w:sz="4" w:space="0" w:color="auto"/>
              <w:left w:val="single" w:sz="4" w:space="0" w:color="auto"/>
              <w:bottom w:val="nil"/>
              <w:right w:val="single" w:sz="4" w:space="0" w:color="auto"/>
            </w:tcBorders>
            <w:vAlign w:val="center"/>
            <w:hideMark/>
          </w:tcPr>
          <w:p w14:paraId="5947C7CD"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1843" w:type="dxa"/>
            <w:gridSpan w:val="2"/>
            <w:vMerge/>
            <w:tcBorders>
              <w:top w:val="single" w:sz="4" w:space="0" w:color="auto"/>
              <w:left w:val="single" w:sz="4" w:space="0" w:color="auto"/>
              <w:bottom w:val="single" w:sz="4" w:space="0" w:color="000000"/>
              <w:right w:val="single" w:sz="4" w:space="0" w:color="000000"/>
            </w:tcBorders>
            <w:vAlign w:val="center"/>
            <w:hideMark/>
          </w:tcPr>
          <w:p w14:paraId="31C8F7FD"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1275" w:type="dxa"/>
            <w:vMerge/>
            <w:tcBorders>
              <w:top w:val="single" w:sz="4" w:space="0" w:color="auto"/>
              <w:left w:val="single" w:sz="4" w:space="0" w:color="auto"/>
              <w:bottom w:val="nil"/>
              <w:right w:val="single" w:sz="4" w:space="0" w:color="auto"/>
            </w:tcBorders>
            <w:vAlign w:val="center"/>
            <w:hideMark/>
          </w:tcPr>
          <w:p w14:paraId="05DE69B3"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160" w:type="dxa"/>
            <w:tcBorders>
              <w:top w:val="nil"/>
              <w:left w:val="nil"/>
              <w:bottom w:val="nil"/>
              <w:right w:val="nil"/>
            </w:tcBorders>
            <w:shd w:val="clear" w:color="auto" w:fill="auto"/>
            <w:noWrap/>
            <w:vAlign w:val="bottom"/>
            <w:hideMark/>
          </w:tcPr>
          <w:p w14:paraId="4089A1C3" w14:textId="77777777" w:rsidR="00B73227" w:rsidRPr="00B73227" w:rsidRDefault="00B73227" w:rsidP="00B73227">
            <w:pPr>
              <w:spacing w:after="0" w:line="240" w:lineRule="auto"/>
              <w:jc w:val="center"/>
              <w:rPr>
                <w:rFonts w:ascii="Arial" w:eastAsia="Times New Roman" w:hAnsi="Arial" w:cs="Arial"/>
                <w:sz w:val="18"/>
                <w:szCs w:val="18"/>
                <w:lang w:eastAsia="pl-PL"/>
              </w:rPr>
            </w:pPr>
          </w:p>
        </w:tc>
      </w:tr>
      <w:tr w:rsidR="00B73227" w:rsidRPr="00B73227" w14:paraId="627B0E7A" w14:textId="77777777" w:rsidTr="00B73227">
        <w:trPr>
          <w:trHeight w:val="1051"/>
        </w:trPr>
        <w:tc>
          <w:tcPr>
            <w:tcW w:w="426" w:type="dxa"/>
            <w:vMerge/>
            <w:tcBorders>
              <w:top w:val="single" w:sz="4" w:space="0" w:color="auto"/>
              <w:left w:val="single" w:sz="4" w:space="0" w:color="auto"/>
              <w:bottom w:val="nil"/>
              <w:right w:val="single" w:sz="4" w:space="0" w:color="auto"/>
            </w:tcBorders>
            <w:vAlign w:val="center"/>
            <w:hideMark/>
          </w:tcPr>
          <w:p w14:paraId="2007AC60"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3544" w:type="dxa"/>
            <w:vMerge/>
            <w:tcBorders>
              <w:top w:val="single" w:sz="4" w:space="0" w:color="auto"/>
              <w:left w:val="single" w:sz="4" w:space="0" w:color="auto"/>
              <w:bottom w:val="nil"/>
              <w:right w:val="single" w:sz="4" w:space="0" w:color="auto"/>
            </w:tcBorders>
            <w:vAlign w:val="center"/>
            <w:hideMark/>
          </w:tcPr>
          <w:p w14:paraId="616CA2D5"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1134" w:type="dxa"/>
            <w:vMerge/>
            <w:tcBorders>
              <w:top w:val="single" w:sz="4" w:space="0" w:color="auto"/>
              <w:left w:val="single" w:sz="4" w:space="0" w:color="auto"/>
              <w:bottom w:val="nil"/>
              <w:right w:val="single" w:sz="4" w:space="0" w:color="auto"/>
            </w:tcBorders>
            <w:vAlign w:val="center"/>
            <w:hideMark/>
          </w:tcPr>
          <w:p w14:paraId="1FAFBBEB"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850" w:type="dxa"/>
            <w:vMerge/>
            <w:tcBorders>
              <w:top w:val="single" w:sz="4" w:space="0" w:color="auto"/>
              <w:left w:val="single" w:sz="4" w:space="0" w:color="auto"/>
              <w:bottom w:val="nil"/>
              <w:right w:val="single" w:sz="4" w:space="0" w:color="auto"/>
            </w:tcBorders>
            <w:vAlign w:val="center"/>
            <w:hideMark/>
          </w:tcPr>
          <w:p w14:paraId="33C8E77C"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851" w:type="dxa"/>
            <w:vMerge/>
            <w:tcBorders>
              <w:top w:val="single" w:sz="4" w:space="0" w:color="auto"/>
              <w:left w:val="single" w:sz="4" w:space="0" w:color="auto"/>
              <w:bottom w:val="nil"/>
              <w:right w:val="single" w:sz="4" w:space="0" w:color="auto"/>
            </w:tcBorders>
            <w:vAlign w:val="center"/>
            <w:hideMark/>
          </w:tcPr>
          <w:p w14:paraId="3D6553F8"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747" w:type="dxa"/>
            <w:tcBorders>
              <w:top w:val="nil"/>
              <w:left w:val="nil"/>
              <w:bottom w:val="nil"/>
              <w:right w:val="single" w:sz="4" w:space="0" w:color="auto"/>
            </w:tcBorders>
            <w:shd w:val="clear" w:color="auto" w:fill="auto"/>
            <w:vAlign w:val="center"/>
            <w:hideMark/>
          </w:tcPr>
          <w:p w14:paraId="7353155A"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w:t>
            </w:r>
          </w:p>
        </w:tc>
        <w:tc>
          <w:tcPr>
            <w:tcW w:w="1096" w:type="dxa"/>
            <w:tcBorders>
              <w:top w:val="nil"/>
              <w:left w:val="nil"/>
              <w:bottom w:val="nil"/>
              <w:right w:val="single" w:sz="4" w:space="0" w:color="auto"/>
            </w:tcBorders>
            <w:shd w:val="clear" w:color="auto" w:fill="auto"/>
            <w:vAlign w:val="center"/>
            <w:hideMark/>
          </w:tcPr>
          <w:p w14:paraId="556709BE"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kwota w zł (dwa miejsca po przecinku) kol. 5 x 23%</w:t>
            </w:r>
          </w:p>
        </w:tc>
        <w:tc>
          <w:tcPr>
            <w:tcW w:w="1275" w:type="dxa"/>
            <w:vMerge/>
            <w:tcBorders>
              <w:top w:val="single" w:sz="4" w:space="0" w:color="auto"/>
              <w:left w:val="single" w:sz="4" w:space="0" w:color="auto"/>
              <w:bottom w:val="nil"/>
              <w:right w:val="single" w:sz="4" w:space="0" w:color="auto"/>
            </w:tcBorders>
            <w:vAlign w:val="center"/>
            <w:hideMark/>
          </w:tcPr>
          <w:p w14:paraId="6CED952A" w14:textId="77777777" w:rsidR="00B73227" w:rsidRPr="00B73227" w:rsidRDefault="00B73227" w:rsidP="00B73227">
            <w:pPr>
              <w:spacing w:after="0" w:line="240" w:lineRule="auto"/>
              <w:rPr>
                <w:rFonts w:ascii="Arial" w:eastAsia="Times New Roman" w:hAnsi="Arial" w:cs="Arial"/>
                <w:sz w:val="18"/>
                <w:szCs w:val="18"/>
                <w:lang w:eastAsia="pl-PL"/>
              </w:rPr>
            </w:pPr>
          </w:p>
        </w:tc>
        <w:tc>
          <w:tcPr>
            <w:tcW w:w="160" w:type="dxa"/>
            <w:vAlign w:val="center"/>
            <w:hideMark/>
          </w:tcPr>
          <w:p w14:paraId="71804F9C"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25FF7627" w14:textId="77777777" w:rsidTr="00B73227">
        <w:trPr>
          <w:trHeight w:val="264"/>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7536F"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1</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14:paraId="36789F7E"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2</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C8B7A44"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3</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DDE6636"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803E17B"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5</w:t>
            </w:r>
          </w:p>
        </w:tc>
        <w:tc>
          <w:tcPr>
            <w:tcW w:w="747" w:type="dxa"/>
            <w:tcBorders>
              <w:top w:val="single" w:sz="4" w:space="0" w:color="auto"/>
              <w:left w:val="nil"/>
              <w:bottom w:val="single" w:sz="4" w:space="0" w:color="auto"/>
              <w:right w:val="single" w:sz="4" w:space="0" w:color="auto"/>
            </w:tcBorders>
            <w:shd w:val="clear" w:color="auto" w:fill="auto"/>
            <w:vAlign w:val="center"/>
            <w:hideMark/>
          </w:tcPr>
          <w:p w14:paraId="47EE30E8"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6</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14:paraId="17D70CA0"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7</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00C0F85" w14:textId="77777777" w:rsidR="00B73227" w:rsidRPr="00B73227" w:rsidRDefault="00B73227" w:rsidP="00B73227">
            <w:pPr>
              <w:spacing w:after="0" w:line="240" w:lineRule="auto"/>
              <w:jc w:val="center"/>
              <w:rPr>
                <w:rFonts w:ascii="Arial" w:eastAsia="Times New Roman" w:hAnsi="Arial" w:cs="Arial"/>
                <w:sz w:val="18"/>
                <w:szCs w:val="18"/>
                <w:lang w:eastAsia="pl-PL"/>
              </w:rPr>
            </w:pPr>
            <w:r w:rsidRPr="00B73227">
              <w:rPr>
                <w:rFonts w:ascii="Arial" w:eastAsia="Times New Roman" w:hAnsi="Arial" w:cs="Arial"/>
                <w:sz w:val="18"/>
                <w:szCs w:val="18"/>
                <w:lang w:eastAsia="pl-PL"/>
              </w:rPr>
              <w:t>8</w:t>
            </w:r>
          </w:p>
        </w:tc>
        <w:tc>
          <w:tcPr>
            <w:tcW w:w="160" w:type="dxa"/>
            <w:vAlign w:val="center"/>
            <w:hideMark/>
          </w:tcPr>
          <w:p w14:paraId="59BC4066"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27C89630" w14:textId="77777777" w:rsidTr="00B73227">
        <w:trPr>
          <w:trHeight w:val="264"/>
        </w:trPr>
        <w:tc>
          <w:tcPr>
            <w:tcW w:w="9923"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14:paraId="54647BA0" w14:textId="77777777" w:rsidR="00B73227" w:rsidRPr="00B73227" w:rsidRDefault="00B73227" w:rsidP="00B73227">
            <w:pPr>
              <w:spacing w:after="0" w:line="240" w:lineRule="auto"/>
              <w:jc w:val="center"/>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ENERGIA CZYNNA WRAZ Z USŁUGĄ DYSTRYBUCJI</w:t>
            </w:r>
          </w:p>
        </w:tc>
        <w:tc>
          <w:tcPr>
            <w:tcW w:w="160" w:type="dxa"/>
            <w:vAlign w:val="center"/>
            <w:hideMark/>
          </w:tcPr>
          <w:p w14:paraId="2DE79194"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0EFD56EC" w14:textId="77777777" w:rsidTr="00B73227">
        <w:trPr>
          <w:trHeight w:val="528"/>
        </w:trPr>
        <w:tc>
          <w:tcPr>
            <w:tcW w:w="426" w:type="dxa"/>
            <w:tcBorders>
              <w:top w:val="nil"/>
              <w:left w:val="single" w:sz="4" w:space="0" w:color="auto"/>
              <w:bottom w:val="single" w:sz="4" w:space="0" w:color="auto"/>
              <w:right w:val="nil"/>
            </w:tcBorders>
            <w:shd w:val="clear" w:color="auto" w:fill="auto"/>
            <w:noWrap/>
            <w:vAlign w:val="center"/>
            <w:hideMark/>
          </w:tcPr>
          <w:p w14:paraId="5536647C"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1</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14:paraId="22B9D9F7" w14:textId="29173BBE" w:rsidR="00B73227" w:rsidRPr="00B73227" w:rsidRDefault="00B73227" w:rsidP="00B73227">
            <w:pPr>
              <w:spacing w:after="0" w:line="240" w:lineRule="auto"/>
              <w:rPr>
                <w:rFonts w:ascii="Arial" w:eastAsia="Times New Roman" w:hAnsi="Arial" w:cs="Arial"/>
                <w:color w:val="000000"/>
                <w:sz w:val="18"/>
                <w:szCs w:val="18"/>
                <w:lang w:eastAsia="pl-PL"/>
              </w:rPr>
            </w:pPr>
            <w:r w:rsidRPr="00B73227">
              <w:rPr>
                <w:rFonts w:ascii="Arial" w:eastAsia="Times New Roman" w:hAnsi="Arial" w:cs="Arial"/>
                <w:color w:val="000000"/>
                <w:sz w:val="18"/>
                <w:szCs w:val="18"/>
                <w:lang w:eastAsia="pl-PL"/>
              </w:rPr>
              <w:t>Energia elektryczna (czynna)  dla Taryf  CXX -  od 01.01.</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do 31.12.</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 xml:space="preserve">r. </w:t>
            </w:r>
          </w:p>
        </w:tc>
        <w:tc>
          <w:tcPr>
            <w:tcW w:w="1134" w:type="dxa"/>
            <w:tcBorders>
              <w:top w:val="nil"/>
              <w:left w:val="nil"/>
              <w:bottom w:val="single" w:sz="4" w:space="0" w:color="auto"/>
              <w:right w:val="single" w:sz="4" w:space="0" w:color="auto"/>
            </w:tcBorders>
            <w:shd w:val="clear" w:color="auto" w:fill="auto"/>
            <w:noWrap/>
            <w:vAlign w:val="center"/>
            <w:hideMark/>
          </w:tcPr>
          <w:p w14:paraId="4EEBA84E"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423 898</w:t>
            </w:r>
          </w:p>
        </w:tc>
        <w:tc>
          <w:tcPr>
            <w:tcW w:w="850" w:type="dxa"/>
            <w:tcBorders>
              <w:top w:val="nil"/>
              <w:left w:val="nil"/>
              <w:bottom w:val="single" w:sz="4" w:space="0" w:color="auto"/>
              <w:right w:val="single" w:sz="4" w:space="0" w:color="auto"/>
            </w:tcBorders>
            <w:shd w:val="clear" w:color="auto" w:fill="auto"/>
            <w:noWrap/>
            <w:vAlign w:val="center"/>
            <w:hideMark/>
          </w:tcPr>
          <w:p w14:paraId="41A48E6E" w14:textId="77777777" w:rsidR="00B73227" w:rsidRPr="00B73227" w:rsidRDefault="00B73227" w:rsidP="00B73227">
            <w:pPr>
              <w:spacing w:after="0" w:line="240" w:lineRule="auto"/>
              <w:rPr>
                <w:rFonts w:ascii="Arial" w:eastAsia="Times New Roman" w:hAnsi="Arial" w:cs="Arial"/>
                <w:sz w:val="18"/>
                <w:szCs w:val="18"/>
                <w:lang w:eastAsia="pl-PL"/>
              </w:rPr>
            </w:pPr>
            <w:r w:rsidRPr="00B73227">
              <w:rPr>
                <w:rFonts w:ascii="Arial" w:eastAsia="Times New Roman" w:hAnsi="Arial" w:cs="Arial"/>
                <w:sz w:val="18"/>
                <w:szCs w:val="18"/>
                <w:lang w:eastAsia="pl-PL"/>
              </w:rPr>
              <w:t> </w:t>
            </w:r>
          </w:p>
        </w:tc>
        <w:tc>
          <w:tcPr>
            <w:tcW w:w="851" w:type="dxa"/>
            <w:tcBorders>
              <w:top w:val="nil"/>
              <w:left w:val="nil"/>
              <w:bottom w:val="single" w:sz="4" w:space="0" w:color="auto"/>
              <w:right w:val="single" w:sz="4" w:space="0" w:color="auto"/>
            </w:tcBorders>
            <w:shd w:val="clear" w:color="auto" w:fill="auto"/>
            <w:noWrap/>
            <w:vAlign w:val="center"/>
            <w:hideMark/>
          </w:tcPr>
          <w:p w14:paraId="60F8E07C" w14:textId="03B83A14" w:rsidR="00B73227" w:rsidRPr="00B73227" w:rsidRDefault="00B73227" w:rsidP="00B73227">
            <w:pPr>
              <w:spacing w:after="0" w:line="240" w:lineRule="auto"/>
              <w:jc w:val="right"/>
              <w:rPr>
                <w:rFonts w:ascii="Arial" w:eastAsia="Times New Roman" w:hAnsi="Arial" w:cs="Arial"/>
                <w:sz w:val="18"/>
                <w:szCs w:val="18"/>
                <w:lang w:eastAsia="pl-PL"/>
              </w:rPr>
            </w:pPr>
          </w:p>
        </w:tc>
        <w:tc>
          <w:tcPr>
            <w:tcW w:w="747" w:type="dxa"/>
            <w:tcBorders>
              <w:top w:val="nil"/>
              <w:left w:val="nil"/>
              <w:bottom w:val="single" w:sz="4" w:space="0" w:color="auto"/>
              <w:right w:val="single" w:sz="4" w:space="0" w:color="auto"/>
            </w:tcBorders>
            <w:shd w:val="clear" w:color="auto" w:fill="auto"/>
            <w:noWrap/>
            <w:vAlign w:val="center"/>
            <w:hideMark/>
          </w:tcPr>
          <w:p w14:paraId="46C8DCAC"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23,00</w:t>
            </w:r>
          </w:p>
        </w:tc>
        <w:tc>
          <w:tcPr>
            <w:tcW w:w="1096" w:type="dxa"/>
            <w:tcBorders>
              <w:top w:val="nil"/>
              <w:left w:val="nil"/>
              <w:bottom w:val="single" w:sz="4" w:space="0" w:color="auto"/>
              <w:right w:val="single" w:sz="4" w:space="0" w:color="auto"/>
            </w:tcBorders>
            <w:shd w:val="clear" w:color="auto" w:fill="auto"/>
            <w:noWrap/>
            <w:vAlign w:val="center"/>
            <w:hideMark/>
          </w:tcPr>
          <w:p w14:paraId="22C69458" w14:textId="6A150E43" w:rsidR="00B73227" w:rsidRPr="00B73227" w:rsidRDefault="00B73227" w:rsidP="00B73227">
            <w:pPr>
              <w:spacing w:after="0" w:line="240" w:lineRule="auto"/>
              <w:jc w:val="right"/>
              <w:rPr>
                <w:rFonts w:ascii="Arial" w:eastAsia="Times New Roman" w:hAnsi="Arial" w:cs="Arial"/>
                <w:sz w:val="18"/>
                <w:szCs w:val="18"/>
                <w:lang w:eastAsia="pl-PL"/>
              </w:rPr>
            </w:pPr>
          </w:p>
        </w:tc>
        <w:tc>
          <w:tcPr>
            <w:tcW w:w="1275" w:type="dxa"/>
            <w:tcBorders>
              <w:top w:val="nil"/>
              <w:left w:val="nil"/>
              <w:bottom w:val="single" w:sz="4" w:space="0" w:color="auto"/>
              <w:right w:val="single" w:sz="4" w:space="0" w:color="auto"/>
            </w:tcBorders>
            <w:shd w:val="clear" w:color="auto" w:fill="auto"/>
            <w:noWrap/>
            <w:vAlign w:val="center"/>
            <w:hideMark/>
          </w:tcPr>
          <w:p w14:paraId="3735AFFD" w14:textId="1C9C5AB4" w:rsidR="00B73227" w:rsidRPr="00B73227" w:rsidRDefault="00B73227" w:rsidP="00B73227">
            <w:pPr>
              <w:spacing w:after="0" w:line="240" w:lineRule="auto"/>
              <w:jc w:val="right"/>
              <w:rPr>
                <w:rFonts w:ascii="Arial" w:eastAsia="Times New Roman" w:hAnsi="Arial" w:cs="Arial"/>
                <w:sz w:val="18"/>
                <w:szCs w:val="18"/>
                <w:lang w:eastAsia="pl-PL"/>
              </w:rPr>
            </w:pPr>
          </w:p>
        </w:tc>
        <w:tc>
          <w:tcPr>
            <w:tcW w:w="160" w:type="dxa"/>
            <w:vAlign w:val="center"/>
            <w:hideMark/>
          </w:tcPr>
          <w:p w14:paraId="21AD4358"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42E297EE" w14:textId="77777777" w:rsidTr="00B73227">
        <w:trPr>
          <w:trHeight w:val="528"/>
        </w:trPr>
        <w:tc>
          <w:tcPr>
            <w:tcW w:w="426" w:type="dxa"/>
            <w:tcBorders>
              <w:top w:val="nil"/>
              <w:left w:val="single" w:sz="4" w:space="0" w:color="auto"/>
              <w:bottom w:val="single" w:sz="4" w:space="0" w:color="auto"/>
              <w:right w:val="nil"/>
            </w:tcBorders>
            <w:shd w:val="clear" w:color="auto" w:fill="auto"/>
            <w:noWrap/>
            <w:vAlign w:val="center"/>
            <w:hideMark/>
          </w:tcPr>
          <w:p w14:paraId="27FC47F2"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2</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14:paraId="1460C8D6" w14:textId="12FB610B" w:rsidR="00B73227" w:rsidRPr="00B73227" w:rsidRDefault="00B73227" w:rsidP="00B73227">
            <w:pPr>
              <w:spacing w:after="0" w:line="240" w:lineRule="auto"/>
              <w:rPr>
                <w:rFonts w:ascii="Arial" w:eastAsia="Times New Roman" w:hAnsi="Arial" w:cs="Arial"/>
                <w:color w:val="000000"/>
                <w:sz w:val="18"/>
                <w:szCs w:val="18"/>
                <w:lang w:eastAsia="pl-PL"/>
              </w:rPr>
            </w:pPr>
            <w:r w:rsidRPr="00B73227">
              <w:rPr>
                <w:rFonts w:ascii="Arial" w:eastAsia="Times New Roman" w:hAnsi="Arial" w:cs="Arial"/>
                <w:color w:val="000000"/>
                <w:sz w:val="18"/>
                <w:szCs w:val="18"/>
                <w:lang w:eastAsia="pl-PL"/>
              </w:rPr>
              <w:t>Energia elektryczna (czynna)  dla Taryf  GXX - od 01.01.</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do 31.12.</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r.</w:t>
            </w:r>
          </w:p>
        </w:tc>
        <w:tc>
          <w:tcPr>
            <w:tcW w:w="1134" w:type="dxa"/>
            <w:tcBorders>
              <w:top w:val="nil"/>
              <w:left w:val="nil"/>
              <w:bottom w:val="single" w:sz="4" w:space="0" w:color="auto"/>
              <w:right w:val="single" w:sz="4" w:space="0" w:color="auto"/>
            </w:tcBorders>
            <w:shd w:val="clear" w:color="auto" w:fill="auto"/>
            <w:noWrap/>
            <w:vAlign w:val="center"/>
            <w:hideMark/>
          </w:tcPr>
          <w:p w14:paraId="60057CE0"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418 146</w:t>
            </w:r>
          </w:p>
        </w:tc>
        <w:tc>
          <w:tcPr>
            <w:tcW w:w="850" w:type="dxa"/>
            <w:tcBorders>
              <w:top w:val="nil"/>
              <w:left w:val="nil"/>
              <w:bottom w:val="single" w:sz="4" w:space="0" w:color="auto"/>
              <w:right w:val="single" w:sz="4" w:space="0" w:color="auto"/>
            </w:tcBorders>
            <w:shd w:val="clear" w:color="auto" w:fill="auto"/>
            <w:noWrap/>
            <w:vAlign w:val="center"/>
            <w:hideMark/>
          </w:tcPr>
          <w:p w14:paraId="4D9493FC" w14:textId="77777777" w:rsidR="00B73227" w:rsidRPr="00B73227" w:rsidRDefault="00B73227" w:rsidP="00B73227">
            <w:pPr>
              <w:spacing w:after="0" w:line="240" w:lineRule="auto"/>
              <w:rPr>
                <w:rFonts w:ascii="Arial" w:eastAsia="Times New Roman" w:hAnsi="Arial" w:cs="Arial"/>
                <w:sz w:val="18"/>
                <w:szCs w:val="18"/>
                <w:lang w:eastAsia="pl-PL"/>
              </w:rPr>
            </w:pPr>
            <w:r w:rsidRPr="00B73227">
              <w:rPr>
                <w:rFonts w:ascii="Arial" w:eastAsia="Times New Roman" w:hAnsi="Arial" w:cs="Arial"/>
                <w:sz w:val="18"/>
                <w:szCs w:val="18"/>
                <w:lang w:eastAsia="pl-PL"/>
              </w:rPr>
              <w:t> </w:t>
            </w:r>
          </w:p>
        </w:tc>
        <w:tc>
          <w:tcPr>
            <w:tcW w:w="851" w:type="dxa"/>
            <w:tcBorders>
              <w:top w:val="nil"/>
              <w:left w:val="nil"/>
              <w:bottom w:val="single" w:sz="4" w:space="0" w:color="auto"/>
              <w:right w:val="single" w:sz="4" w:space="0" w:color="auto"/>
            </w:tcBorders>
            <w:shd w:val="clear" w:color="auto" w:fill="auto"/>
            <w:noWrap/>
            <w:vAlign w:val="center"/>
            <w:hideMark/>
          </w:tcPr>
          <w:p w14:paraId="57FE18FD" w14:textId="4D98CDE2" w:rsidR="00B73227" w:rsidRPr="00B73227" w:rsidRDefault="00B73227" w:rsidP="00B73227">
            <w:pPr>
              <w:spacing w:after="0" w:line="240" w:lineRule="auto"/>
              <w:jc w:val="right"/>
              <w:rPr>
                <w:rFonts w:ascii="Arial" w:eastAsia="Times New Roman" w:hAnsi="Arial" w:cs="Arial"/>
                <w:sz w:val="18"/>
                <w:szCs w:val="18"/>
                <w:lang w:eastAsia="pl-PL"/>
              </w:rPr>
            </w:pPr>
          </w:p>
        </w:tc>
        <w:tc>
          <w:tcPr>
            <w:tcW w:w="747" w:type="dxa"/>
            <w:tcBorders>
              <w:top w:val="nil"/>
              <w:left w:val="nil"/>
              <w:bottom w:val="single" w:sz="4" w:space="0" w:color="auto"/>
              <w:right w:val="single" w:sz="4" w:space="0" w:color="auto"/>
            </w:tcBorders>
            <w:shd w:val="clear" w:color="auto" w:fill="auto"/>
            <w:noWrap/>
            <w:vAlign w:val="center"/>
            <w:hideMark/>
          </w:tcPr>
          <w:p w14:paraId="4A119812"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23,00</w:t>
            </w:r>
          </w:p>
        </w:tc>
        <w:tc>
          <w:tcPr>
            <w:tcW w:w="1096" w:type="dxa"/>
            <w:tcBorders>
              <w:top w:val="nil"/>
              <w:left w:val="nil"/>
              <w:bottom w:val="single" w:sz="4" w:space="0" w:color="auto"/>
              <w:right w:val="single" w:sz="4" w:space="0" w:color="auto"/>
            </w:tcBorders>
            <w:shd w:val="clear" w:color="auto" w:fill="auto"/>
            <w:noWrap/>
            <w:vAlign w:val="center"/>
            <w:hideMark/>
          </w:tcPr>
          <w:p w14:paraId="2003D58A" w14:textId="377D56F8" w:rsidR="00B73227" w:rsidRPr="00B73227" w:rsidRDefault="00B73227" w:rsidP="00B73227">
            <w:pPr>
              <w:spacing w:after="0" w:line="240" w:lineRule="auto"/>
              <w:jc w:val="right"/>
              <w:rPr>
                <w:rFonts w:ascii="Arial" w:eastAsia="Times New Roman" w:hAnsi="Arial" w:cs="Arial"/>
                <w:sz w:val="18"/>
                <w:szCs w:val="18"/>
                <w:lang w:eastAsia="pl-PL"/>
              </w:rPr>
            </w:pPr>
          </w:p>
        </w:tc>
        <w:tc>
          <w:tcPr>
            <w:tcW w:w="1275" w:type="dxa"/>
            <w:tcBorders>
              <w:top w:val="nil"/>
              <w:left w:val="nil"/>
              <w:bottom w:val="single" w:sz="4" w:space="0" w:color="auto"/>
              <w:right w:val="single" w:sz="4" w:space="0" w:color="auto"/>
            </w:tcBorders>
            <w:shd w:val="clear" w:color="auto" w:fill="auto"/>
            <w:noWrap/>
            <w:vAlign w:val="center"/>
            <w:hideMark/>
          </w:tcPr>
          <w:p w14:paraId="4E23D14B" w14:textId="5CA2267D" w:rsidR="00B73227" w:rsidRPr="00B73227" w:rsidRDefault="00B73227" w:rsidP="00B73227">
            <w:pPr>
              <w:spacing w:after="0" w:line="240" w:lineRule="auto"/>
              <w:jc w:val="right"/>
              <w:rPr>
                <w:rFonts w:ascii="Arial" w:eastAsia="Times New Roman" w:hAnsi="Arial" w:cs="Arial"/>
                <w:sz w:val="18"/>
                <w:szCs w:val="18"/>
                <w:lang w:eastAsia="pl-PL"/>
              </w:rPr>
            </w:pPr>
          </w:p>
        </w:tc>
        <w:tc>
          <w:tcPr>
            <w:tcW w:w="160" w:type="dxa"/>
            <w:vAlign w:val="center"/>
            <w:hideMark/>
          </w:tcPr>
          <w:p w14:paraId="4F2112FF"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009F3AD0" w14:textId="77777777" w:rsidTr="00B73227">
        <w:trPr>
          <w:trHeight w:val="528"/>
        </w:trPr>
        <w:tc>
          <w:tcPr>
            <w:tcW w:w="426" w:type="dxa"/>
            <w:tcBorders>
              <w:top w:val="nil"/>
              <w:left w:val="single" w:sz="4" w:space="0" w:color="auto"/>
              <w:bottom w:val="single" w:sz="4" w:space="0" w:color="auto"/>
              <w:right w:val="nil"/>
            </w:tcBorders>
            <w:shd w:val="clear" w:color="auto" w:fill="auto"/>
            <w:noWrap/>
            <w:vAlign w:val="center"/>
            <w:hideMark/>
          </w:tcPr>
          <w:p w14:paraId="09EB5065" w14:textId="0E8A9C38" w:rsidR="00B73227" w:rsidRPr="00B73227" w:rsidRDefault="00AD485F" w:rsidP="00B73227">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3</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14:paraId="2377D862" w14:textId="49287563" w:rsidR="00B73227" w:rsidRPr="00B73227" w:rsidRDefault="00B73227" w:rsidP="00B73227">
            <w:pPr>
              <w:spacing w:after="0" w:line="240" w:lineRule="auto"/>
              <w:rPr>
                <w:rFonts w:ascii="Arial" w:eastAsia="Times New Roman" w:hAnsi="Arial" w:cs="Arial"/>
                <w:color w:val="000000"/>
                <w:sz w:val="18"/>
                <w:szCs w:val="18"/>
                <w:lang w:eastAsia="pl-PL"/>
              </w:rPr>
            </w:pPr>
            <w:r w:rsidRPr="00B73227">
              <w:rPr>
                <w:rFonts w:ascii="Arial" w:eastAsia="Times New Roman" w:hAnsi="Arial" w:cs="Arial"/>
                <w:color w:val="000000"/>
                <w:sz w:val="18"/>
                <w:szCs w:val="18"/>
                <w:lang w:eastAsia="pl-PL"/>
              </w:rPr>
              <w:t>Prawo opcji 15% ilości energii dla zamówienia podstawowego dla Taryf CXX - od 01.</w:t>
            </w:r>
            <w:r w:rsidR="00AD485F">
              <w:rPr>
                <w:rFonts w:ascii="Arial" w:eastAsia="Times New Roman" w:hAnsi="Arial" w:cs="Arial"/>
                <w:color w:val="000000"/>
                <w:sz w:val="18"/>
                <w:szCs w:val="18"/>
                <w:lang w:eastAsia="pl-PL"/>
              </w:rPr>
              <w:t>01.2025</w:t>
            </w:r>
            <w:r w:rsidRPr="00B73227">
              <w:rPr>
                <w:rFonts w:ascii="Arial" w:eastAsia="Times New Roman" w:hAnsi="Arial" w:cs="Arial"/>
                <w:color w:val="000000"/>
                <w:sz w:val="18"/>
                <w:szCs w:val="18"/>
                <w:lang w:eastAsia="pl-PL"/>
              </w:rPr>
              <w:t xml:space="preserve"> do 31.12.</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r.</w:t>
            </w:r>
          </w:p>
        </w:tc>
        <w:tc>
          <w:tcPr>
            <w:tcW w:w="1134" w:type="dxa"/>
            <w:tcBorders>
              <w:top w:val="nil"/>
              <w:left w:val="nil"/>
              <w:bottom w:val="single" w:sz="4" w:space="0" w:color="auto"/>
              <w:right w:val="single" w:sz="4" w:space="0" w:color="auto"/>
            </w:tcBorders>
            <w:shd w:val="clear" w:color="auto" w:fill="auto"/>
            <w:noWrap/>
            <w:vAlign w:val="center"/>
            <w:hideMark/>
          </w:tcPr>
          <w:p w14:paraId="47B4E917"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63 585</w:t>
            </w:r>
          </w:p>
        </w:tc>
        <w:tc>
          <w:tcPr>
            <w:tcW w:w="850" w:type="dxa"/>
            <w:tcBorders>
              <w:top w:val="nil"/>
              <w:left w:val="nil"/>
              <w:bottom w:val="single" w:sz="4" w:space="0" w:color="auto"/>
              <w:right w:val="single" w:sz="4" w:space="0" w:color="auto"/>
            </w:tcBorders>
            <w:shd w:val="clear" w:color="auto" w:fill="auto"/>
            <w:noWrap/>
            <w:vAlign w:val="center"/>
            <w:hideMark/>
          </w:tcPr>
          <w:p w14:paraId="025EE7C2" w14:textId="77777777" w:rsidR="00B73227" w:rsidRPr="00B73227" w:rsidRDefault="00B73227" w:rsidP="00B73227">
            <w:pPr>
              <w:spacing w:after="0" w:line="240" w:lineRule="auto"/>
              <w:rPr>
                <w:rFonts w:ascii="Arial" w:eastAsia="Times New Roman" w:hAnsi="Arial" w:cs="Arial"/>
                <w:sz w:val="18"/>
                <w:szCs w:val="18"/>
                <w:lang w:eastAsia="pl-PL"/>
              </w:rPr>
            </w:pPr>
            <w:r w:rsidRPr="00B73227">
              <w:rPr>
                <w:rFonts w:ascii="Arial" w:eastAsia="Times New Roman" w:hAnsi="Arial" w:cs="Arial"/>
                <w:sz w:val="18"/>
                <w:szCs w:val="18"/>
                <w:lang w:eastAsia="pl-PL"/>
              </w:rPr>
              <w:t> </w:t>
            </w:r>
          </w:p>
        </w:tc>
        <w:tc>
          <w:tcPr>
            <w:tcW w:w="851" w:type="dxa"/>
            <w:tcBorders>
              <w:top w:val="nil"/>
              <w:left w:val="nil"/>
              <w:bottom w:val="single" w:sz="4" w:space="0" w:color="auto"/>
              <w:right w:val="single" w:sz="4" w:space="0" w:color="auto"/>
            </w:tcBorders>
            <w:shd w:val="clear" w:color="auto" w:fill="auto"/>
            <w:noWrap/>
            <w:vAlign w:val="center"/>
            <w:hideMark/>
          </w:tcPr>
          <w:p w14:paraId="0DEDAD22" w14:textId="7A1F2EEA" w:rsidR="00B73227" w:rsidRPr="00B73227" w:rsidRDefault="00B73227" w:rsidP="00B73227">
            <w:pPr>
              <w:spacing w:after="0" w:line="240" w:lineRule="auto"/>
              <w:jc w:val="right"/>
              <w:rPr>
                <w:rFonts w:ascii="Arial" w:eastAsia="Times New Roman" w:hAnsi="Arial" w:cs="Arial"/>
                <w:sz w:val="18"/>
                <w:szCs w:val="18"/>
                <w:lang w:eastAsia="pl-PL"/>
              </w:rPr>
            </w:pPr>
          </w:p>
        </w:tc>
        <w:tc>
          <w:tcPr>
            <w:tcW w:w="747" w:type="dxa"/>
            <w:tcBorders>
              <w:top w:val="nil"/>
              <w:left w:val="nil"/>
              <w:bottom w:val="single" w:sz="4" w:space="0" w:color="auto"/>
              <w:right w:val="single" w:sz="4" w:space="0" w:color="auto"/>
            </w:tcBorders>
            <w:shd w:val="clear" w:color="auto" w:fill="auto"/>
            <w:noWrap/>
            <w:vAlign w:val="center"/>
            <w:hideMark/>
          </w:tcPr>
          <w:p w14:paraId="7217B8E8"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23,00</w:t>
            </w:r>
          </w:p>
        </w:tc>
        <w:tc>
          <w:tcPr>
            <w:tcW w:w="1096" w:type="dxa"/>
            <w:tcBorders>
              <w:top w:val="nil"/>
              <w:left w:val="nil"/>
              <w:bottom w:val="single" w:sz="4" w:space="0" w:color="auto"/>
              <w:right w:val="single" w:sz="4" w:space="0" w:color="auto"/>
            </w:tcBorders>
            <w:shd w:val="clear" w:color="auto" w:fill="auto"/>
            <w:noWrap/>
            <w:vAlign w:val="center"/>
            <w:hideMark/>
          </w:tcPr>
          <w:p w14:paraId="131D9F09" w14:textId="290567C1" w:rsidR="00B73227" w:rsidRPr="00B73227" w:rsidRDefault="00B73227" w:rsidP="00B73227">
            <w:pPr>
              <w:spacing w:after="0" w:line="240" w:lineRule="auto"/>
              <w:jc w:val="center"/>
              <w:rPr>
                <w:rFonts w:ascii="Arial" w:eastAsia="Times New Roman" w:hAnsi="Arial" w:cs="Arial"/>
                <w:sz w:val="18"/>
                <w:szCs w:val="18"/>
                <w:lang w:eastAsia="pl-PL"/>
              </w:rPr>
            </w:pPr>
          </w:p>
        </w:tc>
        <w:tc>
          <w:tcPr>
            <w:tcW w:w="1275" w:type="dxa"/>
            <w:tcBorders>
              <w:top w:val="nil"/>
              <w:left w:val="nil"/>
              <w:bottom w:val="single" w:sz="4" w:space="0" w:color="auto"/>
              <w:right w:val="single" w:sz="4" w:space="0" w:color="auto"/>
            </w:tcBorders>
            <w:shd w:val="clear" w:color="auto" w:fill="auto"/>
            <w:noWrap/>
            <w:vAlign w:val="center"/>
            <w:hideMark/>
          </w:tcPr>
          <w:p w14:paraId="726ACE65" w14:textId="47E81C88" w:rsidR="00B73227" w:rsidRPr="00B73227" w:rsidRDefault="00B73227" w:rsidP="00B73227">
            <w:pPr>
              <w:spacing w:after="0" w:line="240" w:lineRule="auto"/>
              <w:jc w:val="right"/>
              <w:rPr>
                <w:rFonts w:ascii="Arial" w:eastAsia="Times New Roman" w:hAnsi="Arial" w:cs="Arial"/>
                <w:sz w:val="18"/>
                <w:szCs w:val="18"/>
                <w:lang w:eastAsia="pl-PL"/>
              </w:rPr>
            </w:pPr>
          </w:p>
        </w:tc>
        <w:tc>
          <w:tcPr>
            <w:tcW w:w="160" w:type="dxa"/>
            <w:vAlign w:val="center"/>
            <w:hideMark/>
          </w:tcPr>
          <w:p w14:paraId="067CE664"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0C65F92B" w14:textId="77777777" w:rsidTr="00B73227">
        <w:trPr>
          <w:trHeight w:val="528"/>
        </w:trPr>
        <w:tc>
          <w:tcPr>
            <w:tcW w:w="426" w:type="dxa"/>
            <w:tcBorders>
              <w:top w:val="nil"/>
              <w:left w:val="single" w:sz="4" w:space="0" w:color="auto"/>
              <w:bottom w:val="single" w:sz="4" w:space="0" w:color="auto"/>
              <w:right w:val="nil"/>
            </w:tcBorders>
            <w:shd w:val="clear" w:color="auto" w:fill="auto"/>
            <w:noWrap/>
            <w:vAlign w:val="center"/>
            <w:hideMark/>
          </w:tcPr>
          <w:p w14:paraId="779FDEAE" w14:textId="671E994D" w:rsidR="00B73227" w:rsidRPr="00B73227" w:rsidRDefault="00AD485F" w:rsidP="00B73227">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4</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14:paraId="4B2E9DFE" w14:textId="1B360E4C" w:rsidR="00B73227" w:rsidRPr="00B73227" w:rsidRDefault="00B73227" w:rsidP="00B73227">
            <w:pPr>
              <w:spacing w:after="0" w:line="240" w:lineRule="auto"/>
              <w:rPr>
                <w:rFonts w:ascii="Arial" w:eastAsia="Times New Roman" w:hAnsi="Arial" w:cs="Arial"/>
                <w:color w:val="000000"/>
                <w:sz w:val="18"/>
                <w:szCs w:val="18"/>
                <w:lang w:eastAsia="pl-PL"/>
              </w:rPr>
            </w:pPr>
            <w:r w:rsidRPr="00B73227">
              <w:rPr>
                <w:rFonts w:ascii="Arial" w:eastAsia="Times New Roman" w:hAnsi="Arial" w:cs="Arial"/>
                <w:color w:val="000000"/>
                <w:sz w:val="18"/>
                <w:szCs w:val="18"/>
                <w:lang w:eastAsia="pl-PL"/>
              </w:rPr>
              <w:t>Prawo opcji 15% ilości energii dla zamówienia podstawowego dla Taryf GXX - od 01.</w:t>
            </w:r>
            <w:r w:rsidR="00AD485F">
              <w:rPr>
                <w:rFonts w:ascii="Arial" w:eastAsia="Times New Roman" w:hAnsi="Arial" w:cs="Arial"/>
                <w:color w:val="000000"/>
                <w:sz w:val="18"/>
                <w:szCs w:val="18"/>
                <w:lang w:eastAsia="pl-PL"/>
              </w:rPr>
              <w:t xml:space="preserve">01.2025 </w:t>
            </w:r>
            <w:r w:rsidRPr="00B73227">
              <w:rPr>
                <w:rFonts w:ascii="Arial" w:eastAsia="Times New Roman" w:hAnsi="Arial" w:cs="Arial"/>
                <w:color w:val="000000"/>
                <w:sz w:val="18"/>
                <w:szCs w:val="18"/>
                <w:lang w:eastAsia="pl-PL"/>
              </w:rPr>
              <w:t>do 31.12.</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r.</w:t>
            </w:r>
          </w:p>
        </w:tc>
        <w:tc>
          <w:tcPr>
            <w:tcW w:w="1134" w:type="dxa"/>
            <w:tcBorders>
              <w:top w:val="nil"/>
              <w:left w:val="nil"/>
              <w:bottom w:val="single" w:sz="4" w:space="0" w:color="auto"/>
              <w:right w:val="single" w:sz="4" w:space="0" w:color="auto"/>
            </w:tcBorders>
            <w:shd w:val="clear" w:color="auto" w:fill="auto"/>
            <w:noWrap/>
            <w:vAlign w:val="center"/>
            <w:hideMark/>
          </w:tcPr>
          <w:p w14:paraId="566FE420"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62 722</w:t>
            </w:r>
          </w:p>
        </w:tc>
        <w:tc>
          <w:tcPr>
            <w:tcW w:w="850" w:type="dxa"/>
            <w:tcBorders>
              <w:top w:val="nil"/>
              <w:left w:val="nil"/>
              <w:bottom w:val="single" w:sz="4" w:space="0" w:color="auto"/>
              <w:right w:val="single" w:sz="4" w:space="0" w:color="auto"/>
            </w:tcBorders>
            <w:shd w:val="clear" w:color="auto" w:fill="auto"/>
            <w:noWrap/>
            <w:vAlign w:val="center"/>
            <w:hideMark/>
          </w:tcPr>
          <w:p w14:paraId="1D8F8B13" w14:textId="77777777" w:rsidR="00B73227" w:rsidRPr="00B73227" w:rsidRDefault="00B73227" w:rsidP="00B73227">
            <w:pPr>
              <w:spacing w:after="0" w:line="240" w:lineRule="auto"/>
              <w:rPr>
                <w:rFonts w:ascii="Arial" w:eastAsia="Times New Roman" w:hAnsi="Arial" w:cs="Arial"/>
                <w:sz w:val="18"/>
                <w:szCs w:val="18"/>
                <w:lang w:eastAsia="pl-PL"/>
              </w:rPr>
            </w:pPr>
            <w:r w:rsidRPr="00B73227">
              <w:rPr>
                <w:rFonts w:ascii="Arial" w:eastAsia="Times New Roman" w:hAnsi="Arial" w:cs="Arial"/>
                <w:sz w:val="18"/>
                <w:szCs w:val="18"/>
                <w:lang w:eastAsia="pl-PL"/>
              </w:rPr>
              <w:t> </w:t>
            </w:r>
          </w:p>
        </w:tc>
        <w:tc>
          <w:tcPr>
            <w:tcW w:w="851" w:type="dxa"/>
            <w:tcBorders>
              <w:top w:val="nil"/>
              <w:left w:val="nil"/>
              <w:bottom w:val="single" w:sz="4" w:space="0" w:color="auto"/>
              <w:right w:val="single" w:sz="4" w:space="0" w:color="auto"/>
            </w:tcBorders>
            <w:shd w:val="clear" w:color="auto" w:fill="auto"/>
            <w:noWrap/>
            <w:vAlign w:val="center"/>
            <w:hideMark/>
          </w:tcPr>
          <w:p w14:paraId="26D71D83" w14:textId="1957C2B8" w:rsidR="00B73227" w:rsidRPr="00B73227" w:rsidRDefault="00B73227" w:rsidP="00B73227">
            <w:pPr>
              <w:spacing w:after="0" w:line="240" w:lineRule="auto"/>
              <w:jc w:val="right"/>
              <w:rPr>
                <w:rFonts w:ascii="Arial" w:eastAsia="Times New Roman" w:hAnsi="Arial" w:cs="Arial"/>
                <w:sz w:val="18"/>
                <w:szCs w:val="18"/>
                <w:lang w:eastAsia="pl-PL"/>
              </w:rPr>
            </w:pPr>
          </w:p>
        </w:tc>
        <w:tc>
          <w:tcPr>
            <w:tcW w:w="747" w:type="dxa"/>
            <w:tcBorders>
              <w:top w:val="nil"/>
              <w:left w:val="nil"/>
              <w:bottom w:val="single" w:sz="4" w:space="0" w:color="auto"/>
              <w:right w:val="single" w:sz="4" w:space="0" w:color="auto"/>
            </w:tcBorders>
            <w:shd w:val="clear" w:color="auto" w:fill="auto"/>
            <w:noWrap/>
            <w:vAlign w:val="center"/>
            <w:hideMark/>
          </w:tcPr>
          <w:p w14:paraId="2593FA9D"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23,00</w:t>
            </w:r>
          </w:p>
        </w:tc>
        <w:tc>
          <w:tcPr>
            <w:tcW w:w="1096" w:type="dxa"/>
            <w:tcBorders>
              <w:top w:val="nil"/>
              <w:left w:val="nil"/>
              <w:bottom w:val="single" w:sz="4" w:space="0" w:color="auto"/>
              <w:right w:val="single" w:sz="4" w:space="0" w:color="auto"/>
            </w:tcBorders>
            <w:shd w:val="clear" w:color="auto" w:fill="auto"/>
            <w:noWrap/>
            <w:vAlign w:val="center"/>
            <w:hideMark/>
          </w:tcPr>
          <w:p w14:paraId="39023293" w14:textId="754832FA" w:rsidR="00B73227" w:rsidRPr="00B73227" w:rsidRDefault="00B73227" w:rsidP="00B73227">
            <w:pPr>
              <w:spacing w:after="0" w:line="240" w:lineRule="auto"/>
              <w:jc w:val="center"/>
              <w:rPr>
                <w:rFonts w:ascii="Arial" w:eastAsia="Times New Roman" w:hAnsi="Arial" w:cs="Arial"/>
                <w:sz w:val="18"/>
                <w:szCs w:val="18"/>
                <w:lang w:eastAsia="pl-PL"/>
              </w:rPr>
            </w:pPr>
          </w:p>
        </w:tc>
        <w:tc>
          <w:tcPr>
            <w:tcW w:w="1275" w:type="dxa"/>
            <w:tcBorders>
              <w:top w:val="nil"/>
              <w:left w:val="nil"/>
              <w:bottom w:val="single" w:sz="4" w:space="0" w:color="auto"/>
              <w:right w:val="single" w:sz="4" w:space="0" w:color="auto"/>
            </w:tcBorders>
            <w:shd w:val="clear" w:color="auto" w:fill="auto"/>
            <w:noWrap/>
            <w:vAlign w:val="center"/>
            <w:hideMark/>
          </w:tcPr>
          <w:p w14:paraId="245B0D91" w14:textId="03288C21" w:rsidR="00B73227" w:rsidRPr="00B73227" w:rsidRDefault="00B73227" w:rsidP="00B73227">
            <w:pPr>
              <w:spacing w:after="0" w:line="240" w:lineRule="auto"/>
              <w:jc w:val="right"/>
              <w:rPr>
                <w:rFonts w:ascii="Arial" w:eastAsia="Times New Roman" w:hAnsi="Arial" w:cs="Arial"/>
                <w:sz w:val="18"/>
                <w:szCs w:val="18"/>
                <w:lang w:eastAsia="pl-PL"/>
              </w:rPr>
            </w:pPr>
          </w:p>
        </w:tc>
        <w:tc>
          <w:tcPr>
            <w:tcW w:w="160" w:type="dxa"/>
            <w:vAlign w:val="center"/>
            <w:hideMark/>
          </w:tcPr>
          <w:p w14:paraId="5424372F"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67C5D4C5" w14:textId="77777777" w:rsidTr="00B73227">
        <w:trPr>
          <w:trHeight w:val="1056"/>
        </w:trPr>
        <w:tc>
          <w:tcPr>
            <w:tcW w:w="426" w:type="dxa"/>
            <w:tcBorders>
              <w:top w:val="nil"/>
              <w:left w:val="single" w:sz="4" w:space="0" w:color="auto"/>
              <w:bottom w:val="single" w:sz="4" w:space="0" w:color="auto"/>
              <w:right w:val="nil"/>
            </w:tcBorders>
            <w:shd w:val="clear" w:color="auto" w:fill="auto"/>
            <w:noWrap/>
            <w:vAlign w:val="center"/>
            <w:hideMark/>
          </w:tcPr>
          <w:p w14:paraId="3F149A19" w14:textId="6A4FF111" w:rsidR="00B73227" w:rsidRPr="00B73227" w:rsidRDefault="00AD485F" w:rsidP="00B73227">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5</w:t>
            </w:r>
          </w:p>
        </w:tc>
        <w:tc>
          <w:tcPr>
            <w:tcW w:w="3544" w:type="dxa"/>
            <w:tcBorders>
              <w:top w:val="nil"/>
              <w:left w:val="single" w:sz="4" w:space="0" w:color="auto"/>
              <w:bottom w:val="single" w:sz="4" w:space="0" w:color="auto"/>
              <w:right w:val="single" w:sz="4" w:space="0" w:color="auto"/>
            </w:tcBorders>
            <w:shd w:val="clear" w:color="auto" w:fill="auto"/>
            <w:vAlign w:val="center"/>
            <w:hideMark/>
          </w:tcPr>
          <w:p w14:paraId="146882C2" w14:textId="2A48D4C0" w:rsidR="00B73227" w:rsidRPr="00B73227" w:rsidRDefault="00B73227" w:rsidP="00B73227">
            <w:pPr>
              <w:spacing w:after="0" w:line="240" w:lineRule="auto"/>
              <w:rPr>
                <w:rFonts w:ascii="Arial" w:eastAsia="Times New Roman" w:hAnsi="Arial" w:cs="Arial"/>
                <w:color w:val="000000"/>
                <w:sz w:val="18"/>
                <w:szCs w:val="18"/>
                <w:lang w:eastAsia="pl-PL"/>
              </w:rPr>
            </w:pPr>
            <w:r w:rsidRPr="00B73227">
              <w:rPr>
                <w:rFonts w:ascii="Arial" w:eastAsia="Times New Roman" w:hAnsi="Arial" w:cs="Arial"/>
                <w:color w:val="000000"/>
                <w:sz w:val="18"/>
                <w:szCs w:val="18"/>
                <w:lang w:eastAsia="pl-PL"/>
              </w:rPr>
              <w:t>Wartość usługi dystrybucji za okres od 01.01.</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r. do 31.12.</w:t>
            </w:r>
            <w:r w:rsidR="00AD485F" w:rsidRPr="00B73227">
              <w:rPr>
                <w:rFonts w:ascii="Arial" w:eastAsia="Times New Roman" w:hAnsi="Arial" w:cs="Arial"/>
                <w:color w:val="000000"/>
                <w:sz w:val="18"/>
                <w:szCs w:val="18"/>
                <w:lang w:eastAsia="pl-PL"/>
              </w:rPr>
              <w:t>202</w:t>
            </w:r>
            <w:r w:rsidR="00AD485F">
              <w:rPr>
                <w:rFonts w:ascii="Arial" w:eastAsia="Times New Roman" w:hAnsi="Arial" w:cs="Arial"/>
                <w:color w:val="000000"/>
                <w:sz w:val="18"/>
                <w:szCs w:val="18"/>
                <w:lang w:eastAsia="pl-PL"/>
              </w:rPr>
              <w:t>5</w:t>
            </w:r>
            <w:r w:rsidR="00AD485F" w:rsidRPr="00B73227">
              <w:rPr>
                <w:rFonts w:ascii="Arial" w:eastAsia="Times New Roman" w:hAnsi="Arial" w:cs="Arial"/>
                <w:color w:val="000000"/>
                <w:sz w:val="18"/>
                <w:szCs w:val="18"/>
                <w:lang w:eastAsia="pl-PL"/>
              </w:rPr>
              <w:t xml:space="preserve"> </w:t>
            </w:r>
            <w:r w:rsidRPr="00B73227">
              <w:rPr>
                <w:rFonts w:ascii="Arial" w:eastAsia="Times New Roman" w:hAnsi="Arial" w:cs="Arial"/>
                <w:color w:val="000000"/>
                <w:sz w:val="18"/>
                <w:szCs w:val="18"/>
                <w:lang w:eastAsia="pl-PL"/>
              </w:rPr>
              <w:t>r. (wartość wyliczona przez Zamawiającego na podstawie obowiązujących przepisów prawa oraz stawek, Wykonawca nie modyfikuje kwoty za usługę dystrybucji)</w:t>
            </w:r>
          </w:p>
        </w:tc>
        <w:tc>
          <w:tcPr>
            <w:tcW w:w="1134" w:type="dxa"/>
            <w:tcBorders>
              <w:top w:val="nil"/>
              <w:left w:val="nil"/>
              <w:bottom w:val="single" w:sz="4" w:space="0" w:color="auto"/>
              <w:right w:val="single" w:sz="4" w:space="0" w:color="auto"/>
            </w:tcBorders>
            <w:shd w:val="clear" w:color="auto" w:fill="auto"/>
            <w:noWrap/>
            <w:vAlign w:val="center"/>
            <w:hideMark/>
          </w:tcPr>
          <w:p w14:paraId="086CFF82"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x</w:t>
            </w:r>
          </w:p>
        </w:tc>
        <w:tc>
          <w:tcPr>
            <w:tcW w:w="850" w:type="dxa"/>
            <w:tcBorders>
              <w:top w:val="nil"/>
              <w:left w:val="nil"/>
              <w:bottom w:val="single" w:sz="4" w:space="0" w:color="auto"/>
              <w:right w:val="single" w:sz="4" w:space="0" w:color="auto"/>
            </w:tcBorders>
            <w:shd w:val="clear" w:color="auto" w:fill="auto"/>
            <w:noWrap/>
            <w:vAlign w:val="center"/>
            <w:hideMark/>
          </w:tcPr>
          <w:p w14:paraId="5892C616"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x</w:t>
            </w:r>
          </w:p>
        </w:tc>
        <w:tc>
          <w:tcPr>
            <w:tcW w:w="851" w:type="dxa"/>
            <w:tcBorders>
              <w:top w:val="nil"/>
              <w:left w:val="nil"/>
              <w:bottom w:val="single" w:sz="4" w:space="0" w:color="auto"/>
              <w:right w:val="single" w:sz="4" w:space="0" w:color="auto"/>
            </w:tcBorders>
            <w:shd w:val="clear" w:color="auto" w:fill="auto"/>
            <w:noWrap/>
            <w:vAlign w:val="center"/>
            <w:hideMark/>
          </w:tcPr>
          <w:p w14:paraId="11C62C1C" w14:textId="56D5BC1F" w:rsidR="00B73227" w:rsidRPr="00B73227" w:rsidRDefault="00B73227" w:rsidP="00B73227">
            <w:pPr>
              <w:spacing w:after="0" w:line="240" w:lineRule="auto"/>
              <w:jc w:val="right"/>
              <w:rPr>
                <w:rFonts w:ascii="Arial" w:eastAsia="Times New Roman" w:hAnsi="Arial" w:cs="Arial"/>
                <w:sz w:val="18"/>
                <w:szCs w:val="18"/>
                <w:lang w:eastAsia="pl-PL"/>
              </w:rPr>
            </w:pPr>
          </w:p>
        </w:tc>
        <w:tc>
          <w:tcPr>
            <w:tcW w:w="747" w:type="dxa"/>
            <w:tcBorders>
              <w:top w:val="nil"/>
              <w:left w:val="nil"/>
              <w:bottom w:val="single" w:sz="4" w:space="0" w:color="auto"/>
              <w:right w:val="single" w:sz="4" w:space="0" w:color="auto"/>
            </w:tcBorders>
            <w:shd w:val="clear" w:color="auto" w:fill="auto"/>
            <w:noWrap/>
            <w:vAlign w:val="center"/>
            <w:hideMark/>
          </w:tcPr>
          <w:p w14:paraId="7A96FA25" w14:textId="77777777" w:rsidR="00B73227" w:rsidRPr="00B73227" w:rsidRDefault="00B73227" w:rsidP="00B73227">
            <w:pPr>
              <w:spacing w:after="0" w:line="240" w:lineRule="auto"/>
              <w:jc w:val="right"/>
              <w:rPr>
                <w:rFonts w:ascii="Arial" w:eastAsia="Times New Roman" w:hAnsi="Arial" w:cs="Arial"/>
                <w:sz w:val="18"/>
                <w:szCs w:val="18"/>
                <w:lang w:eastAsia="pl-PL"/>
              </w:rPr>
            </w:pPr>
            <w:r w:rsidRPr="00B73227">
              <w:rPr>
                <w:rFonts w:ascii="Arial" w:eastAsia="Times New Roman" w:hAnsi="Arial" w:cs="Arial"/>
                <w:sz w:val="18"/>
                <w:szCs w:val="18"/>
                <w:lang w:eastAsia="pl-PL"/>
              </w:rPr>
              <w:t>23,00</w:t>
            </w:r>
          </w:p>
        </w:tc>
        <w:tc>
          <w:tcPr>
            <w:tcW w:w="1096" w:type="dxa"/>
            <w:tcBorders>
              <w:top w:val="nil"/>
              <w:left w:val="nil"/>
              <w:bottom w:val="single" w:sz="4" w:space="0" w:color="auto"/>
              <w:right w:val="single" w:sz="4" w:space="0" w:color="auto"/>
            </w:tcBorders>
            <w:shd w:val="clear" w:color="auto" w:fill="auto"/>
            <w:noWrap/>
            <w:vAlign w:val="center"/>
            <w:hideMark/>
          </w:tcPr>
          <w:p w14:paraId="0D0764B1" w14:textId="6DD89628" w:rsidR="00B73227" w:rsidRPr="00B73227" w:rsidRDefault="00B73227" w:rsidP="00B73227">
            <w:pPr>
              <w:spacing w:after="0" w:line="240" w:lineRule="auto"/>
              <w:jc w:val="right"/>
              <w:rPr>
                <w:rFonts w:ascii="Arial" w:eastAsia="Times New Roman" w:hAnsi="Arial" w:cs="Arial"/>
                <w:sz w:val="18"/>
                <w:szCs w:val="18"/>
                <w:lang w:eastAsia="pl-PL"/>
              </w:rPr>
            </w:pPr>
          </w:p>
        </w:tc>
        <w:tc>
          <w:tcPr>
            <w:tcW w:w="1275" w:type="dxa"/>
            <w:tcBorders>
              <w:top w:val="nil"/>
              <w:left w:val="nil"/>
              <w:bottom w:val="single" w:sz="4" w:space="0" w:color="auto"/>
              <w:right w:val="single" w:sz="4" w:space="0" w:color="auto"/>
            </w:tcBorders>
            <w:shd w:val="clear" w:color="auto" w:fill="auto"/>
            <w:noWrap/>
            <w:vAlign w:val="center"/>
            <w:hideMark/>
          </w:tcPr>
          <w:p w14:paraId="6FAE8887" w14:textId="692D984B" w:rsidR="00B73227" w:rsidRPr="00B73227" w:rsidRDefault="00B73227" w:rsidP="00B73227">
            <w:pPr>
              <w:spacing w:after="0" w:line="240" w:lineRule="auto"/>
              <w:jc w:val="center"/>
              <w:rPr>
                <w:rFonts w:ascii="Arial" w:eastAsia="Times New Roman" w:hAnsi="Arial" w:cs="Arial"/>
                <w:sz w:val="18"/>
                <w:szCs w:val="18"/>
                <w:lang w:eastAsia="pl-PL"/>
              </w:rPr>
            </w:pPr>
          </w:p>
        </w:tc>
        <w:tc>
          <w:tcPr>
            <w:tcW w:w="160" w:type="dxa"/>
            <w:vAlign w:val="center"/>
            <w:hideMark/>
          </w:tcPr>
          <w:p w14:paraId="15B8A605"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r w:rsidR="00B73227" w:rsidRPr="00B73227" w14:paraId="6229D7EE" w14:textId="77777777" w:rsidTr="00B73227">
        <w:trPr>
          <w:trHeight w:val="264"/>
        </w:trPr>
        <w:tc>
          <w:tcPr>
            <w:tcW w:w="426" w:type="dxa"/>
            <w:tcBorders>
              <w:top w:val="nil"/>
              <w:left w:val="single" w:sz="4" w:space="0" w:color="auto"/>
              <w:bottom w:val="single" w:sz="4" w:space="0" w:color="auto"/>
              <w:right w:val="nil"/>
            </w:tcBorders>
            <w:shd w:val="clear" w:color="auto" w:fill="auto"/>
            <w:noWrap/>
            <w:vAlign w:val="center"/>
            <w:hideMark/>
          </w:tcPr>
          <w:p w14:paraId="2B808A4B" w14:textId="572381F5" w:rsidR="00B73227" w:rsidRPr="00B73227" w:rsidRDefault="00AD485F" w:rsidP="00B73227">
            <w:pPr>
              <w:spacing w:after="0" w:line="240" w:lineRule="auto"/>
              <w:jc w:val="right"/>
              <w:rPr>
                <w:rFonts w:ascii="Arial" w:eastAsia="Times New Roman" w:hAnsi="Arial" w:cs="Arial"/>
                <w:sz w:val="18"/>
                <w:szCs w:val="18"/>
                <w:lang w:eastAsia="pl-PL"/>
              </w:rPr>
            </w:pPr>
            <w:r>
              <w:rPr>
                <w:rFonts w:ascii="Arial" w:eastAsia="Times New Roman" w:hAnsi="Arial" w:cs="Arial"/>
                <w:sz w:val="18"/>
                <w:szCs w:val="18"/>
                <w:lang w:eastAsia="pl-PL"/>
              </w:rPr>
              <w:t>6</w:t>
            </w:r>
          </w:p>
        </w:tc>
        <w:tc>
          <w:tcPr>
            <w:tcW w:w="3544" w:type="dxa"/>
            <w:tcBorders>
              <w:top w:val="nil"/>
              <w:left w:val="single" w:sz="4" w:space="0" w:color="auto"/>
              <w:bottom w:val="single" w:sz="4" w:space="0" w:color="auto"/>
              <w:right w:val="nil"/>
            </w:tcBorders>
            <w:shd w:val="clear" w:color="auto" w:fill="auto"/>
            <w:noWrap/>
            <w:vAlign w:val="center"/>
            <w:hideMark/>
          </w:tcPr>
          <w:p w14:paraId="7D463B54" w14:textId="7EF681BC"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Razem brutto (suma poz. 1-</w:t>
            </w:r>
            <w:r w:rsidR="00AD485F">
              <w:rPr>
                <w:rFonts w:ascii="Arial" w:eastAsia="Times New Roman" w:hAnsi="Arial" w:cs="Arial"/>
                <w:b/>
                <w:bCs/>
                <w:sz w:val="18"/>
                <w:szCs w:val="18"/>
                <w:lang w:eastAsia="pl-PL"/>
              </w:rPr>
              <w:t>5</w:t>
            </w:r>
            <w:r w:rsidRPr="00B73227">
              <w:rPr>
                <w:rFonts w:ascii="Arial" w:eastAsia="Times New Roman" w:hAnsi="Arial" w:cs="Arial"/>
                <w:b/>
                <w:bCs/>
                <w:sz w:val="18"/>
                <w:szCs w:val="18"/>
                <w:lang w:eastAsia="pl-PL"/>
              </w:rPr>
              <w:t>)</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14:paraId="0A5F0ECA" w14:textId="77777777" w:rsidR="00B73227" w:rsidRPr="00B73227" w:rsidRDefault="00B73227" w:rsidP="00B73227">
            <w:pPr>
              <w:spacing w:after="0" w:line="240" w:lineRule="auto"/>
              <w:jc w:val="right"/>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968 351</w:t>
            </w:r>
          </w:p>
        </w:tc>
        <w:tc>
          <w:tcPr>
            <w:tcW w:w="850" w:type="dxa"/>
            <w:tcBorders>
              <w:top w:val="nil"/>
              <w:left w:val="nil"/>
              <w:bottom w:val="single" w:sz="4" w:space="0" w:color="auto"/>
              <w:right w:val="single" w:sz="4" w:space="0" w:color="auto"/>
            </w:tcBorders>
            <w:shd w:val="clear" w:color="auto" w:fill="auto"/>
            <w:noWrap/>
            <w:vAlign w:val="center"/>
            <w:hideMark/>
          </w:tcPr>
          <w:p w14:paraId="7BC705DD" w14:textId="77777777" w:rsidR="00B73227" w:rsidRPr="00B73227" w:rsidRDefault="00B73227" w:rsidP="00B73227">
            <w:pPr>
              <w:spacing w:after="0" w:line="240" w:lineRule="auto"/>
              <w:jc w:val="center"/>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x</w:t>
            </w:r>
          </w:p>
        </w:tc>
        <w:tc>
          <w:tcPr>
            <w:tcW w:w="851" w:type="dxa"/>
            <w:tcBorders>
              <w:top w:val="nil"/>
              <w:left w:val="nil"/>
              <w:bottom w:val="single" w:sz="4" w:space="0" w:color="auto"/>
              <w:right w:val="single" w:sz="4" w:space="0" w:color="auto"/>
            </w:tcBorders>
            <w:shd w:val="clear" w:color="auto" w:fill="auto"/>
            <w:noWrap/>
            <w:vAlign w:val="center"/>
            <w:hideMark/>
          </w:tcPr>
          <w:p w14:paraId="1D38EF1E" w14:textId="609EE2B4" w:rsidR="00B73227" w:rsidRPr="00B73227" w:rsidRDefault="00B73227" w:rsidP="00B73227">
            <w:pPr>
              <w:spacing w:after="0" w:line="240" w:lineRule="auto"/>
              <w:jc w:val="right"/>
              <w:rPr>
                <w:rFonts w:ascii="Arial" w:eastAsia="Times New Roman" w:hAnsi="Arial" w:cs="Arial"/>
                <w:b/>
                <w:bCs/>
                <w:sz w:val="18"/>
                <w:szCs w:val="18"/>
                <w:lang w:eastAsia="pl-PL"/>
              </w:rPr>
            </w:pPr>
          </w:p>
        </w:tc>
        <w:tc>
          <w:tcPr>
            <w:tcW w:w="747" w:type="dxa"/>
            <w:tcBorders>
              <w:top w:val="nil"/>
              <w:left w:val="nil"/>
              <w:bottom w:val="single" w:sz="4" w:space="0" w:color="auto"/>
              <w:right w:val="single" w:sz="4" w:space="0" w:color="auto"/>
            </w:tcBorders>
            <w:shd w:val="clear" w:color="auto" w:fill="auto"/>
            <w:noWrap/>
            <w:vAlign w:val="center"/>
            <w:hideMark/>
          </w:tcPr>
          <w:p w14:paraId="2C3A00E1" w14:textId="77777777" w:rsidR="00B73227" w:rsidRPr="00B73227" w:rsidRDefault="00B73227" w:rsidP="00B73227">
            <w:pPr>
              <w:spacing w:after="0" w:line="240" w:lineRule="auto"/>
              <w:rPr>
                <w:rFonts w:ascii="Arial" w:eastAsia="Times New Roman" w:hAnsi="Arial" w:cs="Arial"/>
                <w:b/>
                <w:bCs/>
                <w:sz w:val="18"/>
                <w:szCs w:val="18"/>
                <w:lang w:eastAsia="pl-PL"/>
              </w:rPr>
            </w:pPr>
            <w:r w:rsidRPr="00B73227">
              <w:rPr>
                <w:rFonts w:ascii="Arial" w:eastAsia="Times New Roman" w:hAnsi="Arial" w:cs="Arial"/>
                <w:b/>
                <w:bCs/>
                <w:sz w:val="18"/>
                <w:szCs w:val="18"/>
                <w:lang w:eastAsia="pl-PL"/>
              </w:rPr>
              <w:t>x</w:t>
            </w:r>
          </w:p>
        </w:tc>
        <w:tc>
          <w:tcPr>
            <w:tcW w:w="1096" w:type="dxa"/>
            <w:tcBorders>
              <w:top w:val="nil"/>
              <w:left w:val="nil"/>
              <w:bottom w:val="single" w:sz="4" w:space="0" w:color="auto"/>
              <w:right w:val="single" w:sz="4" w:space="0" w:color="auto"/>
            </w:tcBorders>
            <w:shd w:val="clear" w:color="auto" w:fill="auto"/>
            <w:noWrap/>
            <w:vAlign w:val="center"/>
            <w:hideMark/>
          </w:tcPr>
          <w:p w14:paraId="48408D4E" w14:textId="4A6BED61" w:rsidR="00B73227" w:rsidRPr="00B73227" w:rsidRDefault="00B73227" w:rsidP="00B73227">
            <w:pPr>
              <w:spacing w:after="0" w:line="240" w:lineRule="auto"/>
              <w:jc w:val="right"/>
              <w:rPr>
                <w:rFonts w:ascii="Arial" w:eastAsia="Times New Roman" w:hAnsi="Arial" w:cs="Arial"/>
                <w:b/>
                <w:bCs/>
                <w:sz w:val="18"/>
                <w:szCs w:val="18"/>
                <w:lang w:eastAsia="pl-PL"/>
              </w:rPr>
            </w:pPr>
          </w:p>
        </w:tc>
        <w:tc>
          <w:tcPr>
            <w:tcW w:w="1275" w:type="dxa"/>
            <w:tcBorders>
              <w:top w:val="nil"/>
              <w:left w:val="nil"/>
              <w:bottom w:val="single" w:sz="4" w:space="0" w:color="auto"/>
              <w:right w:val="single" w:sz="4" w:space="0" w:color="auto"/>
            </w:tcBorders>
            <w:shd w:val="clear" w:color="auto" w:fill="auto"/>
            <w:noWrap/>
            <w:vAlign w:val="center"/>
            <w:hideMark/>
          </w:tcPr>
          <w:p w14:paraId="6F79D3CE" w14:textId="207240BB" w:rsidR="00B73227" w:rsidRPr="00B73227" w:rsidRDefault="00B73227" w:rsidP="00B73227">
            <w:pPr>
              <w:spacing w:after="0" w:line="240" w:lineRule="auto"/>
              <w:rPr>
                <w:rFonts w:ascii="Arial" w:eastAsia="Times New Roman" w:hAnsi="Arial" w:cs="Arial"/>
                <w:b/>
                <w:bCs/>
                <w:sz w:val="18"/>
                <w:szCs w:val="18"/>
                <w:lang w:eastAsia="pl-PL"/>
              </w:rPr>
            </w:pPr>
          </w:p>
        </w:tc>
        <w:tc>
          <w:tcPr>
            <w:tcW w:w="160" w:type="dxa"/>
            <w:vAlign w:val="center"/>
            <w:hideMark/>
          </w:tcPr>
          <w:p w14:paraId="2FBF8A4F" w14:textId="77777777" w:rsidR="00B73227" w:rsidRPr="00B73227" w:rsidRDefault="00B73227" w:rsidP="00B73227">
            <w:pPr>
              <w:spacing w:after="0" w:line="240" w:lineRule="auto"/>
              <w:rPr>
                <w:rFonts w:ascii="Times New Roman" w:eastAsia="Times New Roman" w:hAnsi="Times New Roman" w:cs="Times New Roman"/>
                <w:sz w:val="18"/>
                <w:szCs w:val="18"/>
                <w:lang w:eastAsia="pl-PL"/>
              </w:rPr>
            </w:pPr>
          </w:p>
        </w:tc>
      </w:tr>
    </w:tbl>
    <w:p w14:paraId="76E7EEDE" w14:textId="3490F422" w:rsidR="00137C6F" w:rsidRPr="00766181" w:rsidRDefault="00E202AD" w:rsidP="008172BC">
      <w:pPr>
        <w:tabs>
          <w:tab w:val="left" w:pos="0"/>
        </w:tabs>
        <w:spacing w:line="312" w:lineRule="auto"/>
        <w:jc w:val="both"/>
        <w:rPr>
          <w:rFonts w:asciiTheme="majorHAnsi" w:hAnsiTheme="majorHAnsi" w:cstheme="majorHAnsi"/>
          <w:bCs/>
        </w:rPr>
      </w:pPr>
      <w:r w:rsidRPr="00766181">
        <w:rPr>
          <w:rFonts w:asciiTheme="majorHAnsi" w:hAnsiTheme="majorHAnsi" w:cstheme="majorHAnsi"/>
          <w:bCs/>
          <w:color w:val="000000" w:themeColor="text1"/>
        </w:rPr>
        <w:t>Słownie brutto dla zamówienia podstawowego</w:t>
      </w:r>
      <w:r w:rsidR="006812F0" w:rsidRPr="00766181">
        <w:rPr>
          <w:rFonts w:asciiTheme="majorHAnsi" w:hAnsiTheme="majorHAnsi" w:cstheme="majorHAnsi"/>
          <w:bCs/>
          <w:color w:val="000000" w:themeColor="text1"/>
        </w:rPr>
        <w:t xml:space="preserve"> wraz z </w:t>
      </w:r>
      <w:r w:rsidR="00BA225A">
        <w:rPr>
          <w:rFonts w:asciiTheme="majorHAnsi" w:hAnsiTheme="majorHAnsi" w:cstheme="majorHAnsi"/>
          <w:bCs/>
          <w:color w:val="000000" w:themeColor="text1"/>
        </w:rPr>
        <w:t>opcją</w:t>
      </w:r>
      <w:r w:rsidRPr="00766181">
        <w:rPr>
          <w:rFonts w:asciiTheme="majorHAnsi" w:hAnsiTheme="majorHAnsi" w:cstheme="majorHAnsi"/>
          <w:bCs/>
          <w:color w:val="000000" w:themeColor="text1"/>
        </w:rPr>
        <w:t xml:space="preserve">: </w:t>
      </w:r>
      <w:r w:rsidR="006812F0" w:rsidRPr="00766181">
        <w:rPr>
          <w:rFonts w:asciiTheme="majorHAnsi" w:hAnsiTheme="majorHAnsi" w:cstheme="majorHAnsi"/>
          <w:bCs/>
          <w:color w:val="000000" w:themeColor="text1"/>
        </w:rPr>
        <w:t>__________</w:t>
      </w:r>
      <w:r w:rsidR="00FA6576" w:rsidRPr="00766181">
        <w:rPr>
          <w:rFonts w:asciiTheme="majorHAnsi" w:hAnsiTheme="majorHAnsi" w:cstheme="majorHAnsi"/>
          <w:bCs/>
          <w:color w:val="000000" w:themeColor="text1"/>
        </w:rPr>
        <w:t xml:space="preserve"> </w:t>
      </w:r>
      <w:r w:rsidR="002E50A7">
        <w:rPr>
          <w:rFonts w:asciiTheme="majorHAnsi" w:eastAsia="Calibri" w:hAnsiTheme="majorHAnsi" w:cstheme="majorHAnsi"/>
          <w:bCs/>
          <w:lang w:eastAsia="zh-CN"/>
        </w:rPr>
        <w:t>W</w:t>
      </w:r>
      <w:r w:rsidR="00A658C4" w:rsidRPr="00766181">
        <w:rPr>
          <w:rFonts w:asciiTheme="majorHAnsi" w:eastAsia="Calibri" w:hAnsiTheme="majorHAnsi" w:cstheme="majorHAnsi"/>
          <w:bCs/>
          <w:lang w:eastAsia="zh-CN"/>
        </w:rPr>
        <w:t xml:space="preserve">artość </w:t>
      </w:r>
      <w:r w:rsidR="003B45E8" w:rsidRPr="00766181">
        <w:rPr>
          <w:rFonts w:asciiTheme="majorHAnsi" w:eastAsia="Calibri" w:hAnsiTheme="majorHAnsi" w:cstheme="majorHAnsi"/>
          <w:bCs/>
          <w:lang w:eastAsia="zh-CN"/>
        </w:rPr>
        <w:t>U</w:t>
      </w:r>
      <w:r w:rsidR="00A658C4" w:rsidRPr="00766181">
        <w:rPr>
          <w:rFonts w:asciiTheme="majorHAnsi" w:eastAsia="Calibri" w:hAnsiTheme="majorHAnsi" w:cstheme="majorHAnsi"/>
          <w:bCs/>
          <w:lang w:eastAsia="zh-CN"/>
        </w:rPr>
        <w:t xml:space="preserve">mowy </w:t>
      </w:r>
      <w:r w:rsidR="00102E76" w:rsidRPr="00766181">
        <w:rPr>
          <w:rFonts w:asciiTheme="majorHAnsi" w:eastAsia="Calibri" w:hAnsiTheme="majorHAnsi" w:cstheme="majorHAnsi"/>
          <w:bCs/>
          <w:lang w:eastAsia="zh-CN"/>
        </w:rPr>
        <w:t xml:space="preserve">(zamówienie podstawowe i prawo opcji) </w:t>
      </w:r>
      <w:r w:rsidR="00A658C4" w:rsidRPr="00766181">
        <w:rPr>
          <w:rFonts w:asciiTheme="majorHAnsi" w:eastAsia="Calibri" w:hAnsiTheme="majorHAnsi" w:cstheme="majorHAnsi"/>
          <w:bCs/>
          <w:lang w:eastAsia="zh-CN"/>
        </w:rPr>
        <w:t xml:space="preserve">ulega zmianie na zasadach i w zakresie podanym </w:t>
      </w:r>
      <w:r w:rsidR="00550B8D" w:rsidRPr="00766181">
        <w:rPr>
          <w:rFonts w:asciiTheme="majorHAnsi" w:eastAsia="Calibri" w:hAnsiTheme="majorHAnsi" w:cstheme="majorHAnsi"/>
          <w:bCs/>
          <w:lang w:eastAsia="zh-CN"/>
        </w:rPr>
        <w:t>§ 5</w:t>
      </w:r>
      <w:r w:rsidR="009C2499" w:rsidRPr="00766181">
        <w:rPr>
          <w:rFonts w:asciiTheme="majorHAnsi" w:eastAsia="Calibri" w:hAnsiTheme="majorHAnsi" w:cstheme="majorHAnsi"/>
          <w:bCs/>
          <w:lang w:eastAsia="zh-CN"/>
        </w:rPr>
        <w:t xml:space="preserve"> Postanowień </w:t>
      </w:r>
      <w:r w:rsidR="00A658C4" w:rsidRPr="00766181">
        <w:rPr>
          <w:rFonts w:asciiTheme="majorHAnsi" w:eastAsia="Calibri" w:hAnsiTheme="majorHAnsi" w:cstheme="majorHAnsi"/>
          <w:bCs/>
          <w:lang w:eastAsia="zh-CN"/>
        </w:rPr>
        <w:t xml:space="preserve"> Umowy.</w:t>
      </w:r>
      <w:r w:rsidR="00915236" w:rsidRPr="00766181">
        <w:rPr>
          <w:rFonts w:asciiTheme="majorHAnsi" w:hAnsiTheme="majorHAnsi" w:cstheme="majorHAnsi"/>
          <w:bCs/>
          <w:i/>
          <w:iCs/>
        </w:rPr>
        <w:tab/>
      </w:r>
    </w:p>
    <w:p w14:paraId="76A1A848" w14:textId="4E32B1C3" w:rsidR="00B816A8" w:rsidRPr="00766181" w:rsidRDefault="00137C6F" w:rsidP="008172BC">
      <w:pPr>
        <w:tabs>
          <w:tab w:val="left" w:pos="0"/>
        </w:tabs>
        <w:spacing w:after="0" w:line="312" w:lineRule="auto"/>
        <w:jc w:val="both"/>
        <w:rPr>
          <w:rFonts w:asciiTheme="majorHAnsi" w:hAnsiTheme="majorHAnsi" w:cstheme="majorHAnsi"/>
          <w:bCs/>
        </w:rPr>
      </w:pPr>
      <w:r w:rsidRPr="00766181">
        <w:rPr>
          <w:rFonts w:asciiTheme="majorHAnsi" w:hAnsiTheme="majorHAnsi" w:cstheme="majorHAnsi"/>
          <w:bCs/>
        </w:rPr>
        <w:t xml:space="preserve">Ilość energii elektrycznej, wymieniona w </w:t>
      </w:r>
      <w:r w:rsidR="00A501A6">
        <w:rPr>
          <w:rFonts w:asciiTheme="majorHAnsi" w:hAnsiTheme="majorHAnsi" w:cstheme="majorHAnsi"/>
          <w:bCs/>
        </w:rPr>
        <w:t>Tabeli powyżej</w:t>
      </w:r>
      <w:r w:rsidRPr="00766181">
        <w:rPr>
          <w:rFonts w:asciiTheme="majorHAnsi" w:hAnsiTheme="majorHAnsi" w:cstheme="majorHAnsi"/>
          <w:bCs/>
        </w:rPr>
        <w:t>, jest jedynie szacunkiem obliczonym przez Zamawiającego na podstawie wcześniejszego zużycia energii. Prognozowane ilości zużycia energii elektrycznej nie stanowią zobowiązania do zakupu energii w szacowanej ilości. Zmiana zużycia energii (względem szacowanego zużycia) nie będzie skutkować dla Zamawiającego żadnymi dodatkowymi opłatami i kosztami, poza rozliczeniem za faktycznie pobraną ilość energii elektrycznej wg cen wskazanych w Umowie</w:t>
      </w:r>
      <w:r w:rsidR="00546C3C" w:rsidRPr="00766181">
        <w:rPr>
          <w:rFonts w:asciiTheme="majorHAnsi" w:hAnsiTheme="majorHAnsi" w:cstheme="majorHAnsi"/>
          <w:bCs/>
        </w:rPr>
        <w:t>. Zmiana szacunkowej wartości umowy nie spowoduje powstania żadnych roszczeń ze strony Wykonawcy.</w:t>
      </w:r>
      <w:r w:rsidR="00915236" w:rsidRPr="00E604AA">
        <w:rPr>
          <w:rFonts w:asciiTheme="majorHAnsi" w:hAnsiTheme="majorHAnsi" w:cstheme="majorHAnsi"/>
          <w:bCs/>
        </w:rPr>
        <w:tab/>
      </w:r>
      <w:r w:rsidR="00915236" w:rsidRPr="00766181">
        <w:rPr>
          <w:rFonts w:asciiTheme="majorHAnsi" w:hAnsiTheme="majorHAnsi" w:cstheme="majorHAnsi"/>
          <w:bCs/>
        </w:rPr>
        <w:tab/>
      </w:r>
    </w:p>
    <w:p w14:paraId="65DD214E" w14:textId="17BCC27B" w:rsidR="0049020F" w:rsidRPr="00766181" w:rsidRDefault="0049020F" w:rsidP="008172BC">
      <w:pPr>
        <w:pStyle w:val="Akapitzlist"/>
        <w:numPr>
          <w:ilvl w:val="0"/>
          <w:numId w:val="13"/>
        </w:numPr>
        <w:spacing w:line="312" w:lineRule="auto"/>
        <w:ind w:left="567" w:hanging="567"/>
        <w:jc w:val="both"/>
        <w:rPr>
          <w:rFonts w:asciiTheme="majorHAnsi" w:hAnsiTheme="majorHAnsi" w:cstheme="majorHAnsi"/>
          <w:bCs/>
        </w:rPr>
      </w:pPr>
      <w:r w:rsidRPr="00766181">
        <w:rPr>
          <w:rFonts w:asciiTheme="majorHAnsi" w:hAnsiTheme="majorHAnsi" w:cstheme="majorHAnsi"/>
          <w:bCs/>
        </w:rPr>
        <w:t>Sposób rozliczenia dostaw energii</w:t>
      </w:r>
      <w:r w:rsidR="00227D56" w:rsidRPr="00766181">
        <w:rPr>
          <w:rFonts w:asciiTheme="majorHAnsi" w:hAnsiTheme="majorHAnsi" w:cstheme="majorHAnsi"/>
          <w:bCs/>
        </w:rPr>
        <w:t>:</w:t>
      </w:r>
    </w:p>
    <w:p w14:paraId="01055919" w14:textId="096E9D2E" w:rsidR="007604BA" w:rsidRPr="00766181" w:rsidRDefault="007604BA" w:rsidP="008172BC">
      <w:pPr>
        <w:pStyle w:val="Akapitzlist"/>
        <w:numPr>
          <w:ilvl w:val="0"/>
          <w:numId w:val="4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Wynagrodzenie, o którym mowa w ust. 2, zostało skalkulowane w oparciu o cenę jednostkową energii elektrycznej wynikającą ze złożonej przez Wykonawcę oferty w wysokości złotych netto </w:t>
      </w:r>
      <w:r w:rsidR="00313F4B" w:rsidRPr="00766181">
        <w:rPr>
          <w:rFonts w:asciiTheme="majorHAnsi" w:hAnsiTheme="majorHAnsi" w:cstheme="majorHAnsi"/>
          <w:bCs/>
        </w:rPr>
        <w:t xml:space="preserve">oraz wielkości zużycia energii elektrycznej podanych w </w:t>
      </w:r>
      <w:r w:rsidRPr="00766181">
        <w:rPr>
          <w:rFonts w:asciiTheme="majorHAnsi" w:hAnsiTheme="majorHAnsi" w:cstheme="majorHAnsi"/>
          <w:bCs/>
        </w:rPr>
        <w:t xml:space="preserve"> Tabeli w ust. </w:t>
      </w:r>
      <w:r w:rsidR="00B678B6" w:rsidRPr="00766181">
        <w:rPr>
          <w:rFonts w:asciiTheme="majorHAnsi" w:hAnsiTheme="majorHAnsi" w:cstheme="majorHAnsi"/>
          <w:bCs/>
        </w:rPr>
        <w:t>2</w:t>
      </w:r>
      <w:r w:rsidRPr="00766181">
        <w:rPr>
          <w:rFonts w:asciiTheme="majorHAnsi" w:hAnsiTheme="majorHAnsi" w:cstheme="majorHAnsi"/>
          <w:bCs/>
        </w:rPr>
        <w:t xml:space="preserve"> powyżej.</w:t>
      </w:r>
    </w:p>
    <w:p w14:paraId="4537C17D" w14:textId="3D349A0A" w:rsidR="007604BA" w:rsidRPr="00766181" w:rsidRDefault="007604BA" w:rsidP="008172BC">
      <w:pPr>
        <w:pStyle w:val="Akapitzlist"/>
        <w:numPr>
          <w:ilvl w:val="0"/>
          <w:numId w:val="4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lastRenderedPageBreak/>
        <w:t>Wykonawca oświadcza, że cenę jednostkową netto 1 kWh energii elektrycznej skalkulował uwzględniając wszelkie koszty i ryzyko związane z realizacją Umowy sprzedaży i zapewnia stałość ceny jednostkowej netto 1 kWh energii elektrycznej przez cały okres obowiązywania Umowy, z uwzględnieniem z</w:t>
      </w:r>
      <w:r w:rsidR="00A501A6">
        <w:rPr>
          <w:rFonts w:asciiTheme="majorHAnsi" w:hAnsiTheme="majorHAnsi" w:cstheme="majorHAnsi"/>
          <w:bCs/>
        </w:rPr>
        <w:t xml:space="preserve">mian umownych opisanych </w:t>
      </w:r>
      <w:r w:rsidRPr="00766181">
        <w:rPr>
          <w:rFonts w:asciiTheme="majorHAnsi" w:hAnsiTheme="majorHAnsi" w:cstheme="majorHAnsi"/>
          <w:bCs/>
        </w:rPr>
        <w:t xml:space="preserve"> w </w:t>
      </w:r>
      <w:r w:rsidR="00550B8D" w:rsidRPr="00766181">
        <w:rPr>
          <w:rFonts w:asciiTheme="majorHAnsi" w:hAnsiTheme="majorHAnsi" w:cstheme="majorHAnsi"/>
          <w:bCs/>
        </w:rPr>
        <w:t>§ 5</w:t>
      </w:r>
      <w:r w:rsidRPr="00766181">
        <w:rPr>
          <w:rFonts w:asciiTheme="majorHAnsi" w:hAnsiTheme="majorHAnsi" w:cstheme="majorHAnsi"/>
          <w:bCs/>
        </w:rPr>
        <w:t xml:space="preserve"> ust. 1 Umowy</w:t>
      </w:r>
      <w:r w:rsidR="00983C7C" w:rsidRPr="00766181">
        <w:rPr>
          <w:rFonts w:asciiTheme="majorHAnsi" w:hAnsiTheme="majorHAnsi" w:cstheme="majorHAnsi"/>
          <w:bCs/>
        </w:rPr>
        <w:t>,</w:t>
      </w:r>
    </w:p>
    <w:p w14:paraId="584758A7" w14:textId="009DE583" w:rsidR="00983C7C" w:rsidRPr="00766181" w:rsidRDefault="00983C7C" w:rsidP="008172BC">
      <w:pPr>
        <w:pStyle w:val="Akapitzlist"/>
        <w:numPr>
          <w:ilvl w:val="0"/>
          <w:numId w:val="4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Zamawiający podał cenę usługi dystrybucji, wyliczoną na podstawie obowiązującej taryfy dystrybucji oraz parametrów dystrybucji opisanych w załączniku nr </w:t>
      </w:r>
      <w:r w:rsidR="00AD485F" w:rsidRPr="00766181">
        <w:rPr>
          <w:rFonts w:asciiTheme="majorHAnsi" w:hAnsiTheme="majorHAnsi" w:cstheme="majorHAnsi"/>
          <w:bCs/>
        </w:rPr>
        <w:t>1</w:t>
      </w:r>
      <w:r w:rsidR="00A91928">
        <w:rPr>
          <w:rFonts w:asciiTheme="majorHAnsi" w:hAnsiTheme="majorHAnsi" w:cstheme="majorHAnsi"/>
          <w:bCs/>
        </w:rPr>
        <w:t>B</w:t>
      </w:r>
      <w:r w:rsidR="00AD485F" w:rsidRPr="00766181">
        <w:rPr>
          <w:rFonts w:asciiTheme="majorHAnsi" w:hAnsiTheme="majorHAnsi" w:cstheme="majorHAnsi"/>
          <w:bCs/>
        </w:rPr>
        <w:t xml:space="preserve"> </w:t>
      </w:r>
      <w:r w:rsidRPr="00766181">
        <w:rPr>
          <w:rFonts w:asciiTheme="majorHAnsi" w:hAnsiTheme="majorHAnsi" w:cstheme="majorHAnsi"/>
          <w:bCs/>
        </w:rPr>
        <w:t xml:space="preserve">do SWZ.  </w:t>
      </w:r>
      <w:r w:rsidR="000F3FD9" w:rsidRPr="00766181">
        <w:rPr>
          <w:rFonts w:asciiTheme="majorHAnsi" w:hAnsiTheme="majorHAnsi" w:cstheme="majorHAnsi"/>
          <w:bCs/>
        </w:rPr>
        <w:t xml:space="preserve">Rozliczenie nastąpi wg obowiązującej </w:t>
      </w:r>
      <w:r w:rsidR="00F36589" w:rsidRPr="00766181">
        <w:rPr>
          <w:rFonts w:asciiTheme="majorHAnsi" w:hAnsiTheme="majorHAnsi" w:cstheme="majorHAnsi"/>
          <w:bCs/>
        </w:rPr>
        <w:t xml:space="preserve">stawek dystrybucyjnych </w:t>
      </w:r>
      <w:r w:rsidR="000F3FD9" w:rsidRPr="00766181">
        <w:rPr>
          <w:rFonts w:asciiTheme="majorHAnsi" w:hAnsiTheme="majorHAnsi" w:cstheme="majorHAnsi"/>
          <w:bCs/>
        </w:rPr>
        <w:t xml:space="preserve"> </w:t>
      </w:r>
      <w:r w:rsidR="00F36589" w:rsidRPr="00766181">
        <w:rPr>
          <w:rFonts w:asciiTheme="majorHAnsi" w:hAnsiTheme="majorHAnsi" w:cstheme="majorHAnsi"/>
          <w:bCs/>
        </w:rPr>
        <w:t>oraz na zasadach określonych w taryfie dystrybucyjnej zatwierdzonej przez Prezesa URE.</w:t>
      </w:r>
    </w:p>
    <w:p w14:paraId="60DD48B9" w14:textId="5CEB0911"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 przypadku skorzystania przez Zamawiającego ze zmian opisanych w </w:t>
      </w:r>
      <w:r w:rsidR="00550B8D" w:rsidRPr="00766181">
        <w:rPr>
          <w:rFonts w:asciiTheme="majorHAnsi" w:hAnsiTheme="majorHAnsi" w:cstheme="majorHAnsi"/>
          <w:bCs/>
        </w:rPr>
        <w:t xml:space="preserve">§ 1 </w:t>
      </w:r>
      <w:r w:rsidRPr="00766181">
        <w:rPr>
          <w:rFonts w:asciiTheme="majorHAnsi" w:hAnsiTheme="majorHAnsi" w:cstheme="majorHAnsi"/>
          <w:bCs/>
        </w:rPr>
        <w:t>ust. 2 pkt 2 Umowy zostaną zastosowane stawki (ceny jednostkowe netto za energię elektryczną i usługę dystrybucji) w wysokości i na zasadach określonych jak dla zamówienia podstawowego.</w:t>
      </w:r>
    </w:p>
    <w:p w14:paraId="054861F0" w14:textId="42821CEA"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Wynagrodzenie płatne będzie przez Zamawiającego w terminie do </w:t>
      </w:r>
      <w:r w:rsidR="00FA6576" w:rsidRPr="00766181">
        <w:rPr>
          <w:rFonts w:asciiTheme="majorHAnsi" w:hAnsiTheme="majorHAnsi" w:cstheme="majorHAnsi"/>
          <w:bCs/>
        </w:rPr>
        <w:t xml:space="preserve">30 </w:t>
      </w:r>
      <w:r w:rsidRPr="00766181">
        <w:rPr>
          <w:rFonts w:asciiTheme="majorHAnsi" w:hAnsiTheme="majorHAnsi" w:cstheme="majorHAnsi"/>
          <w:bCs/>
        </w:rPr>
        <w:t xml:space="preserve">dni od dnia wystawienia przez Wykonawcę prawidłowej pod względem formalnym i merytorycznym faktury. Za dzień zapłaty uznaje się datę uznania rachunku bankowego </w:t>
      </w:r>
      <w:r w:rsidR="00326CD5" w:rsidRPr="00766181">
        <w:rPr>
          <w:rFonts w:asciiTheme="majorHAnsi" w:hAnsiTheme="majorHAnsi" w:cstheme="majorHAnsi"/>
          <w:bCs/>
        </w:rPr>
        <w:t>Zamawiającego.</w:t>
      </w:r>
      <w:r w:rsidRPr="00766181">
        <w:rPr>
          <w:rFonts w:asciiTheme="majorHAnsi" w:hAnsiTheme="majorHAnsi" w:cstheme="majorHAnsi"/>
          <w:bCs/>
        </w:rPr>
        <w:t xml:space="preserve"> </w:t>
      </w:r>
    </w:p>
    <w:p w14:paraId="44E1F4A0" w14:textId="00055EA7"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Wykonawca będzie wystawiał faktury w podziale na NABYWCÓW/ODBIORCÓW. Do każdej faktury Wykonawca załączy specyfikację określającą ilości energii elektrycznej pobranej w poszczególnych obiektach oraz wysokości należności z tego tytułu. </w:t>
      </w:r>
    </w:p>
    <w:p w14:paraId="2B72800F" w14:textId="0876CF40"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W przypadku stwierdzenia błędów w pomiarze lub odczycie wskazań układu pomiarowo- rozliczeniowego, które spowodowały zaniżenie lub zawyżenie należności za pobraną energię Wykonawca dokona korekt uprzednio wystawionych faktur VAT. </w:t>
      </w:r>
    </w:p>
    <w:p w14:paraId="4F43C500" w14:textId="2E4D9532" w:rsidR="007604BA" w:rsidRPr="00766181" w:rsidRDefault="007604BA" w:rsidP="008172BC">
      <w:pPr>
        <w:pStyle w:val="Akapitzlist"/>
        <w:numPr>
          <w:ilvl w:val="0"/>
          <w:numId w:val="13"/>
        </w:numPr>
        <w:tabs>
          <w:tab w:val="left" w:pos="567"/>
        </w:tabs>
        <w:spacing w:line="312" w:lineRule="auto"/>
        <w:ind w:left="567" w:hanging="567"/>
        <w:jc w:val="both"/>
        <w:rPr>
          <w:rFonts w:asciiTheme="majorHAnsi" w:hAnsiTheme="majorHAnsi" w:cstheme="majorHAnsi"/>
          <w:bCs/>
        </w:rPr>
      </w:pPr>
      <w:r w:rsidRPr="00766181">
        <w:rPr>
          <w:rFonts w:asciiTheme="majorHAnsi" w:hAnsiTheme="majorHAnsi" w:cstheme="majorHAnsi"/>
          <w:bCs/>
        </w:rPr>
        <w:t>W przypadku uzasadnionych wątpliwości co do prawidłowości wystawionej faktury adresat faktury złoży pisemną reklamację, dołączając jednocześnie kopię spornej faktury. Reklamacja winna być rozpatrzona przez Wykonawcę w terminie do 14 dni od daty jej otrzymania. Złożenie reklamacji nie zwalnia Zamawiającego z obowiązku zapłaty za sporną fakturę.</w:t>
      </w:r>
    </w:p>
    <w:p w14:paraId="372D13CF" w14:textId="77777777" w:rsidR="006855C5" w:rsidRPr="00766181" w:rsidRDefault="00C4430D" w:rsidP="008172BC">
      <w:pPr>
        <w:widowControl w:val="0"/>
        <w:numPr>
          <w:ilvl w:val="0"/>
          <w:numId w:val="13"/>
        </w:numPr>
        <w:suppressAutoHyphens/>
        <w:autoSpaceDN w:val="0"/>
        <w:spacing w:after="0" w:line="312" w:lineRule="auto"/>
        <w:ind w:left="567" w:hanging="567"/>
        <w:jc w:val="both"/>
        <w:textAlignment w:val="baseline"/>
        <w:rPr>
          <w:rFonts w:asciiTheme="majorHAnsi" w:hAnsiTheme="majorHAnsi" w:cstheme="majorHAnsi"/>
          <w:bCs/>
        </w:rPr>
      </w:pPr>
      <w:r w:rsidRPr="00766181">
        <w:rPr>
          <w:rFonts w:asciiTheme="majorHAnsi" w:hAnsiTheme="majorHAnsi" w:cstheme="majorHAnsi"/>
          <w:bCs/>
        </w:rPr>
        <w:t>W przypadku grup taryfowych BXX Zamawiający dopuszcza możliwość rozliczenia energii elektrycznej w MWh. W takiej sytuacji zostanie prawidłowo przeliczony wolumen oraz cena jednostkowa z kWh na MWh. </w:t>
      </w:r>
    </w:p>
    <w:p w14:paraId="04E91BDF" w14:textId="385CC3EE" w:rsidR="006855C5" w:rsidRPr="00766181" w:rsidRDefault="006855C5" w:rsidP="008172BC">
      <w:pPr>
        <w:widowControl w:val="0"/>
        <w:numPr>
          <w:ilvl w:val="0"/>
          <w:numId w:val="13"/>
        </w:numPr>
        <w:suppressAutoHyphens/>
        <w:autoSpaceDN w:val="0"/>
        <w:spacing w:after="0" w:line="312" w:lineRule="auto"/>
        <w:ind w:left="567" w:hanging="567"/>
        <w:jc w:val="both"/>
        <w:textAlignment w:val="baseline"/>
        <w:rPr>
          <w:rFonts w:asciiTheme="majorHAnsi" w:hAnsiTheme="majorHAnsi" w:cstheme="majorHAnsi"/>
          <w:bCs/>
        </w:rPr>
      </w:pPr>
      <w:r w:rsidRPr="00766181">
        <w:rPr>
          <w:rFonts w:asciiTheme="majorHAnsi" w:hAnsiTheme="majorHAnsi" w:cstheme="majorHAnsi"/>
          <w:bCs/>
        </w:rPr>
        <w:t xml:space="preserve">Płatność nastąpi na rachunek bankowy Wykonawcy wskazany na fakturze, zgłoszony do „białej księgi podatników VAT”, pod rygorem odmowy zapłaty za fakturę. W przypadku tym Wykonawcy nie przysługuje uprawnienie wskazane w §7 ust. 5 Umowy. </w:t>
      </w:r>
    </w:p>
    <w:p w14:paraId="329C4108" w14:textId="77777777" w:rsidR="00C4430D" w:rsidRPr="00766181" w:rsidRDefault="00C4430D" w:rsidP="008172BC">
      <w:pPr>
        <w:pStyle w:val="Akapitzlist"/>
        <w:tabs>
          <w:tab w:val="left" w:pos="567"/>
        </w:tabs>
        <w:spacing w:line="312" w:lineRule="auto"/>
        <w:ind w:left="567" w:hanging="567"/>
        <w:jc w:val="both"/>
        <w:rPr>
          <w:rFonts w:asciiTheme="majorHAnsi" w:hAnsiTheme="majorHAnsi" w:cstheme="majorHAnsi"/>
          <w:bCs/>
        </w:rPr>
      </w:pPr>
    </w:p>
    <w:p w14:paraId="730A84C0" w14:textId="622066C9" w:rsidR="008F3339" w:rsidRPr="00766181" w:rsidRDefault="0049020F" w:rsidP="008172BC">
      <w:pPr>
        <w:suppressAutoHyphens/>
        <w:spacing w:after="0" w:line="312" w:lineRule="auto"/>
        <w:ind w:left="567" w:hanging="567"/>
        <w:jc w:val="both"/>
        <w:rPr>
          <w:rFonts w:asciiTheme="majorHAnsi" w:eastAsia="Calibri" w:hAnsiTheme="majorHAnsi" w:cstheme="majorHAnsi"/>
          <w:bCs/>
          <w:lang w:eastAsia="zh-CN"/>
        </w:rPr>
      </w:pPr>
      <w:r w:rsidRPr="00766181">
        <w:rPr>
          <w:rFonts w:asciiTheme="majorHAnsi" w:eastAsia="Calibri" w:hAnsiTheme="majorHAnsi" w:cstheme="majorHAnsi"/>
          <w:bCs/>
          <w:lang w:eastAsia="zh-CN"/>
        </w:rPr>
        <w:t xml:space="preserve"> </w:t>
      </w:r>
      <w:r w:rsidR="00550B8D" w:rsidRPr="00766181">
        <w:rPr>
          <w:rFonts w:asciiTheme="majorHAnsi" w:eastAsia="Calibri" w:hAnsiTheme="majorHAnsi" w:cstheme="majorHAnsi"/>
          <w:bCs/>
          <w:lang w:eastAsia="zh-CN"/>
        </w:rPr>
        <w:t xml:space="preserve">§ 5. </w:t>
      </w:r>
      <w:r w:rsidR="008F3339" w:rsidRPr="00766181">
        <w:rPr>
          <w:rFonts w:asciiTheme="majorHAnsi" w:eastAsia="Calibri" w:hAnsiTheme="majorHAnsi" w:cstheme="majorHAnsi"/>
          <w:bCs/>
          <w:lang w:eastAsia="zh-CN"/>
        </w:rPr>
        <w:t>ZMIANA UMOWY.</w:t>
      </w:r>
    </w:p>
    <w:p w14:paraId="56F66BD4" w14:textId="58E0A9ED" w:rsidR="00D0030B" w:rsidRPr="00766181" w:rsidRDefault="00D0030B" w:rsidP="008172BC">
      <w:pPr>
        <w:widowControl w:val="0"/>
        <w:numPr>
          <w:ilvl w:val="1"/>
          <w:numId w:val="15"/>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 xml:space="preserve">Zgodnie z treścią art. 455 ust. 1 </w:t>
      </w:r>
      <w:r w:rsidRPr="00766181">
        <w:rPr>
          <w:rFonts w:asciiTheme="majorHAnsi" w:eastAsia="SimSun, 宋体" w:hAnsiTheme="majorHAnsi" w:cstheme="majorHAnsi"/>
          <w:bCs/>
          <w:color w:val="000000" w:themeColor="text1"/>
          <w:kern w:val="3"/>
          <w:lang w:eastAsia="zh-CN"/>
        </w:rPr>
        <w:t>pkt 1</w:t>
      </w:r>
      <w:r w:rsidR="00766181" w:rsidRPr="00766181">
        <w:rPr>
          <w:rFonts w:asciiTheme="majorHAnsi" w:eastAsia="SimSun, 宋体" w:hAnsiTheme="majorHAnsi" w:cstheme="majorHAnsi"/>
          <w:bCs/>
          <w:color w:val="000000" w:themeColor="text1"/>
          <w:kern w:val="3"/>
          <w:lang w:eastAsia="zh-CN"/>
        </w:rPr>
        <w:t xml:space="preserve">, art. 436, </w:t>
      </w:r>
      <w:r w:rsidR="00102E76" w:rsidRPr="00766181">
        <w:rPr>
          <w:rFonts w:asciiTheme="majorHAnsi" w:eastAsia="SimSun, 宋体" w:hAnsiTheme="majorHAnsi" w:cstheme="majorHAnsi"/>
          <w:bCs/>
          <w:color w:val="000000" w:themeColor="text1"/>
          <w:kern w:val="3"/>
          <w:lang w:eastAsia="zh-CN"/>
        </w:rPr>
        <w:t xml:space="preserve">art. 439  </w:t>
      </w:r>
      <w:r w:rsidRPr="00766181">
        <w:rPr>
          <w:rFonts w:asciiTheme="majorHAnsi" w:eastAsia="SimSun, 宋体" w:hAnsiTheme="majorHAnsi" w:cstheme="majorHAnsi"/>
          <w:bCs/>
          <w:color w:val="000000" w:themeColor="text1"/>
          <w:kern w:val="3"/>
          <w:lang w:eastAsia="zh-CN"/>
        </w:rPr>
        <w:t xml:space="preserve">ustawy </w:t>
      </w:r>
      <w:proofErr w:type="spellStart"/>
      <w:r w:rsidRPr="00766181">
        <w:rPr>
          <w:rFonts w:asciiTheme="majorHAnsi" w:eastAsia="SimSun, 宋体" w:hAnsiTheme="majorHAnsi" w:cstheme="majorHAnsi"/>
          <w:bCs/>
          <w:kern w:val="3"/>
          <w:lang w:eastAsia="zh-CN"/>
        </w:rPr>
        <w:t>Pzp</w:t>
      </w:r>
      <w:proofErr w:type="spellEnd"/>
      <w:r w:rsidRPr="00766181">
        <w:rPr>
          <w:rFonts w:asciiTheme="majorHAnsi" w:eastAsia="SimSun, 宋体" w:hAnsiTheme="majorHAnsi" w:cstheme="majorHAnsi"/>
          <w:bCs/>
          <w:kern w:val="3"/>
          <w:lang w:eastAsia="zh-CN"/>
        </w:rPr>
        <w:t xml:space="preserve"> Zamawiający dopuszcza wprowadzenie zmian postanowień Umowy w stosunku do treści oferty, w zakresie:</w:t>
      </w:r>
    </w:p>
    <w:p w14:paraId="3A98F534" w14:textId="5543181D" w:rsidR="005944AA" w:rsidRPr="00766181" w:rsidRDefault="00E30998" w:rsidP="008172BC">
      <w:pPr>
        <w:pStyle w:val="Akapitzlist"/>
        <w:numPr>
          <w:ilvl w:val="0"/>
          <w:numId w:val="16"/>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p</w:t>
      </w:r>
      <w:r w:rsidR="005944AA" w:rsidRPr="00766181">
        <w:rPr>
          <w:rFonts w:asciiTheme="majorHAnsi" w:eastAsia="SimSun, 宋体" w:hAnsiTheme="majorHAnsi" w:cstheme="majorHAnsi"/>
          <w:bCs/>
          <w:kern w:val="3"/>
        </w:rPr>
        <w:t>rzedmiotu zamówienia</w:t>
      </w:r>
      <w:r w:rsidR="00C44B17" w:rsidRPr="00766181">
        <w:rPr>
          <w:rFonts w:asciiTheme="majorHAnsi" w:eastAsia="SimSun, 宋体" w:hAnsiTheme="majorHAnsi" w:cstheme="majorHAnsi"/>
          <w:bCs/>
          <w:kern w:val="3"/>
        </w:rPr>
        <w:t xml:space="preserve"> w przypadku</w:t>
      </w:r>
      <w:r w:rsidRPr="00766181">
        <w:rPr>
          <w:rFonts w:asciiTheme="majorHAnsi" w:eastAsia="SimSun, 宋体" w:hAnsiTheme="majorHAnsi" w:cstheme="majorHAnsi"/>
          <w:bCs/>
          <w:kern w:val="3"/>
        </w:rPr>
        <w:t>:</w:t>
      </w:r>
    </w:p>
    <w:p w14:paraId="5C5860C6" w14:textId="371CBB16" w:rsidR="005944AA" w:rsidRPr="00766181" w:rsidRDefault="005944AA"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zmiany parametrów usługi dystrybucji, w przypadku gdy zmiana parametrów dystrybucyjnych wiązać się będzie z koniecznością ponoszenia dodatkowych opłat zgodnie z taryfą OSD, Zamawiający zobowiązany będzie do ich uiszczenia</w:t>
      </w:r>
      <w:r w:rsidR="00FA6576" w:rsidRPr="00766181">
        <w:rPr>
          <w:rFonts w:asciiTheme="majorHAnsi" w:eastAsia="SimSun, 宋体" w:hAnsiTheme="majorHAnsi" w:cstheme="majorHAnsi"/>
          <w:bCs/>
          <w:kern w:val="3"/>
        </w:rPr>
        <w:t>.</w:t>
      </w:r>
      <w:r w:rsidRPr="00766181">
        <w:rPr>
          <w:rFonts w:asciiTheme="majorHAnsi" w:eastAsia="SimSun, 宋体" w:hAnsiTheme="majorHAnsi" w:cstheme="majorHAnsi"/>
          <w:bCs/>
          <w:kern w:val="3"/>
        </w:rPr>
        <w:t xml:space="preserve"> Zmiany następują od dnia wprowadzenia zmiany</w:t>
      </w:r>
      <w:r w:rsidR="00503AFE" w:rsidRPr="00766181">
        <w:rPr>
          <w:rFonts w:asciiTheme="majorHAnsi" w:eastAsia="SimSun, 宋体" w:hAnsiTheme="majorHAnsi" w:cstheme="majorHAnsi"/>
          <w:bCs/>
          <w:kern w:val="3"/>
        </w:rPr>
        <w:t xml:space="preserve"> przez OSD</w:t>
      </w:r>
      <w:r w:rsidRPr="00766181">
        <w:rPr>
          <w:rFonts w:asciiTheme="majorHAnsi" w:eastAsia="SimSun, 宋体" w:hAnsiTheme="majorHAnsi" w:cstheme="majorHAnsi"/>
          <w:bCs/>
          <w:kern w:val="3"/>
        </w:rPr>
        <w:t xml:space="preserve">, wymagają jednostronnego oświadczenia woli Zamawiającego  w zakresie </w:t>
      </w:r>
      <w:r w:rsidRPr="00766181">
        <w:rPr>
          <w:rFonts w:asciiTheme="majorHAnsi" w:eastAsia="SimSun, 宋体" w:hAnsiTheme="majorHAnsi" w:cstheme="majorHAnsi"/>
          <w:bCs/>
          <w:kern w:val="3"/>
        </w:rPr>
        <w:lastRenderedPageBreak/>
        <w:t>dokonanej zmiany parametrów dystrybucji</w:t>
      </w:r>
      <w:r w:rsidR="00F16641" w:rsidRPr="00766181">
        <w:rPr>
          <w:rFonts w:asciiTheme="majorHAnsi" w:eastAsia="SimSun, 宋体" w:hAnsiTheme="majorHAnsi" w:cstheme="majorHAnsi"/>
          <w:bCs/>
          <w:kern w:val="3"/>
        </w:rPr>
        <w:t xml:space="preserve">. Powyższe zmiany będą przeprowadzone na zasadach określonych w taryfie OSD odpowiedniego dla Zamawiającego i będą dotyczyły, w szczególności zapewnienia danemu obiektowi poprawnego funkcjonowania (zgodne z jego przeznaczeniem) i/lub obniżenie kosztów na usłudze dystrybucji. Zmiana grup taryfowych może się odbyć w obszarze grup taryfowych wskazanych w opisie przedmiotu zamówienia, stanowiącym Załącznik nr  1 do Umowy, </w:t>
      </w:r>
    </w:p>
    <w:p w14:paraId="3CCFF221" w14:textId="69F3E95A" w:rsidR="005944AA" w:rsidRPr="00766181" w:rsidRDefault="005944AA"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 spowodowanych siłą wyższą uniemożliwiających wykonanie przedmiotu Umowy, przy czym przez siłę wyższą Strony rozumieją zdarzenie o charakterze przypadkowym lub naturalnym, ale zawsze o charakterze zewnętrznym w stosunku do człowieka, zdarzenie niemożliwe (lub prawie niemożliwe) do przewidzenia, zdarzenie, którego skutkom nie można zapobiec, w szczególności działania sił przyrody (np. powodzie, trzęsienia ziemi, huragany), zaburzenia życia zbiorowego (działania wojenne, zamieszki wewnętrzne, strajk, epidemie), akty władzy państwowej (akty władzy ustawodawczej lub administracyjnej, które  czynią niemożliwym wykonanie danego zobowiązania) – zmiany te mogą spowodować zmianę ilości punktów PPE,  grupy taryfowej lub wartości zawartej Umowy. Zmiana wymaga zgody Stron Umowy. Zmiana wymaga sporządzenia aneksu do umowy, </w:t>
      </w:r>
    </w:p>
    <w:p w14:paraId="4211089F" w14:textId="634E6C8B" w:rsidR="005944AA" w:rsidRPr="00766181" w:rsidRDefault="005944AA"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sposobu  wykonania Przedmiotu Umowy w przypadku zmiany regulacji prawnych odnoszących się do praw i obowiązków Stron Umowy, wprowadzonych po zawarciu Umowy, wywołujących  niezbędną potrzebę zmiany sposobu realizacji Umowy, w tym regulacji prawnych, na podstawie ustawy z dnia 2 marca 2020 r. o szczególnych rozwiązaniach związanych z zapobieganiem, przeciwdziałaniem i zwalczaniem COVID-19, innych chorób zakaźnych oraz wywołanych nimi sytuacji kryzysowych </w:t>
      </w:r>
      <w:r w:rsidR="00944917">
        <w:rPr>
          <w:rFonts w:asciiTheme="majorHAnsi" w:eastAsia="SimSun, 宋体" w:hAnsiTheme="majorHAnsi" w:cstheme="majorHAnsi"/>
          <w:bCs/>
          <w:kern w:val="3"/>
        </w:rPr>
        <w:t xml:space="preserve"> </w:t>
      </w:r>
      <w:r w:rsidRPr="00766181">
        <w:rPr>
          <w:rFonts w:asciiTheme="majorHAnsi" w:eastAsia="SimSun, 宋体" w:hAnsiTheme="majorHAnsi" w:cstheme="majorHAnsi"/>
          <w:bCs/>
          <w:kern w:val="3"/>
        </w:rPr>
        <w:t xml:space="preserve">- zmiany te mogą spowodować zmianę ilości punktów PPE,  grupy taryfowej lub wartości zawartej Umowy. Zmiana wymaga zgody Stron Umowy. Zmiana wymaga sporządzenia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 xml:space="preserve">mowy, </w:t>
      </w:r>
    </w:p>
    <w:p w14:paraId="1E79B737" w14:textId="6315DBB6" w:rsidR="00E30998" w:rsidRPr="00766181" w:rsidRDefault="00E30998" w:rsidP="008172BC">
      <w:pPr>
        <w:pStyle w:val="Akapitzlist"/>
        <w:numPr>
          <w:ilvl w:val="0"/>
          <w:numId w:val="3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w zakresie minimalnej wielkości zużycia energii wskazanej w </w:t>
      </w:r>
      <w:r w:rsidR="00BF4470" w:rsidRPr="00766181">
        <w:rPr>
          <w:rFonts w:asciiTheme="majorHAnsi" w:eastAsia="SimSun, 宋体" w:hAnsiTheme="majorHAnsi" w:cstheme="majorHAnsi"/>
          <w:bCs/>
          <w:kern w:val="3"/>
        </w:rPr>
        <w:t>§ 1</w:t>
      </w:r>
      <w:r w:rsidR="00207860" w:rsidRPr="00766181">
        <w:rPr>
          <w:rFonts w:asciiTheme="majorHAnsi" w:eastAsia="SimSun, 宋体" w:hAnsiTheme="majorHAnsi" w:cstheme="majorHAnsi"/>
          <w:bCs/>
          <w:kern w:val="3"/>
        </w:rPr>
        <w:t xml:space="preserve"> ust. 2 pkt 2</w:t>
      </w:r>
      <w:r w:rsidRPr="00766181">
        <w:rPr>
          <w:rFonts w:asciiTheme="majorHAnsi" w:eastAsia="SimSun, 宋体" w:hAnsiTheme="majorHAnsi" w:cstheme="majorHAnsi"/>
          <w:bCs/>
          <w:kern w:val="3"/>
        </w:rPr>
        <w:t xml:space="preserve"> Umowy, z przyczyn niemożliwych do przewidzenia przez Zamawiającego, w szczególności z przyczyn społeczno-gospodarczo-ekonomicznych. Zmiana odbywa się automatycznie, nie wymaga zawarcia aneksu</w:t>
      </w:r>
      <w:r w:rsidR="00EB3BA7" w:rsidRPr="00766181">
        <w:rPr>
          <w:rFonts w:asciiTheme="majorHAnsi" w:eastAsia="SimSun, 宋体" w:hAnsiTheme="majorHAnsi" w:cstheme="majorHAnsi"/>
          <w:bCs/>
          <w:kern w:val="3"/>
        </w:rPr>
        <w:t>,</w:t>
      </w:r>
    </w:p>
    <w:p w14:paraId="3C7BED4D" w14:textId="38BE4DED" w:rsidR="005944AA" w:rsidRPr="00766181" w:rsidRDefault="004A489B" w:rsidP="008172BC">
      <w:pPr>
        <w:pStyle w:val="Akapitzlist"/>
        <w:numPr>
          <w:ilvl w:val="0"/>
          <w:numId w:val="16"/>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t</w:t>
      </w:r>
      <w:r w:rsidR="005944AA" w:rsidRPr="00766181">
        <w:rPr>
          <w:rFonts w:asciiTheme="majorHAnsi" w:eastAsia="SimSun, 宋体" w:hAnsiTheme="majorHAnsi" w:cstheme="majorHAnsi"/>
          <w:bCs/>
          <w:kern w:val="3"/>
        </w:rPr>
        <w:t>erminu rozpoczęcia sprzedaży energii elektrycznej do poszczególnych PPE:</w:t>
      </w:r>
    </w:p>
    <w:p w14:paraId="7A9C6025" w14:textId="07A85713" w:rsidR="005944AA" w:rsidRPr="00766181" w:rsidRDefault="005944AA" w:rsidP="008172BC">
      <w:pPr>
        <w:pStyle w:val="Akapitzlist"/>
        <w:numPr>
          <w:ilvl w:val="3"/>
          <w:numId w:val="37"/>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jeżeli zmiana ta wynika z okoliczności niezależnych od Stron, w szczególności z przedłużającej się procedury zmiany sprzedawcy, przedłużającego się procesu rozwiązania dotychczasowych umów kompleksowych, promocji cenowej</w:t>
      </w:r>
      <w:r w:rsidR="0081476B" w:rsidRPr="00766181">
        <w:rPr>
          <w:rFonts w:asciiTheme="majorHAnsi" w:eastAsia="SimSun, 宋体" w:hAnsiTheme="majorHAnsi" w:cstheme="majorHAnsi"/>
          <w:bCs/>
          <w:kern w:val="3"/>
        </w:rPr>
        <w:t xml:space="preserve">, </w:t>
      </w:r>
      <w:r w:rsidRPr="00766181">
        <w:rPr>
          <w:rFonts w:asciiTheme="majorHAnsi" w:eastAsia="SimSun, 宋体" w:hAnsiTheme="majorHAnsi" w:cstheme="majorHAnsi"/>
          <w:bCs/>
          <w:kern w:val="3"/>
        </w:rPr>
        <w:t xml:space="preserve">o czas trwania przeszkody. Zmiana następuje automatycznie, nie wymaga złożenia oświadczenia woli przez Zamawiającego. Zmiana będzie miała wpływ na wartość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E72EA7" w:rsidRPr="00766181">
        <w:rPr>
          <w:rFonts w:asciiTheme="majorHAnsi" w:eastAsia="SimSun, 宋体" w:hAnsiTheme="majorHAnsi" w:cstheme="majorHAnsi"/>
          <w:bCs/>
          <w:kern w:val="3"/>
        </w:rPr>
        <w:t xml:space="preserve">. Zmiana pozostaje </w:t>
      </w:r>
      <w:r w:rsidR="00E72EA7" w:rsidRPr="00766181">
        <w:rPr>
          <w:rFonts w:asciiTheme="majorHAnsi" w:hAnsiTheme="majorHAnsi" w:cstheme="majorHAnsi"/>
          <w:bCs/>
        </w:rPr>
        <w:t xml:space="preserve"> </w:t>
      </w:r>
      <w:r w:rsidR="00E72EA7" w:rsidRPr="00766181">
        <w:rPr>
          <w:rFonts w:asciiTheme="majorHAnsi" w:eastAsia="SimSun, 宋体" w:hAnsiTheme="majorHAnsi" w:cstheme="majorHAnsi"/>
          <w:bCs/>
          <w:kern w:val="3"/>
        </w:rPr>
        <w:t xml:space="preserve">bez wpływu na czas obowiązywania Umowy, wskazany w  </w:t>
      </w:r>
      <w:r w:rsidR="00550B8D" w:rsidRPr="00766181">
        <w:rPr>
          <w:rFonts w:asciiTheme="majorHAnsi" w:eastAsia="SimSun, 宋体" w:hAnsiTheme="majorHAnsi" w:cstheme="majorHAnsi"/>
          <w:bCs/>
          <w:kern w:val="3"/>
        </w:rPr>
        <w:t>§ 3</w:t>
      </w:r>
      <w:r w:rsidR="00E72EA7" w:rsidRPr="00766181">
        <w:rPr>
          <w:rFonts w:asciiTheme="majorHAnsi" w:eastAsia="SimSun, 宋体" w:hAnsiTheme="majorHAnsi" w:cstheme="majorHAnsi"/>
          <w:bCs/>
          <w:kern w:val="3"/>
        </w:rPr>
        <w:t xml:space="preserve">  ust. 1</w:t>
      </w:r>
      <w:r w:rsidR="00FD7E6B" w:rsidRPr="00766181">
        <w:rPr>
          <w:rFonts w:asciiTheme="majorHAnsi" w:eastAsia="SimSun, 宋体" w:hAnsiTheme="majorHAnsi" w:cstheme="majorHAnsi"/>
          <w:bCs/>
          <w:kern w:val="3"/>
        </w:rPr>
        <w:t xml:space="preserve"> Umowy</w:t>
      </w:r>
      <w:r w:rsidR="00326CD5" w:rsidRPr="00766181">
        <w:rPr>
          <w:rFonts w:asciiTheme="majorHAnsi" w:eastAsia="SimSun, 宋体" w:hAnsiTheme="majorHAnsi" w:cstheme="majorHAnsi"/>
          <w:bCs/>
          <w:kern w:val="3"/>
        </w:rPr>
        <w:t>, tj. do dnia 31.12.</w:t>
      </w:r>
      <w:r w:rsidR="00AD485F" w:rsidRPr="00766181">
        <w:rPr>
          <w:rFonts w:asciiTheme="majorHAnsi" w:eastAsia="SimSun, 宋体" w:hAnsiTheme="majorHAnsi" w:cstheme="majorHAnsi"/>
          <w:bCs/>
          <w:kern w:val="3"/>
        </w:rPr>
        <w:t>202</w:t>
      </w:r>
      <w:r w:rsidR="00AD485F">
        <w:rPr>
          <w:rFonts w:asciiTheme="majorHAnsi" w:eastAsia="SimSun, 宋体" w:hAnsiTheme="majorHAnsi" w:cstheme="majorHAnsi"/>
          <w:bCs/>
          <w:kern w:val="3"/>
        </w:rPr>
        <w:t>5</w:t>
      </w:r>
      <w:r w:rsidR="00AD485F" w:rsidRPr="00766181">
        <w:rPr>
          <w:rFonts w:asciiTheme="majorHAnsi" w:eastAsia="SimSun, 宋体" w:hAnsiTheme="majorHAnsi" w:cstheme="majorHAnsi"/>
          <w:bCs/>
          <w:kern w:val="3"/>
        </w:rPr>
        <w:t xml:space="preserve"> </w:t>
      </w:r>
      <w:r w:rsidR="00326CD5" w:rsidRPr="00766181">
        <w:rPr>
          <w:rFonts w:asciiTheme="majorHAnsi" w:eastAsia="SimSun, 宋体" w:hAnsiTheme="majorHAnsi" w:cstheme="majorHAnsi"/>
          <w:bCs/>
          <w:kern w:val="3"/>
        </w:rPr>
        <w:t>r</w:t>
      </w:r>
      <w:r w:rsidR="00FD7E6B" w:rsidRPr="00766181">
        <w:rPr>
          <w:rFonts w:asciiTheme="majorHAnsi" w:eastAsia="SimSun, 宋体" w:hAnsiTheme="majorHAnsi" w:cstheme="majorHAnsi"/>
          <w:bCs/>
          <w:kern w:val="3"/>
        </w:rPr>
        <w:t>.</w:t>
      </w:r>
    </w:p>
    <w:p w14:paraId="4381CA06" w14:textId="5FFC0F08" w:rsidR="005944AA" w:rsidRPr="00766181" w:rsidRDefault="004A489B" w:rsidP="008172BC">
      <w:pPr>
        <w:pStyle w:val="Akapitzlist"/>
        <w:numPr>
          <w:ilvl w:val="0"/>
          <w:numId w:val="16"/>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w</w:t>
      </w:r>
      <w:r w:rsidR="005944AA" w:rsidRPr="00766181">
        <w:rPr>
          <w:rFonts w:asciiTheme="majorHAnsi" w:eastAsia="SimSun, 宋体" w:hAnsiTheme="majorHAnsi" w:cstheme="majorHAnsi"/>
          <w:bCs/>
          <w:kern w:val="3"/>
        </w:rPr>
        <w:t>ynagrodzenia w przypadku:</w:t>
      </w:r>
    </w:p>
    <w:p w14:paraId="5DAF4BA2" w14:textId="395D0EB4" w:rsidR="005944AA" w:rsidRPr="00766181" w:rsidRDefault="005944AA" w:rsidP="008172BC">
      <w:pPr>
        <w:pStyle w:val="Akapitzlist"/>
        <w:numPr>
          <w:ilvl w:val="0"/>
          <w:numId w:val="33"/>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zmiany ceny jednostkowej energii elektrycznej netto za 1 kWh</w:t>
      </w:r>
      <w:r w:rsidR="00B678B6" w:rsidRPr="00766181">
        <w:rPr>
          <w:rFonts w:asciiTheme="majorHAnsi" w:eastAsia="SimSun, 宋体" w:hAnsiTheme="majorHAnsi" w:cstheme="majorHAnsi"/>
          <w:bCs/>
          <w:kern w:val="3"/>
        </w:rPr>
        <w:t xml:space="preserve">, </w:t>
      </w:r>
      <w:r w:rsidRPr="00766181">
        <w:rPr>
          <w:rFonts w:asciiTheme="majorHAnsi" w:eastAsia="SimSun, 宋体" w:hAnsiTheme="majorHAnsi" w:cstheme="majorHAnsi"/>
          <w:bCs/>
          <w:kern w:val="3"/>
        </w:rPr>
        <w:t xml:space="preserve"> w przypadku ustawowej zmiany opodatkowania energii elektrycznej podatkiem akcyzowym, o kwotę wynikającą ze zmiany tej stawki. Zmiana następuje automatycznie z dniem wejścia w życie zmienionych przepisów, nie </w:t>
      </w:r>
      <w:r w:rsidRPr="00766181">
        <w:rPr>
          <w:rFonts w:asciiTheme="majorHAnsi" w:eastAsia="SimSun, 宋体" w:hAnsiTheme="majorHAnsi" w:cstheme="majorHAnsi"/>
          <w:bCs/>
          <w:kern w:val="3"/>
        </w:rPr>
        <w:lastRenderedPageBreak/>
        <w:t xml:space="preserve">wymaga oświadczenia woli Zamawiającego, ani  zawarcia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841CAE" w:rsidRPr="00766181">
        <w:rPr>
          <w:rFonts w:asciiTheme="majorHAnsi" w:hAnsiTheme="majorHAnsi" w:cstheme="majorHAnsi"/>
        </w:rPr>
        <w:t xml:space="preserve"> </w:t>
      </w:r>
      <w:r w:rsidR="00841CAE" w:rsidRPr="00766181">
        <w:rPr>
          <w:rFonts w:asciiTheme="majorHAnsi" w:eastAsia="SimSun, 宋体" w:hAnsiTheme="majorHAnsi" w:cstheme="majorHAnsi"/>
          <w:bCs/>
          <w:kern w:val="3"/>
        </w:rPr>
        <w:t>Zmiana w tym przypadku nie dotyczy stawki netto za 1 kWh</w:t>
      </w:r>
      <w:r w:rsidRPr="00766181">
        <w:rPr>
          <w:rFonts w:asciiTheme="majorHAnsi" w:eastAsia="SimSun, 宋体" w:hAnsiTheme="majorHAnsi" w:cstheme="majorHAnsi"/>
          <w:bCs/>
          <w:kern w:val="3"/>
        </w:rPr>
        <w:t>,</w:t>
      </w:r>
    </w:p>
    <w:p w14:paraId="29E99E55" w14:textId="762364B6" w:rsidR="005944AA" w:rsidRPr="00766181" w:rsidRDefault="005944AA" w:rsidP="008172BC">
      <w:pPr>
        <w:pStyle w:val="Akapitzlist"/>
        <w:numPr>
          <w:ilvl w:val="0"/>
          <w:numId w:val="33"/>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ceny jednostkowej za 1 kWh brutto wynikającej z ustawowej zmiany stawki podatku VAT, o kwotę wynikającą ze zmiany tej stawki. Zmiana następuje automatycznie z dniem wejścia w życie zmienionych przepisów, nie wymaga oświadczenia woli Zamawiającego, ani  zawarcia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841CAE" w:rsidRPr="00766181">
        <w:rPr>
          <w:rFonts w:asciiTheme="majorHAnsi" w:eastAsia="SimSun, 宋体" w:hAnsiTheme="majorHAnsi" w:cstheme="majorHAnsi"/>
          <w:bCs/>
          <w:kern w:val="3"/>
        </w:rPr>
        <w:t>. Zmiana w tym przypadku nie dotyczy stawki netto za 1 kWh</w:t>
      </w:r>
      <w:r w:rsidRPr="00766181">
        <w:rPr>
          <w:rFonts w:asciiTheme="majorHAnsi" w:eastAsia="SimSun, 宋体" w:hAnsiTheme="majorHAnsi" w:cstheme="majorHAnsi"/>
          <w:bCs/>
          <w:kern w:val="3"/>
        </w:rPr>
        <w:t>,</w:t>
      </w:r>
    </w:p>
    <w:p w14:paraId="2075C6F8" w14:textId="54B2A2D4" w:rsidR="004D70DC" w:rsidRPr="00766181" w:rsidRDefault="004D70DC" w:rsidP="008172BC">
      <w:pPr>
        <w:pStyle w:val="Akapitzlist"/>
        <w:numPr>
          <w:ilvl w:val="0"/>
          <w:numId w:val="33"/>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ceny jednostkowej energii elektrycznej netto za 1 kWh </w:t>
      </w:r>
      <w:r w:rsidR="002C499D" w:rsidRPr="00766181">
        <w:rPr>
          <w:rFonts w:asciiTheme="majorHAnsi" w:eastAsia="SimSun, 宋体" w:hAnsiTheme="majorHAnsi" w:cstheme="majorHAnsi"/>
          <w:bCs/>
          <w:kern w:val="3"/>
        </w:rPr>
        <w:t xml:space="preserve">dla taryf z grupy GXX </w:t>
      </w:r>
      <w:r w:rsidRPr="00766181">
        <w:rPr>
          <w:rFonts w:asciiTheme="majorHAnsi" w:eastAsia="SimSun, 宋体" w:hAnsiTheme="majorHAnsi" w:cstheme="majorHAnsi"/>
          <w:bCs/>
          <w:kern w:val="3"/>
        </w:rPr>
        <w:t>wynikającej z zatwierdzenia nowej taryfy sprzedaży przez Prezesa URE. Zmiana następuje automatycznie z dniem wejścia w życie nowej taryfy zatwierdzonej przez Prezesa URE, nie wymaga oświadczenia woli Zamawiającego, ani  zawarcia  aneksu do umowy,</w:t>
      </w:r>
    </w:p>
    <w:p w14:paraId="13E7FE66" w14:textId="63D1C76A" w:rsidR="005944AA" w:rsidRPr="00766181" w:rsidRDefault="005944AA" w:rsidP="008172BC">
      <w:pPr>
        <w:pStyle w:val="Akapitzlist"/>
        <w:widowControl w:val="0"/>
        <w:numPr>
          <w:ilvl w:val="0"/>
          <w:numId w:val="33"/>
        </w:numPr>
        <w:autoSpaceDN w:val="0"/>
        <w:spacing w:line="312" w:lineRule="auto"/>
        <w:ind w:left="567"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opłat dystrybucyjnych w taryfach dystrybucji, od dnia wejścia w życie nowej taryfy dystrybucyjnej zatwierdzonej przez Prezesa URE. Zmiana następuje automatycznie z dniem wejścia w życie zmienionych przepisów, nie wymaga oświadczenia woli Zamawiającego, ani  zawarcia  aneksu do </w:t>
      </w:r>
      <w:r w:rsidR="0081476B"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p>
    <w:p w14:paraId="215B17EA" w14:textId="640A25B1" w:rsidR="005A0F3A" w:rsidRPr="00766181" w:rsidRDefault="005A0F3A" w:rsidP="008172BC">
      <w:pPr>
        <w:pStyle w:val="Akapitzlist"/>
        <w:widowControl w:val="0"/>
        <w:numPr>
          <w:ilvl w:val="0"/>
          <w:numId w:val="33"/>
        </w:numPr>
        <w:autoSpaceDN w:val="0"/>
        <w:spacing w:line="312" w:lineRule="auto"/>
        <w:ind w:left="567"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zmiany w przypadku interwencji państwa</w:t>
      </w:r>
      <w:r w:rsidR="004D70DC" w:rsidRPr="00766181">
        <w:rPr>
          <w:rFonts w:asciiTheme="majorHAnsi" w:eastAsia="SimSun, 宋体" w:hAnsiTheme="majorHAnsi" w:cstheme="majorHAnsi"/>
          <w:bCs/>
          <w:kern w:val="3"/>
        </w:rPr>
        <w:t>/UE</w:t>
      </w:r>
      <w:r w:rsidRPr="00766181">
        <w:rPr>
          <w:rFonts w:asciiTheme="majorHAnsi" w:eastAsia="SimSun, 宋体" w:hAnsiTheme="majorHAnsi" w:cstheme="majorHAnsi"/>
          <w:bCs/>
          <w:kern w:val="3"/>
        </w:rPr>
        <w:t xml:space="preserve"> na podstawie obowiązujących przepisów prawa, mających wpływ na obniżenie kosztów</w:t>
      </w:r>
      <w:r w:rsidR="001E4D82" w:rsidRPr="00766181">
        <w:rPr>
          <w:rFonts w:asciiTheme="majorHAnsi" w:eastAsia="SimSun, 宋体" w:hAnsiTheme="majorHAnsi" w:cstheme="majorHAnsi"/>
          <w:bCs/>
          <w:kern w:val="3"/>
        </w:rPr>
        <w:t xml:space="preserve"> (ceny)</w:t>
      </w:r>
      <w:r w:rsidRPr="00766181">
        <w:rPr>
          <w:rFonts w:asciiTheme="majorHAnsi" w:eastAsia="SimSun, 宋体" w:hAnsiTheme="majorHAnsi" w:cstheme="majorHAnsi"/>
          <w:bCs/>
          <w:kern w:val="3"/>
        </w:rPr>
        <w:t xml:space="preserve"> realizacji przedmiotowej </w:t>
      </w:r>
      <w:r w:rsidR="0081476B"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FA6576" w:rsidRPr="00766181">
        <w:rPr>
          <w:rFonts w:asciiTheme="majorHAnsi" w:eastAsia="SimSun, 宋体" w:hAnsiTheme="majorHAnsi" w:cstheme="majorHAnsi"/>
          <w:bCs/>
          <w:kern w:val="3"/>
        </w:rPr>
        <w:t>.</w:t>
      </w:r>
      <w:r w:rsidR="00FD7E6B" w:rsidRPr="00766181">
        <w:rPr>
          <w:rFonts w:asciiTheme="majorHAnsi" w:eastAsia="SimSun, 宋体" w:hAnsiTheme="majorHAnsi" w:cstheme="majorHAnsi"/>
          <w:bCs/>
          <w:kern w:val="3"/>
        </w:rPr>
        <w:t xml:space="preserve"> </w:t>
      </w:r>
      <w:bookmarkStart w:id="3" w:name="_Hlk102295749"/>
      <w:r w:rsidRPr="00766181">
        <w:rPr>
          <w:rFonts w:asciiTheme="majorHAnsi" w:eastAsia="SimSun, 宋体" w:hAnsiTheme="majorHAnsi" w:cstheme="majorHAnsi"/>
          <w:bCs/>
          <w:kern w:val="3"/>
        </w:rPr>
        <w:t xml:space="preserve">Zmiana następuje automatycznie z dniem wejścia w życie zmienionych przepisów, nie wymaga oświadczenia woli Zamawiającego, ani  zawarcia  aneksu do </w:t>
      </w:r>
      <w:r w:rsidR="0081476B"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r w:rsidR="001E4D82" w:rsidRPr="00766181">
        <w:rPr>
          <w:rFonts w:asciiTheme="majorHAnsi" w:eastAsia="SimSun, 宋体" w:hAnsiTheme="majorHAnsi" w:cstheme="majorHAnsi"/>
          <w:bCs/>
          <w:kern w:val="3"/>
        </w:rPr>
        <w:t xml:space="preserve">, </w:t>
      </w:r>
      <w:r w:rsidR="00FD7E6B" w:rsidRPr="00766181">
        <w:rPr>
          <w:rFonts w:asciiTheme="majorHAnsi" w:eastAsia="SimSun, 宋体" w:hAnsiTheme="majorHAnsi" w:cstheme="majorHAnsi"/>
          <w:bCs/>
          <w:kern w:val="3"/>
        </w:rPr>
        <w:t xml:space="preserve">z zastrzeżeniem zapisów ustawowych, </w:t>
      </w:r>
    </w:p>
    <w:p w14:paraId="6FA0A61F" w14:textId="3B54AC32" w:rsidR="00F45236" w:rsidRPr="00BA4671" w:rsidRDefault="0096494D" w:rsidP="008172BC">
      <w:pPr>
        <w:pStyle w:val="Akapitzlist"/>
        <w:widowControl w:val="0"/>
        <w:numPr>
          <w:ilvl w:val="0"/>
          <w:numId w:val="33"/>
        </w:numPr>
        <w:autoSpaceDN w:val="0"/>
        <w:spacing w:line="312" w:lineRule="auto"/>
        <w:ind w:left="567" w:hanging="567"/>
        <w:jc w:val="both"/>
        <w:textAlignment w:val="baseline"/>
        <w:rPr>
          <w:rFonts w:asciiTheme="majorHAnsi" w:hAnsiTheme="majorHAnsi" w:cstheme="majorHAnsi"/>
          <w:kern w:val="3"/>
        </w:rPr>
      </w:pPr>
      <w:r w:rsidRPr="00BA4671">
        <w:rPr>
          <w:rFonts w:asciiTheme="majorHAnsi" w:hAnsiTheme="majorHAnsi" w:cstheme="majorHAnsi"/>
          <w:kern w:val="3"/>
        </w:rPr>
        <w:t>zwiększenia ilości energii elektrycznej oraz dodania nowych PPE. W przypadku, gdy przed terminem zakończenia okresu trwania zamówienia (Umowy) zostanie wyczerpana wartość Umowy dla zamówienia podstawowego oraz dla prawa opcji Strony Umowy w drodze negocjacji dodadzą ilość energii elektrycznej, w tym nowe PPE,  niezbędną do zakończenia przedmiotowej Umowy. Wykonawca wraz ze złożoną ofertą przedstawi dowody kalkulacji  cen jednostkowych energii elektrycznej. Zamawiający dokona oceny przedstawionych dowodów mających wpływ na nową cenę jednostkową i ofertę zatwierdzi lub zgłosi do niej uwagi. W przypadku wątpliwości, co do wysokości ceny złożonej przez Wykonawcę  w nowej ofercie, Zamawiający może dokonać jej weryfikacji na podstawie cen w najkorzystniejszych ofertach składanych w bieżących postępowaniach na dostawę energii elektrycznej – z dnia otrzymania oferty przez Zamawiającego  lub w okresie do 5 dni poprzedzających otrzymanie przez Zamawiającego oferty, a w przypadku braku takich danych może dokonać analizy cen w oparciu o indeks BASE na TGE. Zmiana wymaga sporządzenia aneksu do Umowy, zmiana będzie miała wpływ na wartość Umowy oraz ilości PPE</w:t>
      </w:r>
      <w:r w:rsidR="00BA4671">
        <w:rPr>
          <w:rFonts w:asciiTheme="majorHAnsi" w:hAnsiTheme="majorHAnsi" w:cstheme="majorHAnsi"/>
          <w:kern w:val="3"/>
        </w:rPr>
        <w:t>,</w:t>
      </w:r>
    </w:p>
    <w:p w14:paraId="45D0D5A6" w14:textId="147BE22D" w:rsidR="00766181" w:rsidRPr="00766181" w:rsidRDefault="00766181" w:rsidP="008172BC">
      <w:pPr>
        <w:widowControl w:val="0"/>
        <w:numPr>
          <w:ilvl w:val="0"/>
          <w:numId w:val="16"/>
        </w:numPr>
        <w:suppressAutoHyphens/>
        <w:autoSpaceDN w:val="0"/>
        <w:spacing w:after="0" w:line="312" w:lineRule="auto"/>
        <w:ind w:left="567" w:hanging="567"/>
        <w:jc w:val="both"/>
        <w:textAlignment w:val="baseline"/>
        <w:rPr>
          <w:rFonts w:asciiTheme="majorHAnsi" w:eastAsia="Calibri" w:hAnsiTheme="majorHAnsi" w:cstheme="majorHAnsi"/>
          <w:kern w:val="3"/>
        </w:rPr>
      </w:pPr>
      <w:r w:rsidRPr="00766181">
        <w:rPr>
          <w:rFonts w:asciiTheme="majorHAnsi" w:eastAsia="SimSun, 宋体" w:hAnsiTheme="majorHAnsi" w:cstheme="majorHAnsi"/>
          <w:kern w:val="3"/>
          <w:lang w:eastAsia="zh-CN"/>
        </w:rPr>
        <w:t>W przypadku umów zawieranych na okres dłuższy niż 12 miesięcy</w:t>
      </w:r>
      <w:r w:rsidRPr="00766181">
        <w:rPr>
          <w:rFonts w:asciiTheme="majorHAnsi" w:eastAsia="Calibri" w:hAnsiTheme="majorHAnsi" w:cstheme="majorHAnsi"/>
          <w:kern w:val="3"/>
        </w:rPr>
        <w:t xml:space="preserve"> zgodnie z art. 436 pkt 4) lit. b) ustawy </w:t>
      </w:r>
      <w:proofErr w:type="spellStart"/>
      <w:r w:rsidRPr="00766181">
        <w:rPr>
          <w:rFonts w:asciiTheme="majorHAnsi" w:eastAsia="Calibri" w:hAnsiTheme="majorHAnsi" w:cstheme="majorHAnsi"/>
          <w:kern w:val="3"/>
        </w:rPr>
        <w:t>Pzp</w:t>
      </w:r>
      <w:proofErr w:type="spellEnd"/>
      <w:r w:rsidRPr="00766181">
        <w:rPr>
          <w:rFonts w:asciiTheme="majorHAnsi" w:eastAsia="Calibri" w:hAnsiTheme="majorHAnsi" w:cstheme="majorHAnsi"/>
          <w:kern w:val="3"/>
        </w:rPr>
        <w:t xml:space="preserve"> Zamawiający dopuszcza wprowadzenie zmian w Umowie dotyczących wynagrodzenia należnego Wykonawcy w przypadku zmiany:</w:t>
      </w:r>
    </w:p>
    <w:p w14:paraId="77A1160C" w14:textId="77777777" w:rsidR="00766181" w:rsidRPr="00766181" w:rsidRDefault="00766181" w:rsidP="008172BC">
      <w:pPr>
        <w:widowControl w:val="0"/>
        <w:numPr>
          <w:ilvl w:val="0"/>
          <w:numId w:val="7"/>
        </w:numPr>
        <w:suppressAutoHyphens/>
        <w:autoSpaceDN w:val="0"/>
        <w:spacing w:after="0" w:line="312" w:lineRule="auto"/>
        <w:ind w:left="1134"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wysokości minimalnego wynagrodzenia za pracę albo wysokości minimalnej stawki godzinowej, ustalonych na podstawie przepisów ustawy z dnia 10 października 2002 r. o minimalnym wynagrodzeniu za pracę – </w:t>
      </w:r>
      <w:bookmarkStart w:id="4" w:name="_Hlk77756077"/>
      <w:r w:rsidRPr="00766181">
        <w:rPr>
          <w:rFonts w:asciiTheme="majorHAnsi" w:eastAsia="Calibri" w:hAnsiTheme="majorHAnsi" w:cstheme="majorHAnsi"/>
          <w:kern w:val="3"/>
        </w:rPr>
        <w:t>o wartość wynikającą z tych zmian na zasadach opisanych w umowie</w:t>
      </w:r>
      <w:bookmarkEnd w:id="4"/>
      <w:r w:rsidRPr="00766181">
        <w:rPr>
          <w:rFonts w:asciiTheme="majorHAnsi" w:eastAsia="Calibri" w:hAnsiTheme="majorHAnsi" w:cstheme="majorHAnsi"/>
          <w:kern w:val="3"/>
        </w:rPr>
        <w:t>,</w:t>
      </w:r>
    </w:p>
    <w:p w14:paraId="79D7B4E7" w14:textId="77777777" w:rsidR="00766181" w:rsidRPr="00766181" w:rsidRDefault="00766181" w:rsidP="008172BC">
      <w:pPr>
        <w:widowControl w:val="0"/>
        <w:numPr>
          <w:ilvl w:val="0"/>
          <w:numId w:val="7"/>
        </w:numPr>
        <w:suppressAutoHyphens/>
        <w:autoSpaceDN w:val="0"/>
        <w:spacing w:after="0" w:line="312" w:lineRule="auto"/>
        <w:ind w:left="1134"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lastRenderedPageBreak/>
        <w:t>zasad podlegania ubezpieczeniom społecznym lub ubezpieczeniu zdrowotnemu lub wysokości stawki składki na ubezpieczenie społeczne lub zdrowotne – o wartość wynikającą z tych zmian na zasadach opisanych w umowie,</w:t>
      </w:r>
    </w:p>
    <w:p w14:paraId="63440D82" w14:textId="77777777" w:rsidR="00766181" w:rsidRPr="00766181" w:rsidRDefault="00766181" w:rsidP="008172BC">
      <w:pPr>
        <w:widowControl w:val="0"/>
        <w:numPr>
          <w:ilvl w:val="0"/>
          <w:numId w:val="7"/>
        </w:numPr>
        <w:suppressAutoHyphens/>
        <w:autoSpaceDN w:val="0"/>
        <w:spacing w:after="0" w:line="312" w:lineRule="auto"/>
        <w:ind w:left="1134"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zasad gromadzenia i wysokości wpłat do pracowniczych planów kapitałowych, o których mowa w ustawie z dnia 4 października 2018 r. o pracowniczych planach kapitałowych – o wartość wynikającą z tych zmian na zasadach opisanych w umowie,</w:t>
      </w:r>
    </w:p>
    <w:p w14:paraId="44C71D5A" w14:textId="77777777" w:rsidR="00766181" w:rsidRPr="00766181" w:rsidRDefault="00766181" w:rsidP="008172BC">
      <w:pPr>
        <w:suppressAutoHyphens/>
        <w:autoSpaceDN w:val="0"/>
        <w:spacing w:after="0" w:line="312" w:lineRule="auto"/>
        <w:ind w:left="567" w:right="15" w:firstLine="142"/>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jeżeli zmiany te będą miały wpływ na koszty wykonania zamówienia przez Wykonawcę.</w:t>
      </w:r>
    </w:p>
    <w:p w14:paraId="25BDD978" w14:textId="77777777" w:rsidR="00766181" w:rsidRPr="00766181" w:rsidRDefault="00766181" w:rsidP="008172BC">
      <w:pPr>
        <w:widowControl w:val="0"/>
        <w:numPr>
          <w:ilvl w:val="0"/>
          <w:numId w:val="16"/>
        </w:numPr>
        <w:suppressAutoHyphens/>
        <w:autoSpaceDN w:val="0"/>
        <w:spacing w:after="0" w:line="312" w:lineRule="auto"/>
        <w:ind w:left="567" w:right="30" w:hanging="501"/>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 sytuacji wystąpienia okoliczności wskazanych w ust. 4 pkt 1 Wykonawca składa do Zamawiającego pisemny wniosek o zmianę Umowy o udzielenie zamówienia publicznego w zakresie płatności wynikających z faktur wystawionych po wejściu w życie przepisów zmieniających wysokość minimalnego wynagrodzenia za pracę albo wysokości minimalnej stawki godzinowej.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minimalnego wynagrodzenia za pracę albo wysokością minimalnej stawki godzinowej na kalkulację ceny ofertowej. Wniosek powinien obejmować jedynie te dodatkowe koszty realizacji zamówienia, które Wykonawca obowiązkowo ponosi w związku z podwyższeniem wysokości płacy minimalnej za pracę albo wysokości minimalnej stawki godzinowej. Nie będą akceptowane koszty wynikające z podwyższenia wynagrodzenia pracowników Wykonawcy, które nie są konieczne w celu ich dostosowania do wysokości minimalnego wynagrodzenia za pracę. </w:t>
      </w:r>
      <w:r w:rsidRPr="00766181">
        <w:rPr>
          <w:rFonts w:asciiTheme="majorHAnsi" w:eastAsia="SimSun, 宋体" w:hAnsiTheme="majorHAnsi" w:cstheme="majorHAnsi"/>
          <w:kern w:val="3"/>
          <w:lang w:eastAsia="zh-CN"/>
        </w:rPr>
        <w:t>Wynagrodzenie Wykonawcy ulegnie zmianie o wykazaną i udowodnioną przez Wykonawcę wartość wzrostu całkowitego kosztu Wykonawcy, wynikającą ze zwiększenia wynagrodzeń osób bezpośrednio wykonujących zamówienie do wysokości aktualnie obowiązującego minimalnego wynagrodzenia, z uwzględnieniem wszystkich obciążeń publicznoprawnych od kwoty wzrostu minimalnego wynagrodzenia.</w:t>
      </w:r>
    </w:p>
    <w:p w14:paraId="7F4C86EA" w14:textId="77777777" w:rsidR="00766181" w:rsidRPr="00766181" w:rsidRDefault="00766181" w:rsidP="008172BC">
      <w:pPr>
        <w:widowControl w:val="0"/>
        <w:numPr>
          <w:ilvl w:val="0"/>
          <w:numId w:val="16"/>
        </w:numPr>
        <w:suppressAutoHyphens/>
        <w:autoSpaceDN w:val="0"/>
        <w:spacing w:after="0" w:line="312" w:lineRule="auto"/>
        <w:ind w:left="567" w:right="30" w:hanging="501"/>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 sytuacji wystąpienia okoliczności wskazanych w ust. 4 pkt 2 Wykonawca składa pisemny wniosek do Zamawiającego o zmianę Umowy o zamówienie publiczne w zakresie płatności wynikających z faktur wystawionych po zmianie zasad podlegania ubezpieczeniom społecznym lub ubezpieczeniu zdrowotnemu lub wysokości stawki składki na ubezpieczenie społeczne lub zdrowotne. Wniosek powinien zawierać wyczerpujące uzasadnienie faktyczne i prawne oraz dokładne wyliczenie kwoty wynagrodzenia Wykonawcy po zmianie Umowy, w szczególności Wykonawca będzie zobowiązany wykazać i udowodnić związek pomiędzy wnioskowaną kwotą podwyższenia wynagrodzenia umownego, a wpływem zmiany zasad, o których mowa w ust. 4 pkt 2, na kalkulację ceny ofertowej. Wniosek powinien obejmować jedynie te dodatkowe koszty realizacji zamówienia, które Wykonawca obowiązkowo ponosi w związku ze zmianą zasad, o których mowa w ust. 4 pkt 2. Wynagrodzenie Wykonawcy ulegnie zmianie o wykazaną i udowodnioną przez Wykonawcę wartość wzrostu całkowitego kosztu Wykonawcy, jaką będzie on zobowiązany dodatkowo ponieść w celu uwzględnienia tej zmiany, przy zachowaniu </w:t>
      </w:r>
      <w:r w:rsidRPr="00766181">
        <w:rPr>
          <w:rFonts w:asciiTheme="majorHAnsi" w:eastAsia="Calibri" w:hAnsiTheme="majorHAnsi" w:cstheme="majorHAnsi"/>
          <w:kern w:val="3"/>
        </w:rPr>
        <w:lastRenderedPageBreak/>
        <w:t>dotychczasowej kwoty netto wynagrodzenia osób bezpośrednio wykonujących zamówienie na rzecz Zamawiającego.</w:t>
      </w:r>
    </w:p>
    <w:p w14:paraId="35E0B34C" w14:textId="77777777" w:rsidR="00766181" w:rsidRPr="00766181" w:rsidRDefault="00766181" w:rsidP="008172BC">
      <w:pPr>
        <w:widowControl w:val="0"/>
        <w:numPr>
          <w:ilvl w:val="0"/>
          <w:numId w:val="16"/>
        </w:numPr>
        <w:suppressAutoHyphens/>
        <w:autoSpaceDN w:val="0"/>
        <w:spacing w:after="0" w:line="312" w:lineRule="auto"/>
        <w:ind w:left="567" w:right="30"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W sytuacji wystąpienia okoliczności wskazanych w ust. 4 pkt 3 Wykonawca (podmiot zatrudniający) składa pisemny wniosek do Zamawiającego o przeprowadzenie negocjacji dotyczących zawarcia porozumienia w sprawie odpowiedniej zmiany wynagrodzenia. Zamawiający  uwzględnia  odpowiednią  zmianę  wynagrodzenia,  o której  mowa  powyżej,  obejmującą  sumę wzrostu kosztów związanych bezpośrednio z realizacją zamówienia publicznego wynikającą z wpłat do PPK dokonywanych przez podmioty zatrudniające uczestniczące w wykonaniu zamówienia publicznego, w zakresie obciążającym podmiot zatrudniający. Wykonawca przedstawia sposób i podstawę wyliczenia odpowiedniej zmiany wynagrodzenia. Zamawiający może żądać od wykonawcy przedstawienia dodatkowych dokumentów lub udzielenia informacji potwierdzających wzrost kosztów związanych bezpośrednio z realizacją zamówienia publicznego. Wynagrodzenie Wykonawcy ulegnie zmianie o wykazaną i udowodnioną przez Wykonawcę wartość wzrostu całkowitego kosztu Wykonawcy, wynikającą ze zmiany zasad wynagrodzenia pracownika w zakresie przyjęcia zasad gromadzenia i wysokości wpłat do pracowniczych planów kapitałowych dla pracowników bezpośrednio wykonujących niniejsze zamówienie. </w:t>
      </w:r>
    </w:p>
    <w:p w14:paraId="084B40DB" w14:textId="77777777" w:rsidR="00766181" w:rsidRPr="00766181" w:rsidRDefault="00766181" w:rsidP="008172BC">
      <w:pPr>
        <w:widowControl w:val="0"/>
        <w:numPr>
          <w:ilvl w:val="0"/>
          <w:numId w:val="16"/>
        </w:numPr>
        <w:suppressAutoHyphens/>
        <w:autoSpaceDN w:val="0"/>
        <w:spacing w:after="0" w:line="312" w:lineRule="auto"/>
        <w:ind w:left="567" w:right="-15" w:hanging="567"/>
        <w:jc w:val="both"/>
        <w:textAlignment w:val="baseline"/>
        <w:rPr>
          <w:rFonts w:asciiTheme="majorHAnsi" w:eastAsia="Calibri" w:hAnsiTheme="majorHAnsi" w:cstheme="majorHAnsi"/>
          <w:kern w:val="3"/>
        </w:rPr>
      </w:pPr>
      <w:r w:rsidRPr="00766181">
        <w:rPr>
          <w:rFonts w:asciiTheme="majorHAnsi" w:eastAsia="Calibri" w:hAnsiTheme="majorHAnsi" w:cstheme="majorHAnsi"/>
          <w:kern w:val="3"/>
        </w:rPr>
        <w:t xml:space="preserve">Obowiązek wykazania wpływu zmian, o których mowa w ust. 4 pkt 1-3, na koszty wykonania zamówienia należy do Wykonawcy pod rygorem odmowy dokonania zmiany Umowy przez Zamawiającego. Zamawiający w terminie 14 (czternastu) dni od dnia złożenia wniosków, o których mowa w ust. 5-7 oceni, czy Wykonawca wykazał rzeczywisty wpływ na koszty wykonania zamówienia przez Wykonawcę. </w:t>
      </w:r>
    </w:p>
    <w:p w14:paraId="1AE9D8DB" w14:textId="5342BBA9" w:rsidR="00C82334" w:rsidRPr="00766181" w:rsidRDefault="00C82334" w:rsidP="008172BC">
      <w:pPr>
        <w:pStyle w:val="Akapitzlist"/>
        <w:widowControl w:val="0"/>
        <w:numPr>
          <w:ilvl w:val="0"/>
          <w:numId w:val="16"/>
        </w:numPr>
        <w:autoSpaceDN w:val="0"/>
        <w:spacing w:line="312" w:lineRule="auto"/>
        <w:ind w:left="567" w:hanging="567"/>
        <w:jc w:val="both"/>
        <w:textAlignment w:val="baseline"/>
        <w:rPr>
          <w:rFonts w:asciiTheme="majorHAnsi" w:eastAsia="SimSun, 宋体" w:hAnsiTheme="majorHAnsi" w:cstheme="majorHAnsi"/>
          <w:bCs/>
          <w:color w:val="000000" w:themeColor="text1"/>
          <w:kern w:val="3"/>
        </w:rPr>
      </w:pPr>
      <w:r w:rsidRPr="00766181">
        <w:rPr>
          <w:rFonts w:asciiTheme="majorHAnsi" w:eastAsia="SimSun, 宋体" w:hAnsiTheme="majorHAnsi" w:cstheme="majorHAnsi"/>
          <w:bCs/>
          <w:color w:val="000000" w:themeColor="text1"/>
          <w:kern w:val="3"/>
        </w:rPr>
        <w:t xml:space="preserve">na  podstawie art. 439 </w:t>
      </w:r>
      <w:proofErr w:type="spellStart"/>
      <w:r w:rsidRPr="00766181">
        <w:rPr>
          <w:rFonts w:asciiTheme="majorHAnsi" w:eastAsia="SimSun, 宋体" w:hAnsiTheme="majorHAnsi" w:cstheme="majorHAnsi"/>
          <w:bCs/>
          <w:color w:val="000000" w:themeColor="text1"/>
          <w:kern w:val="3"/>
        </w:rPr>
        <w:t>Pzp</w:t>
      </w:r>
      <w:proofErr w:type="spellEnd"/>
      <w:r w:rsidRPr="00766181">
        <w:rPr>
          <w:rFonts w:asciiTheme="majorHAnsi" w:eastAsia="SimSun, 宋体" w:hAnsiTheme="majorHAnsi" w:cstheme="majorHAnsi"/>
          <w:bCs/>
          <w:color w:val="000000" w:themeColor="text1"/>
          <w:kern w:val="3"/>
        </w:rPr>
        <w:t xml:space="preserve"> Strony przewidują możliwość zmiany wynagrodzenia Wykonawcy zgodnie z poniższymi zasadami, w przypadku zmiany ceny materiałów lub kosztów związanych z realizacją zamówienia</w:t>
      </w:r>
      <w:r w:rsidR="00FA6576" w:rsidRPr="00766181">
        <w:rPr>
          <w:rFonts w:asciiTheme="majorHAnsi" w:eastAsia="SimSun, 宋体" w:hAnsiTheme="majorHAnsi" w:cstheme="majorHAnsi"/>
          <w:bCs/>
          <w:color w:val="000000" w:themeColor="text1"/>
          <w:kern w:val="3"/>
        </w:rPr>
        <w:t>:</w:t>
      </w:r>
    </w:p>
    <w:p w14:paraId="78072D76" w14:textId="26AAB323"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color w:val="000000" w:themeColor="text1"/>
          <w:kern w:val="3"/>
        </w:rPr>
      </w:pPr>
      <w:r w:rsidRPr="00766181">
        <w:rPr>
          <w:rFonts w:asciiTheme="majorHAnsi" w:eastAsia="SimSun, 宋体" w:hAnsiTheme="majorHAnsi" w:cstheme="majorHAnsi"/>
          <w:bCs/>
          <w:color w:val="000000" w:themeColor="text1"/>
          <w:kern w:val="3"/>
        </w:rPr>
        <w:t xml:space="preserve">cen jednostkowych </w:t>
      </w:r>
      <w:r w:rsidR="00900945" w:rsidRPr="00766181">
        <w:rPr>
          <w:rFonts w:asciiTheme="majorHAnsi" w:eastAsia="SimSun, 宋体" w:hAnsiTheme="majorHAnsi" w:cstheme="majorHAnsi"/>
          <w:bCs/>
          <w:color w:val="000000" w:themeColor="text1"/>
          <w:kern w:val="3"/>
        </w:rPr>
        <w:t xml:space="preserve">energii elektrycznej </w:t>
      </w:r>
      <w:r w:rsidRPr="00766181">
        <w:rPr>
          <w:rFonts w:asciiTheme="majorHAnsi" w:eastAsia="SimSun, 宋体" w:hAnsiTheme="majorHAnsi" w:cstheme="majorHAnsi"/>
          <w:bCs/>
          <w:color w:val="000000" w:themeColor="text1"/>
          <w:kern w:val="3"/>
        </w:rPr>
        <w:t>na Towarowej Giełdzie Energii (TGE) dla indeksu BASE_Y-</w:t>
      </w:r>
      <w:r w:rsidR="00EB3BA7" w:rsidRPr="00766181">
        <w:rPr>
          <w:rFonts w:asciiTheme="majorHAnsi" w:eastAsia="SimSun, 宋体" w:hAnsiTheme="majorHAnsi" w:cstheme="majorHAnsi"/>
          <w:bCs/>
          <w:color w:val="000000" w:themeColor="text1"/>
          <w:kern w:val="3"/>
        </w:rPr>
        <w:t>XX</w:t>
      </w:r>
      <w:r w:rsidR="0034497F" w:rsidRPr="00766181">
        <w:rPr>
          <w:rFonts w:asciiTheme="majorHAnsi" w:eastAsia="SimSun, 宋体" w:hAnsiTheme="majorHAnsi" w:cstheme="majorHAnsi"/>
          <w:bCs/>
          <w:color w:val="000000" w:themeColor="text1"/>
          <w:kern w:val="3"/>
        </w:rPr>
        <w:t xml:space="preserve">, </w:t>
      </w:r>
      <w:r w:rsidRPr="00766181">
        <w:rPr>
          <w:rFonts w:asciiTheme="majorHAnsi" w:eastAsia="SimSun, 宋体" w:hAnsiTheme="majorHAnsi" w:cstheme="majorHAnsi"/>
          <w:bCs/>
          <w:color w:val="000000" w:themeColor="text1"/>
          <w:kern w:val="3"/>
        </w:rPr>
        <w:t xml:space="preserve">adres strony internetowej: </w:t>
      </w:r>
      <w:hyperlink r:id="rId7" w:history="1">
        <w:r w:rsidRPr="00766181">
          <w:rPr>
            <w:rStyle w:val="Hipercze"/>
            <w:rFonts w:asciiTheme="majorHAnsi" w:eastAsia="SimSun, 宋体" w:hAnsiTheme="majorHAnsi" w:cstheme="majorHAnsi"/>
            <w:bCs/>
            <w:color w:val="000000" w:themeColor="text1"/>
            <w:kern w:val="3"/>
          </w:rPr>
          <w:t>https://tge.pl/otf</w:t>
        </w:r>
      </w:hyperlink>
      <w:r w:rsidRPr="00766181">
        <w:rPr>
          <w:rFonts w:asciiTheme="majorHAnsi" w:eastAsia="SimSun, 宋体" w:hAnsiTheme="majorHAnsi" w:cstheme="majorHAnsi"/>
          <w:bCs/>
          <w:color w:val="000000" w:themeColor="text1"/>
          <w:kern w:val="3"/>
        </w:rPr>
        <w:t>,</w:t>
      </w:r>
    </w:p>
    <w:p w14:paraId="46680945" w14:textId="0305FDAA"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color w:val="000000" w:themeColor="text1"/>
          <w:kern w:val="3"/>
        </w:rPr>
      </w:pPr>
      <w:r w:rsidRPr="00766181">
        <w:rPr>
          <w:rFonts w:asciiTheme="majorHAnsi" w:eastAsia="SimSun, 宋体" w:hAnsiTheme="majorHAnsi" w:cstheme="majorHAnsi"/>
          <w:bCs/>
          <w:color w:val="000000" w:themeColor="text1"/>
          <w:kern w:val="3"/>
        </w:rPr>
        <w:t>jeżeli cena jednostkowa energii elektrycznej notowana na  TGE wg Indeksu Base</w:t>
      </w:r>
      <w:r w:rsidR="00FA6576" w:rsidRPr="00766181">
        <w:rPr>
          <w:rFonts w:asciiTheme="majorHAnsi" w:eastAsia="SimSun, 宋体" w:hAnsiTheme="majorHAnsi" w:cstheme="majorHAnsi"/>
          <w:bCs/>
          <w:color w:val="000000" w:themeColor="text1"/>
          <w:kern w:val="3"/>
        </w:rPr>
        <w:t>_</w:t>
      </w:r>
      <w:r w:rsidRPr="00766181">
        <w:rPr>
          <w:rFonts w:asciiTheme="majorHAnsi" w:eastAsia="SimSun, 宋体" w:hAnsiTheme="majorHAnsi" w:cstheme="majorHAnsi"/>
          <w:bCs/>
          <w:color w:val="000000" w:themeColor="text1"/>
          <w:kern w:val="3"/>
        </w:rPr>
        <w:t>Y-</w:t>
      </w:r>
      <w:r w:rsidR="00FA6576" w:rsidRPr="00766181">
        <w:rPr>
          <w:rFonts w:asciiTheme="majorHAnsi" w:eastAsia="SimSun, 宋体" w:hAnsiTheme="majorHAnsi" w:cstheme="majorHAnsi"/>
          <w:bCs/>
          <w:color w:val="000000" w:themeColor="text1"/>
          <w:kern w:val="3"/>
        </w:rPr>
        <w:t>2</w:t>
      </w:r>
      <w:r w:rsidR="008038FC">
        <w:rPr>
          <w:rFonts w:asciiTheme="majorHAnsi" w:eastAsia="SimSun, 宋体" w:hAnsiTheme="majorHAnsi" w:cstheme="majorHAnsi"/>
          <w:bCs/>
          <w:color w:val="000000" w:themeColor="text1"/>
          <w:kern w:val="3"/>
        </w:rPr>
        <w:t>6</w:t>
      </w:r>
      <w:r w:rsidRPr="00766181">
        <w:rPr>
          <w:rFonts w:asciiTheme="majorHAnsi" w:eastAsia="SimSun, 宋体" w:hAnsiTheme="majorHAnsi" w:cstheme="majorHAnsi"/>
          <w:bCs/>
          <w:color w:val="000000" w:themeColor="text1"/>
          <w:kern w:val="3"/>
        </w:rPr>
        <w:t xml:space="preserve"> </w:t>
      </w:r>
      <w:r w:rsidR="00151126" w:rsidRPr="00151126">
        <w:rPr>
          <w:rFonts w:asciiTheme="majorHAnsi" w:eastAsia="SimSun, 宋体" w:hAnsiTheme="majorHAnsi" w:cstheme="majorHAnsi"/>
          <w:bCs/>
          <w:color w:val="000000" w:themeColor="text1"/>
          <w:kern w:val="3"/>
        </w:rPr>
        <w:t>z dnia, w którym upływa 6 miesiąc od dnia zawarcia niniejszej Umowy</w:t>
      </w:r>
      <w:r w:rsidR="0034497F" w:rsidRPr="00766181">
        <w:rPr>
          <w:rFonts w:asciiTheme="majorHAnsi" w:eastAsia="SimSun, 宋体" w:hAnsiTheme="majorHAnsi" w:cstheme="majorHAnsi"/>
          <w:bCs/>
          <w:color w:val="000000" w:themeColor="text1"/>
          <w:kern w:val="3"/>
        </w:rPr>
        <w:t xml:space="preserve">* </w:t>
      </w:r>
      <w:r w:rsidRPr="00766181">
        <w:rPr>
          <w:rFonts w:asciiTheme="majorHAnsi" w:eastAsia="SimSun, 宋体" w:hAnsiTheme="majorHAnsi" w:cstheme="majorHAnsi"/>
          <w:bCs/>
          <w:color w:val="000000" w:themeColor="text1"/>
          <w:kern w:val="3"/>
        </w:rPr>
        <w:t xml:space="preserve">będzie wyższa lub niższa od ceny jednostkowej </w:t>
      </w:r>
      <w:r w:rsidR="00900945" w:rsidRPr="00766181">
        <w:rPr>
          <w:rFonts w:asciiTheme="majorHAnsi" w:eastAsia="SimSun, 宋体" w:hAnsiTheme="majorHAnsi" w:cstheme="majorHAnsi"/>
          <w:bCs/>
          <w:color w:val="000000" w:themeColor="text1"/>
          <w:kern w:val="3"/>
        </w:rPr>
        <w:t xml:space="preserve">energii elektrycznej </w:t>
      </w:r>
      <w:r w:rsidR="0034497F" w:rsidRPr="00766181">
        <w:rPr>
          <w:rFonts w:asciiTheme="majorHAnsi" w:eastAsia="SimSun, 宋体" w:hAnsiTheme="majorHAnsi" w:cstheme="majorHAnsi"/>
          <w:bCs/>
          <w:color w:val="000000" w:themeColor="text1"/>
          <w:kern w:val="3"/>
        </w:rPr>
        <w:t xml:space="preserve">z </w:t>
      </w:r>
      <w:r w:rsidR="003906CE" w:rsidRPr="00766181">
        <w:rPr>
          <w:rFonts w:asciiTheme="majorHAnsi" w:eastAsia="SimSun, 宋体" w:hAnsiTheme="majorHAnsi" w:cstheme="majorHAnsi"/>
          <w:bCs/>
          <w:color w:val="000000" w:themeColor="text1"/>
          <w:kern w:val="3"/>
        </w:rPr>
        <w:t>indeksu Base_Y-</w:t>
      </w:r>
      <w:r w:rsidR="00FA6576" w:rsidRPr="00766181">
        <w:rPr>
          <w:rFonts w:asciiTheme="majorHAnsi" w:eastAsia="SimSun, 宋体" w:hAnsiTheme="majorHAnsi" w:cstheme="majorHAnsi"/>
          <w:bCs/>
          <w:color w:val="000000" w:themeColor="text1"/>
          <w:kern w:val="3"/>
        </w:rPr>
        <w:t>24</w:t>
      </w:r>
      <w:r w:rsidR="005915AD" w:rsidRPr="00766181">
        <w:rPr>
          <w:rFonts w:asciiTheme="majorHAnsi" w:eastAsia="SimSun, 宋体" w:hAnsiTheme="majorHAnsi" w:cstheme="majorHAnsi"/>
          <w:bCs/>
          <w:color w:val="000000" w:themeColor="text1"/>
          <w:kern w:val="3"/>
        </w:rPr>
        <w:t xml:space="preserve"> </w:t>
      </w:r>
      <w:r w:rsidR="0034497F" w:rsidRPr="00766181">
        <w:rPr>
          <w:rFonts w:asciiTheme="majorHAnsi" w:eastAsia="SimSun, 宋体" w:hAnsiTheme="majorHAnsi" w:cstheme="majorHAnsi"/>
          <w:bCs/>
          <w:color w:val="000000" w:themeColor="text1"/>
          <w:kern w:val="3"/>
        </w:rPr>
        <w:t>z</w:t>
      </w:r>
      <w:r w:rsidR="003906CE" w:rsidRPr="00766181">
        <w:rPr>
          <w:rFonts w:asciiTheme="majorHAnsi" w:eastAsia="SimSun, 宋体" w:hAnsiTheme="majorHAnsi" w:cstheme="majorHAnsi"/>
          <w:bCs/>
          <w:color w:val="000000" w:themeColor="text1"/>
          <w:kern w:val="3"/>
        </w:rPr>
        <w:t xml:space="preserve"> dni</w:t>
      </w:r>
      <w:r w:rsidR="0034497F" w:rsidRPr="00766181">
        <w:rPr>
          <w:rFonts w:asciiTheme="majorHAnsi" w:eastAsia="SimSun, 宋体" w:hAnsiTheme="majorHAnsi" w:cstheme="majorHAnsi"/>
          <w:bCs/>
          <w:color w:val="000000" w:themeColor="text1"/>
          <w:kern w:val="3"/>
        </w:rPr>
        <w:t>a</w:t>
      </w:r>
      <w:r w:rsidR="003906CE" w:rsidRPr="00766181">
        <w:rPr>
          <w:rFonts w:asciiTheme="majorHAnsi" w:eastAsia="SimSun, 宋体" w:hAnsiTheme="majorHAnsi" w:cstheme="majorHAnsi"/>
          <w:bCs/>
          <w:color w:val="000000" w:themeColor="text1"/>
          <w:kern w:val="3"/>
        </w:rPr>
        <w:t xml:space="preserve"> otwarcia ofert</w:t>
      </w:r>
      <w:r w:rsidRPr="00766181">
        <w:rPr>
          <w:rFonts w:asciiTheme="majorHAnsi" w:eastAsia="SimSun, 宋体" w:hAnsiTheme="majorHAnsi" w:cstheme="majorHAnsi"/>
          <w:bCs/>
          <w:color w:val="000000" w:themeColor="text1"/>
          <w:kern w:val="3"/>
        </w:rPr>
        <w:t xml:space="preserve"> </w:t>
      </w:r>
      <w:r w:rsidR="0034497F" w:rsidRPr="00766181">
        <w:rPr>
          <w:rFonts w:asciiTheme="majorHAnsi" w:eastAsia="SimSun, 宋体" w:hAnsiTheme="majorHAnsi" w:cstheme="majorHAnsi"/>
          <w:bCs/>
          <w:color w:val="000000" w:themeColor="text1"/>
          <w:kern w:val="3"/>
        </w:rPr>
        <w:t xml:space="preserve">tj. </w:t>
      </w:r>
      <w:r w:rsidR="00FA6576" w:rsidRPr="00766181">
        <w:rPr>
          <w:rFonts w:asciiTheme="majorHAnsi" w:eastAsia="SimSun, 宋体" w:hAnsiTheme="majorHAnsi" w:cstheme="majorHAnsi"/>
          <w:bCs/>
          <w:color w:val="000000" w:themeColor="text1"/>
          <w:kern w:val="3"/>
        </w:rPr>
        <w:t>_____</w:t>
      </w:r>
      <w:r w:rsidR="00C8052A" w:rsidRPr="00766181">
        <w:rPr>
          <w:rFonts w:asciiTheme="majorHAnsi" w:eastAsia="SimSun, 宋体" w:hAnsiTheme="majorHAnsi" w:cstheme="majorHAnsi"/>
          <w:bCs/>
          <w:color w:val="000000" w:themeColor="text1"/>
          <w:kern w:val="3"/>
        </w:rPr>
        <w:t>, cena</w:t>
      </w:r>
      <w:r w:rsidR="00FA6576" w:rsidRPr="00766181">
        <w:rPr>
          <w:rFonts w:asciiTheme="majorHAnsi" w:eastAsia="SimSun, 宋体" w:hAnsiTheme="majorHAnsi" w:cstheme="majorHAnsi"/>
          <w:bCs/>
          <w:color w:val="000000" w:themeColor="text1"/>
          <w:kern w:val="3"/>
        </w:rPr>
        <w:t xml:space="preserve"> ______</w:t>
      </w:r>
      <w:r w:rsidR="0034497F" w:rsidRPr="00766181">
        <w:rPr>
          <w:rFonts w:asciiTheme="majorHAnsi" w:eastAsia="SimSun, 宋体" w:hAnsiTheme="majorHAnsi" w:cstheme="majorHAnsi"/>
          <w:bCs/>
          <w:color w:val="000000" w:themeColor="text1"/>
          <w:kern w:val="3"/>
        </w:rPr>
        <w:t>*</w:t>
      </w:r>
      <w:r w:rsidRPr="00766181">
        <w:rPr>
          <w:rFonts w:asciiTheme="majorHAnsi" w:eastAsia="SimSun, 宋体" w:hAnsiTheme="majorHAnsi" w:cstheme="majorHAnsi"/>
          <w:bCs/>
          <w:color w:val="000000" w:themeColor="text1"/>
          <w:kern w:val="3"/>
        </w:rPr>
        <w:t>o:</w:t>
      </w:r>
    </w:p>
    <w:p w14:paraId="2F4FAB21" w14:textId="5FF32CD0" w:rsidR="00C82334" w:rsidRPr="00766181" w:rsidRDefault="00C82334" w:rsidP="008172BC">
      <w:pPr>
        <w:pStyle w:val="Akapitzlist"/>
        <w:numPr>
          <w:ilvl w:val="0"/>
          <w:numId w:val="36"/>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wartość od 30% do 40% </w:t>
      </w:r>
      <w:r w:rsidR="003906CE" w:rsidRPr="00766181">
        <w:rPr>
          <w:rFonts w:asciiTheme="majorHAnsi" w:eastAsia="SimSun, 宋体" w:hAnsiTheme="majorHAnsi" w:cstheme="majorHAnsi"/>
          <w:bCs/>
          <w:kern w:val="3"/>
        </w:rPr>
        <w:t>to wszystkie ceny jednostkowe</w:t>
      </w:r>
      <w:r w:rsidR="00C51E10" w:rsidRPr="00766181">
        <w:rPr>
          <w:rFonts w:asciiTheme="majorHAnsi" w:eastAsia="SimSun, 宋体" w:hAnsiTheme="majorHAnsi" w:cstheme="majorHAnsi"/>
          <w:bCs/>
          <w:kern w:val="3"/>
        </w:rPr>
        <w:t xml:space="preserve"> </w:t>
      </w:r>
      <w:r w:rsidR="003906CE" w:rsidRPr="00766181">
        <w:rPr>
          <w:rFonts w:asciiTheme="majorHAnsi" w:eastAsia="SimSun, 宋体" w:hAnsiTheme="majorHAnsi" w:cstheme="majorHAnsi"/>
          <w:bCs/>
          <w:kern w:val="3"/>
        </w:rPr>
        <w:t xml:space="preserve"> energii elektrycznej</w:t>
      </w:r>
      <w:r w:rsidR="00C51E10" w:rsidRPr="00766181">
        <w:rPr>
          <w:rFonts w:asciiTheme="majorHAnsi" w:hAnsiTheme="majorHAnsi" w:cstheme="majorHAnsi"/>
          <w:bCs/>
        </w:rPr>
        <w:t xml:space="preserve"> (energia czynna) </w:t>
      </w:r>
      <w:r w:rsidR="00C51E10" w:rsidRPr="00766181">
        <w:rPr>
          <w:rFonts w:asciiTheme="majorHAnsi" w:eastAsia="SimSun, 宋体" w:hAnsiTheme="majorHAnsi" w:cstheme="majorHAnsi"/>
          <w:bCs/>
          <w:kern w:val="3"/>
        </w:rPr>
        <w:t>netto bez podatku akcyzowego</w:t>
      </w:r>
      <w:r w:rsidR="003906CE" w:rsidRPr="00766181">
        <w:rPr>
          <w:rFonts w:asciiTheme="majorHAnsi" w:eastAsia="SimSun, 宋体" w:hAnsiTheme="majorHAnsi" w:cstheme="majorHAnsi"/>
          <w:bCs/>
          <w:kern w:val="3"/>
        </w:rPr>
        <w:t xml:space="preserve">, o których mowa w </w:t>
      </w:r>
      <w:r w:rsidR="00550B8D" w:rsidRPr="00766181">
        <w:rPr>
          <w:rFonts w:asciiTheme="majorHAnsi" w:eastAsia="SimSun, 宋体" w:hAnsiTheme="majorHAnsi" w:cstheme="majorHAnsi"/>
          <w:bCs/>
          <w:kern w:val="3"/>
        </w:rPr>
        <w:t>§ 4</w:t>
      </w:r>
      <w:r w:rsidR="003906CE" w:rsidRPr="00766181">
        <w:rPr>
          <w:rFonts w:asciiTheme="majorHAnsi" w:eastAsia="SimSun, 宋体" w:hAnsiTheme="majorHAnsi" w:cstheme="majorHAnsi"/>
          <w:bCs/>
          <w:kern w:val="3"/>
        </w:rPr>
        <w:t xml:space="preserve"> </w:t>
      </w:r>
      <w:r w:rsidR="00F676BD" w:rsidRPr="00766181">
        <w:rPr>
          <w:rFonts w:asciiTheme="majorHAnsi" w:eastAsia="SimSun, 宋体" w:hAnsiTheme="majorHAnsi" w:cstheme="majorHAnsi"/>
          <w:bCs/>
          <w:kern w:val="3"/>
        </w:rPr>
        <w:t xml:space="preserve">ust. </w:t>
      </w:r>
      <w:r w:rsidR="003906CE" w:rsidRPr="00766181">
        <w:rPr>
          <w:rFonts w:asciiTheme="majorHAnsi" w:eastAsia="SimSun, 宋体" w:hAnsiTheme="majorHAnsi" w:cstheme="majorHAnsi"/>
          <w:bCs/>
          <w:kern w:val="3"/>
        </w:rPr>
        <w:t xml:space="preserve">2 Umowy  w wersji pierwotnej umowy zostaną odpowiednio powiększone lub pomniejszone o </w:t>
      </w:r>
      <w:r w:rsidR="00EB3BA7" w:rsidRPr="00766181">
        <w:rPr>
          <w:rFonts w:asciiTheme="majorHAnsi" w:eastAsia="SimSun, 宋体" w:hAnsiTheme="majorHAnsi" w:cstheme="majorHAnsi"/>
          <w:bCs/>
          <w:kern w:val="3"/>
        </w:rPr>
        <w:t>5</w:t>
      </w:r>
      <w:r w:rsidRPr="00766181">
        <w:rPr>
          <w:rFonts w:asciiTheme="majorHAnsi" w:eastAsia="SimSun, 宋体" w:hAnsiTheme="majorHAnsi" w:cstheme="majorHAnsi"/>
          <w:bCs/>
          <w:kern w:val="3"/>
        </w:rPr>
        <w:t>%,</w:t>
      </w:r>
    </w:p>
    <w:p w14:paraId="1E64E117" w14:textId="3E2FB030" w:rsidR="00C82334" w:rsidRPr="00766181" w:rsidRDefault="00C82334" w:rsidP="008172BC">
      <w:pPr>
        <w:pStyle w:val="Akapitzlist"/>
        <w:numPr>
          <w:ilvl w:val="0"/>
          <w:numId w:val="36"/>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wartość od </w:t>
      </w:r>
      <w:r w:rsidR="0007462F" w:rsidRPr="00766181">
        <w:rPr>
          <w:rFonts w:asciiTheme="majorHAnsi" w:eastAsia="SimSun, 宋体" w:hAnsiTheme="majorHAnsi" w:cstheme="majorHAnsi"/>
          <w:bCs/>
          <w:kern w:val="3"/>
        </w:rPr>
        <w:t>41</w:t>
      </w:r>
      <w:r w:rsidRPr="00766181">
        <w:rPr>
          <w:rFonts w:asciiTheme="majorHAnsi" w:eastAsia="SimSun, 宋体" w:hAnsiTheme="majorHAnsi" w:cstheme="majorHAnsi"/>
          <w:bCs/>
          <w:kern w:val="3"/>
        </w:rPr>
        <w:t xml:space="preserve">% </w:t>
      </w:r>
      <w:r w:rsidR="003906CE" w:rsidRPr="00766181">
        <w:rPr>
          <w:rFonts w:asciiTheme="majorHAnsi" w:eastAsia="SimSun, 宋体" w:hAnsiTheme="majorHAnsi" w:cstheme="majorHAnsi"/>
          <w:bCs/>
          <w:kern w:val="3"/>
        </w:rPr>
        <w:t>to wszystkie ceny jednostkowe energii elektrycznej</w:t>
      </w:r>
      <w:r w:rsidR="00C51E10" w:rsidRPr="00766181">
        <w:rPr>
          <w:rFonts w:asciiTheme="majorHAnsi" w:eastAsia="SimSun, 宋体" w:hAnsiTheme="majorHAnsi" w:cstheme="majorHAnsi"/>
          <w:bCs/>
          <w:kern w:val="3"/>
        </w:rPr>
        <w:t xml:space="preserve"> (energia czynna) netto bez podatku akcyzowego</w:t>
      </w:r>
      <w:r w:rsidR="003906CE" w:rsidRPr="00766181">
        <w:rPr>
          <w:rFonts w:asciiTheme="majorHAnsi" w:eastAsia="SimSun, 宋体" w:hAnsiTheme="majorHAnsi" w:cstheme="majorHAnsi"/>
          <w:bCs/>
          <w:kern w:val="3"/>
        </w:rPr>
        <w:t xml:space="preserve">, o których mowa w </w:t>
      </w:r>
      <w:r w:rsidR="00550B8D" w:rsidRPr="00766181">
        <w:rPr>
          <w:rFonts w:asciiTheme="majorHAnsi" w:eastAsia="SimSun, 宋体" w:hAnsiTheme="majorHAnsi" w:cstheme="majorHAnsi"/>
          <w:bCs/>
          <w:kern w:val="3"/>
        </w:rPr>
        <w:t>§ 4</w:t>
      </w:r>
      <w:r w:rsidR="003906CE" w:rsidRPr="00766181">
        <w:rPr>
          <w:rFonts w:asciiTheme="majorHAnsi" w:eastAsia="SimSun, 宋体" w:hAnsiTheme="majorHAnsi" w:cstheme="majorHAnsi"/>
          <w:bCs/>
          <w:kern w:val="3"/>
        </w:rPr>
        <w:t xml:space="preserve"> </w:t>
      </w:r>
      <w:r w:rsidR="00F676BD" w:rsidRPr="00766181">
        <w:rPr>
          <w:rFonts w:asciiTheme="majorHAnsi" w:eastAsia="SimSun, 宋体" w:hAnsiTheme="majorHAnsi" w:cstheme="majorHAnsi"/>
          <w:bCs/>
          <w:kern w:val="3"/>
        </w:rPr>
        <w:t xml:space="preserve">ust. </w:t>
      </w:r>
      <w:r w:rsidR="003906CE" w:rsidRPr="00766181">
        <w:rPr>
          <w:rFonts w:asciiTheme="majorHAnsi" w:eastAsia="SimSun, 宋体" w:hAnsiTheme="majorHAnsi" w:cstheme="majorHAnsi"/>
          <w:bCs/>
          <w:kern w:val="3"/>
        </w:rPr>
        <w:t xml:space="preserve"> 2 Umowy w wersji pierwotnej umowy zostaną odpowiednio powiększone lub pomniejszone o </w:t>
      </w:r>
      <w:r w:rsidR="00EB3BA7" w:rsidRPr="00766181">
        <w:rPr>
          <w:rFonts w:asciiTheme="majorHAnsi" w:eastAsia="SimSun, 宋体" w:hAnsiTheme="majorHAnsi" w:cstheme="majorHAnsi"/>
          <w:bCs/>
          <w:kern w:val="3"/>
        </w:rPr>
        <w:t>10</w:t>
      </w:r>
      <w:r w:rsidRPr="00766181">
        <w:rPr>
          <w:rFonts w:asciiTheme="majorHAnsi" w:eastAsia="SimSun, 宋体" w:hAnsiTheme="majorHAnsi" w:cstheme="majorHAnsi"/>
          <w:bCs/>
          <w:kern w:val="3"/>
        </w:rPr>
        <w:t>%,</w:t>
      </w:r>
    </w:p>
    <w:p w14:paraId="0CD9AB8B" w14:textId="2AFB3112"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strona składając wniosek o zmianę</w:t>
      </w:r>
      <w:r w:rsidR="00900945" w:rsidRPr="00766181">
        <w:rPr>
          <w:rFonts w:asciiTheme="majorHAnsi" w:eastAsia="SimSun, 宋体" w:hAnsiTheme="majorHAnsi" w:cstheme="majorHAnsi"/>
          <w:bCs/>
          <w:kern w:val="3"/>
        </w:rPr>
        <w:t>,</w:t>
      </w:r>
      <w:r w:rsidRPr="00766181">
        <w:rPr>
          <w:rFonts w:asciiTheme="majorHAnsi" w:eastAsia="SimSun, 宋体" w:hAnsiTheme="majorHAnsi" w:cstheme="majorHAnsi"/>
          <w:bCs/>
          <w:kern w:val="3"/>
        </w:rPr>
        <w:t xml:space="preserve"> powinna przedstawić w szczególności:</w:t>
      </w:r>
    </w:p>
    <w:p w14:paraId="1596B762" w14:textId="11414932" w:rsidR="00C82334" w:rsidRPr="00766181" w:rsidRDefault="00C82334" w:rsidP="008172BC">
      <w:pPr>
        <w:pStyle w:val="Akapitzlist"/>
        <w:numPr>
          <w:ilvl w:val="4"/>
          <w:numId w:val="10"/>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lastRenderedPageBreak/>
        <w:t xml:space="preserve">wyliczenie wnioskowanej kwoty zmiany wynagrodzenia, wg ceny </w:t>
      </w:r>
      <w:r w:rsidR="00823F38" w:rsidRPr="00766181">
        <w:rPr>
          <w:rFonts w:asciiTheme="majorHAnsi" w:eastAsia="SimSun, 宋体" w:hAnsiTheme="majorHAnsi" w:cstheme="majorHAnsi"/>
          <w:bCs/>
          <w:kern w:val="3"/>
        </w:rPr>
        <w:t xml:space="preserve">jednostkowej </w:t>
      </w:r>
      <w:r w:rsidRPr="00766181">
        <w:rPr>
          <w:rFonts w:asciiTheme="majorHAnsi" w:eastAsia="SimSun, 宋体" w:hAnsiTheme="majorHAnsi" w:cstheme="majorHAnsi"/>
          <w:bCs/>
          <w:kern w:val="3"/>
        </w:rPr>
        <w:t xml:space="preserve">wyliczonej na zasadzie wskazanej w </w:t>
      </w:r>
      <w:proofErr w:type="spellStart"/>
      <w:r w:rsidR="00900945" w:rsidRPr="00766181">
        <w:rPr>
          <w:rFonts w:asciiTheme="majorHAnsi" w:eastAsia="SimSun, 宋体" w:hAnsiTheme="majorHAnsi" w:cstheme="majorHAnsi"/>
          <w:bCs/>
          <w:kern w:val="3"/>
        </w:rPr>
        <w:t>p</w:t>
      </w:r>
      <w:r w:rsidRPr="00766181">
        <w:rPr>
          <w:rFonts w:asciiTheme="majorHAnsi" w:eastAsia="SimSun, 宋体" w:hAnsiTheme="majorHAnsi" w:cstheme="majorHAnsi"/>
          <w:bCs/>
          <w:kern w:val="3"/>
        </w:rPr>
        <w:t>pkt</w:t>
      </w:r>
      <w:proofErr w:type="spellEnd"/>
      <w:r w:rsidRPr="00766181">
        <w:rPr>
          <w:rFonts w:asciiTheme="majorHAnsi" w:eastAsia="SimSun, 宋体" w:hAnsiTheme="majorHAnsi" w:cstheme="majorHAnsi"/>
          <w:bCs/>
          <w:kern w:val="3"/>
        </w:rPr>
        <w:t xml:space="preserve"> </w:t>
      </w:r>
      <w:r w:rsidR="00900945" w:rsidRPr="00766181">
        <w:rPr>
          <w:rFonts w:asciiTheme="majorHAnsi" w:eastAsia="SimSun, 宋体" w:hAnsiTheme="majorHAnsi" w:cstheme="majorHAnsi"/>
          <w:bCs/>
          <w:kern w:val="3"/>
        </w:rPr>
        <w:t>b</w:t>
      </w:r>
      <w:r w:rsidRPr="00766181">
        <w:rPr>
          <w:rFonts w:asciiTheme="majorHAnsi" w:eastAsia="SimSun, 宋体" w:hAnsiTheme="majorHAnsi" w:cstheme="majorHAnsi"/>
          <w:bCs/>
          <w:kern w:val="3"/>
        </w:rPr>
        <w:t xml:space="preserve">) powyżej oraz pozostałej  </w:t>
      </w:r>
      <w:r w:rsidR="00900945" w:rsidRPr="00766181">
        <w:rPr>
          <w:rFonts w:asciiTheme="majorHAnsi" w:eastAsia="SimSun, 宋体" w:hAnsiTheme="majorHAnsi" w:cstheme="majorHAnsi"/>
          <w:bCs/>
          <w:kern w:val="3"/>
        </w:rPr>
        <w:t xml:space="preserve">do końca trwania </w:t>
      </w:r>
      <w:r w:rsidR="00823F38" w:rsidRPr="00766181">
        <w:rPr>
          <w:rFonts w:asciiTheme="majorHAnsi" w:eastAsia="SimSun, 宋体" w:hAnsiTheme="majorHAnsi" w:cstheme="majorHAnsi"/>
          <w:bCs/>
          <w:kern w:val="3"/>
        </w:rPr>
        <w:t xml:space="preserve">umowy </w:t>
      </w:r>
      <w:r w:rsidRPr="00766181">
        <w:rPr>
          <w:rFonts w:asciiTheme="majorHAnsi" w:eastAsia="SimSun, 宋体" w:hAnsiTheme="majorHAnsi" w:cstheme="majorHAnsi"/>
          <w:bCs/>
          <w:kern w:val="3"/>
        </w:rPr>
        <w:t>szacowanej ilości energii</w:t>
      </w:r>
      <w:r w:rsidR="00900945" w:rsidRPr="00766181">
        <w:rPr>
          <w:rFonts w:asciiTheme="majorHAnsi" w:eastAsia="SimSun, 宋体" w:hAnsiTheme="majorHAnsi" w:cstheme="majorHAnsi"/>
          <w:bCs/>
          <w:kern w:val="3"/>
        </w:rPr>
        <w:t>,</w:t>
      </w:r>
      <w:r w:rsidRPr="00766181">
        <w:rPr>
          <w:rFonts w:asciiTheme="majorHAnsi" w:eastAsia="SimSun, 宋体" w:hAnsiTheme="majorHAnsi" w:cstheme="majorHAnsi"/>
          <w:bCs/>
          <w:kern w:val="3"/>
        </w:rPr>
        <w:t xml:space="preserve"> wyliczonej zgodnie z opisem przedmiotu zamówienia;</w:t>
      </w:r>
    </w:p>
    <w:p w14:paraId="5205F3CE" w14:textId="2B78DA35" w:rsidR="00C82334" w:rsidRPr="00766181" w:rsidRDefault="00C82334" w:rsidP="008172BC">
      <w:pPr>
        <w:pStyle w:val="Akapitzlist"/>
        <w:numPr>
          <w:ilvl w:val="4"/>
          <w:numId w:val="10"/>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dowody na to, że zmiana ceny energii elektrycznej na TGE  ma wpływ na koszt realizacji zamówienia,</w:t>
      </w:r>
    </w:p>
    <w:p w14:paraId="4967116F" w14:textId="3F87CFF4"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maksymalna zmiana ceny jednostkowej </w:t>
      </w:r>
      <w:r w:rsidR="003906CE" w:rsidRPr="00766181">
        <w:rPr>
          <w:rFonts w:asciiTheme="majorHAnsi" w:eastAsia="SimSun, 宋体" w:hAnsiTheme="majorHAnsi" w:cstheme="majorHAnsi"/>
          <w:bCs/>
          <w:kern w:val="3"/>
        </w:rPr>
        <w:t xml:space="preserve">energii elektrycznej </w:t>
      </w:r>
      <w:r w:rsidRPr="00766181">
        <w:rPr>
          <w:rFonts w:asciiTheme="majorHAnsi" w:eastAsia="SimSun, 宋体" w:hAnsiTheme="majorHAnsi" w:cstheme="majorHAnsi"/>
          <w:bCs/>
          <w:kern w:val="3"/>
        </w:rPr>
        <w:t xml:space="preserve">w zakresie waloryzacji nie może przekroczyć </w:t>
      </w:r>
      <w:r w:rsidR="00C8052A" w:rsidRPr="00766181">
        <w:rPr>
          <w:rFonts w:asciiTheme="majorHAnsi" w:eastAsia="SimSun, 宋体" w:hAnsiTheme="majorHAnsi" w:cstheme="majorHAnsi"/>
          <w:bCs/>
          <w:kern w:val="3"/>
        </w:rPr>
        <w:t>1</w:t>
      </w:r>
      <w:r w:rsidR="00A63750" w:rsidRPr="00766181">
        <w:rPr>
          <w:rFonts w:asciiTheme="majorHAnsi" w:eastAsia="SimSun, 宋体" w:hAnsiTheme="majorHAnsi" w:cstheme="majorHAnsi"/>
          <w:bCs/>
          <w:kern w:val="3"/>
        </w:rPr>
        <w:t>0</w:t>
      </w:r>
      <w:r w:rsidRPr="00766181">
        <w:rPr>
          <w:rFonts w:asciiTheme="majorHAnsi" w:eastAsia="SimSun, 宋体" w:hAnsiTheme="majorHAnsi" w:cstheme="majorHAnsi"/>
          <w:bCs/>
          <w:kern w:val="3"/>
        </w:rPr>
        <w:t>% ceny jednostkowej energii elektrycznej w pierwotnie złożonej ofercie,</w:t>
      </w:r>
    </w:p>
    <w:p w14:paraId="1214A2DF" w14:textId="720832CA"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zmiana wynagrodzenia w oparciu o niniejszy ustęp wymaga zgodnej woli obu stron wyrażonej aneksem do umowy</w:t>
      </w:r>
      <w:r w:rsidR="00900945" w:rsidRPr="00766181">
        <w:rPr>
          <w:rFonts w:asciiTheme="majorHAnsi" w:eastAsia="SimSun, 宋体" w:hAnsiTheme="majorHAnsi" w:cstheme="majorHAnsi"/>
          <w:bCs/>
          <w:kern w:val="3"/>
        </w:rPr>
        <w:t>,</w:t>
      </w:r>
    </w:p>
    <w:p w14:paraId="6E53768E" w14:textId="77777777" w:rsidR="00151126" w:rsidRPr="00151126" w:rsidRDefault="00C82334" w:rsidP="008172BC">
      <w:pPr>
        <w:pStyle w:val="Akapitzlist"/>
        <w:numPr>
          <w:ilvl w:val="3"/>
          <w:numId w:val="10"/>
        </w:numPr>
        <w:spacing w:line="312" w:lineRule="auto"/>
        <w:ind w:left="1134" w:hanging="567"/>
        <w:jc w:val="both"/>
        <w:rPr>
          <w:rFonts w:asciiTheme="majorHAnsi" w:eastAsia="SimSun, 宋体" w:hAnsiTheme="majorHAnsi" w:cstheme="majorHAnsi"/>
          <w:bCs/>
          <w:kern w:val="3"/>
        </w:rPr>
      </w:pPr>
      <w:r w:rsidRPr="00151126">
        <w:rPr>
          <w:rFonts w:asciiTheme="majorHAnsi" w:eastAsia="SimSun, 宋体" w:hAnsiTheme="majorHAnsi" w:cstheme="majorHAnsi"/>
          <w:bCs/>
          <w:kern w:val="3"/>
        </w:rPr>
        <w:t xml:space="preserve">strony zgodnie ustalają, że </w:t>
      </w:r>
      <w:r w:rsidR="00A63750" w:rsidRPr="00151126">
        <w:rPr>
          <w:rFonts w:asciiTheme="majorHAnsi" w:eastAsia="SimSun, 宋体" w:hAnsiTheme="majorHAnsi" w:cstheme="majorHAnsi"/>
          <w:bCs/>
          <w:kern w:val="3"/>
        </w:rPr>
        <w:t xml:space="preserve">pierwsza </w:t>
      </w:r>
      <w:r w:rsidRPr="00151126">
        <w:rPr>
          <w:rFonts w:asciiTheme="majorHAnsi" w:eastAsia="SimSun, 宋体" w:hAnsiTheme="majorHAnsi" w:cstheme="majorHAnsi"/>
          <w:bCs/>
          <w:kern w:val="3"/>
        </w:rPr>
        <w:t xml:space="preserve">waloryzacja wynagrodzenia może nastąpić najwcześniej </w:t>
      </w:r>
      <w:r w:rsidR="00151126" w:rsidRPr="00151126">
        <w:rPr>
          <w:rFonts w:asciiTheme="majorHAnsi" w:eastAsia="SimSun, 宋体" w:hAnsiTheme="majorHAnsi" w:cstheme="majorHAnsi"/>
          <w:bCs/>
          <w:kern w:val="3"/>
        </w:rPr>
        <w:t>6 miesięcy od dnia zawarcia niniejszej Umowy,</w:t>
      </w:r>
    </w:p>
    <w:p w14:paraId="222CA209" w14:textId="3EBEA4FA"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jeżeli umowa została zawarta po upływie 180 dni od dnia upływu terminu składania ofert, początkowym terminem ustalenia zmiany wynagrodzenia zamiast daty rozpoczęcia okresu obowiązywania umowy będzie dzień otwarcia ofert</w:t>
      </w:r>
      <w:r w:rsidR="00900945" w:rsidRPr="00766181">
        <w:rPr>
          <w:rFonts w:asciiTheme="majorHAnsi" w:eastAsia="SimSun, 宋体" w:hAnsiTheme="majorHAnsi" w:cstheme="majorHAnsi"/>
          <w:bCs/>
          <w:kern w:val="3"/>
        </w:rPr>
        <w:t>,</w:t>
      </w:r>
    </w:p>
    <w:p w14:paraId="25510864" w14:textId="69CD00EE" w:rsidR="00C82334" w:rsidRPr="00766181" w:rsidRDefault="00C82334"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wykonawca, którego wynagrodzenie zostało zmienione zgodnie z  zobowiązany jest do zmiany wynagrodzenia przysługującego podwykonawcy, z którym zawarł umowę, w zakresie odpowiadającym powyższym zmianom dotyczącym zobowiązania podwykonawcy, jeżeli łącznie spełnione są następujące warunki:</w:t>
      </w:r>
    </w:p>
    <w:p w14:paraId="30BBA4FE" w14:textId="400751FE" w:rsidR="00C82334" w:rsidRPr="00766181" w:rsidRDefault="00C82334" w:rsidP="008172BC">
      <w:pPr>
        <w:pStyle w:val="Akapitzlist"/>
        <w:numPr>
          <w:ilvl w:val="0"/>
          <w:numId w:val="35"/>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przedmiotem umowy są roboty budowlane, dostawy lub usługi,</w:t>
      </w:r>
    </w:p>
    <w:p w14:paraId="29B574C0" w14:textId="53DC0FE2" w:rsidR="00C82334" w:rsidRPr="00766181" w:rsidRDefault="00C82334" w:rsidP="008172BC">
      <w:pPr>
        <w:pStyle w:val="Akapitzlist"/>
        <w:numPr>
          <w:ilvl w:val="0"/>
          <w:numId w:val="35"/>
        </w:numPr>
        <w:spacing w:line="312" w:lineRule="auto"/>
        <w:ind w:left="1701"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okres obowiązywania umowy przekracza 6 miesięcy</w:t>
      </w:r>
      <w:r w:rsidR="00900945" w:rsidRPr="00766181">
        <w:rPr>
          <w:rFonts w:asciiTheme="majorHAnsi" w:eastAsia="SimSun, 宋体" w:hAnsiTheme="majorHAnsi" w:cstheme="majorHAnsi"/>
          <w:bCs/>
          <w:kern w:val="3"/>
        </w:rPr>
        <w:t>,</w:t>
      </w:r>
    </w:p>
    <w:p w14:paraId="314CA060" w14:textId="42F6A3F3" w:rsidR="00C82334" w:rsidRPr="00D45528" w:rsidRDefault="00AA014F"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w:t>
      </w:r>
      <w:r w:rsidR="00C82334" w:rsidRPr="00766181">
        <w:rPr>
          <w:rFonts w:asciiTheme="majorHAnsi" w:eastAsia="SimSun, 宋体" w:hAnsiTheme="majorHAnsi" w:cstheme="majorHAnsi"/>
          <w:bCs/>
          <w:kern w:val="3"/>
        </w:rPr>
        <w:t xml:space="preserve">miana  wysokości  cen  jednostkowych  nastąpi   </w:t>
      </w:r>
      <w:r w:rsidR="00151126">
        <w:rPr>
          <w:rFonts w:asciiTheme="majorHAnsi" w:eastAsia="SimSun, 宋体" w:hAnsiTheme="majorHAnsi" w:cstheme="majorHAnsi"/>
          <w:bCs/>
          <w:kern w:val="3"/>
        </w:rPr>
        <w:t>za</w:t>
      </w:r>
      <w:r w:rsidR="00C82334" w:rsidRPr="00766181">
        <w:rPr>
          <w:rFonts w:asciiTheme="majorHAnsi" w:eastAsia="SimSun, 宋体" w:hAnsiTheme="majorHAnsi" w:cstheme="majorHAnsi"/>
          <w:bCs/>
          <w:kern w:val="3"/>
        </w:rPr>
        <w:t xml:space="preserve">  cały   okres   realizacji   zamówienia </w:t>
      </w:r>
      <w:r w:rsidR="00151126">
        <w:rPr>
          <w:rFonts w:asciiTheme="majorHAnsi" w:eastAsia="SimSun, 宋体" w:hAnsiTheme="majorHAnsi" w:cstheme="majorHAnsi"/>
          <w:bCs/>
          <w:kern w:val="3"/>
        </w:rPr>
        <w:t xml:space="preserve">od dnia waloryzacji, </w:t>
      </w:r>
      <w:r w:rsidR="00C82334" w:rsidRPr="00766181">
        <w:rPr>
          <w:rFonts w:asciiTheme="majorHAnsi" w:eastAsia="SimSun, 宋体" w:hAnsiTheme="majorHAnsi" w:cstheme="majorHAnsi"/>
          <w:bCs/>
          <w:kern w:val="3"/>
        </w:rPr>
        <w:t xml:space="preserve">  w tym również na okres</w:t>
      </w:r>
      <w:r w:rsidR="0002725D" w:rsidRPr="00766181">
        <w:rPr>
          <w:rFonts w:asciiTheme="majorHAnsi" w:eastAsia="SimSun, 宋体" w:hAnsiTheme="majorHAnsi" w:cstheme="majorHAnsi"/>
          <w:bCs/>
          <w:kern w:val="3"/>
        </w:rPr>
        <w:t>,</w:t>
      </w:r>
      <w:r w:rsidR="00C82334" w:rsidRPr="00766181">
        <w:rPr>
          <w:rFonts w:asciiTheme="majorHAnsi" w:eastAsia="SimSun, 宋体" w:hAnsiTheme="majorHAnsi" w:cstheme="majorHAnsi"/>
          <w:bCs/>
          <w:kern w:val="3"/>
        </w:rPr>
        <w:t xml:space="preserve"> w którym Zamawiający skorzysta ze zmian do </w:t>
      </w:r>
      <w:r w:rsidR="00C82334" w:rsidRPr="00D45528">
        <w:rPr>
          <w:rFonts w:asciiTheme="majorHAnsi" w:eastAsia="SimSun, 宋体" w:hAnsiTheme="majorHAnsi" w:cstheme="majorHAnsi"/>
          <w:bCs/>
          <w:kern w:val="3"/>
        </w:rPr>
        <w:t xml:space="preserve">umowy opisanych w ust. </w:t>
      </w:r>
      <w:r w:rsidR="003906CE" w:rsidRPr="00D45528">
        <w:rPr>
          <w:rFonts w:asciiTheme="majorHAnsi" w:eastAsia="SimSun, 宋体" w:hAnsiTheme="majorHAnsi" w:cstheme="majorHAnsi"/>
          <w:bCs/>
          <w:kern w:val="3"/>
        </w:rPr>
        <w:t xml:space="preserve">1 </w:t>
      </w:r>
      <w:r w:rsidR="002D0BD3" w:rsidRPr="00D45528">
        <w:rPr>
          <w:rFonts w:asciiTheme="majorHAnsi" w:eastAsia="SimSun, 宋体" w:hAnsiTheme="majorHAnsi" w:cstheme="majorHAnsi"/>
          <w:bCs/>
          <w:kern w:val="3"/>
        </w:rPr>
        <w:t>pkt 1-</w:t>
      </w:r>
      <w:r w:rsidR="00151126" w:rsidRPr="00D45528">
        <w:rPr>
          <w:rFonts w:asciiTheme="majorHAnsi" w:eastAsia="SimSun, 宋体" w:hAnsiTheme="majorHAnsi" w:cstheme="majorHAnsi"/>
          <w:bCs/>
          <w:kern w:val="3"/>
        </w:rPr>
        <w:t>9</w:t>
      </w:r>
      <w:r w:rsidR="002D0BD3" w:rsidRPr="00D45528">
        <w:rPr>
          <w:rFonts w:asciiTheme="majorHAnsi" w:eastAsia="SimSun, 宋体" w:hAnsiTheme="majorHAnsi" w:cstheme="majorHAnsi"/>
          <w:bCs/>
          <w:kern w:val="3"/>
        </w:rPr>
        <w:t xml:space="preserve"> </w:t>
      </w:r>
      <w:r w:rsidR="003906CE" w:rsidRPr="00D45528">
        <w:rPr>
          <w:rFonts w:asciiTheme="majorHAnsi" w:eastAsia="SimSun, 宋体" w:hAnsiTheme="majorHAnsi" w:cstheme="majorHAnsi"/>
          <w:bCs/>
          <w:kern w:val="3"/>
        </w:rPr>
        <w:t xml:space="preserve">powyżej </w:t>
      </w:r>
      <w:r w:rsidR="00C82334" w:rsidRPr="00D45528">
        <w:rPr>
          <w:rFonts w:asciiTheme="majorHAnsi" w:eastAsia="SimSun, 宋体" w:hAnsiTheme="majorHAnsi" w:cstheme="majorHAnsi"/>
          <w:bCs/>
          <w:kern w:val="3"/>
        </w:rPr>
        <w:t>oraz prawa opcji</w:t>
      </w:r>
      <w:r w:rsidRPr="00D45528">
        <w:rPr>
          <w:rFonts w:asciiTheme="majorHAnsi" w:eastAsia="SimSun, 宋体" w:hAnsiTheme="majorHAnsi" w:cstheme="majorHAnsi"/>
          <w:bCs/>
          <w:kern w:val="3"/>
        </w:rPr>
        <w:t>,</w:t>
      </w:r>
    </w:p>
    <w:p w14:paraId="18359134" w14:textId="7513241F" w:rsidR="003906CE" w:rsidRPr="00766181" w:rsidRDefault="00AA014F"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w</w:t>
      </w:r>
      <w:r w:rsidR="00C82334" w:rsidRPr="00766181">
        <w:rPr>
          <w:rFonts w:asciiTheme="majorHAnsi" w:eastAsia="SimSun, 宋体" w:hAnsiTheme="majorHAnsi" w:cstheme="majorHAnsi"/>
          <w:bCs/>
          <w:kern w:val="3"/>
        </w:rPr>
        <w:t xml:space="preserve">aloryzacja </w:t>
      </w:r>
      <w:r w:rsidR="003906CE" w:rsidRPr="00766181">
        <w:rPr>
          <w:rFonts w:asciiTheme="majorHAnsi" w:eastAsia="SimSun, 宋体" w:hAnsiTheme="majorHAnsi" w:cstheme="majorHAnsi"/>
          <w:bCs/>
          <w:kern w:val="3"/>
        </w:rPr>
        <w:t>nie dotyczy cen jednostkowych stosowanych do rozliczeń i zawartych  w taryfach  dystrybucyjnych i sprzedażowych</w:t>
      </w:r>
      <w:r w:rsidR="00B678B6" w:rsidRPr="00766181">
        <w:rPr>
          <w:rFonts w:asciiTheme="majorHAnsi" w:eastAsia="SimSun, 宋体" w:hAnsiTheme="majorHAnsi" w:cstheme="majorHAnsi"/>
          <w:bCs/>
          <w:kern w:val="3"/>
        </w:rPr>
        <w:t xml:space="preserve"> </w:t>
      </w:r>
      <w:r w:rsidR="003906CE" w:rsidRPr="00766181">
        <w:rPr>
          <w:rFonts w:asciiTheme="majorHAnsi" w:eastAsia="SimSun, 宋体" w:hAnsiTheme="majorHAnsi" w:cstheme="majorHAnsi"/>
          <w:bCs/>
          <w:kern w:val="3"/>
        </w:rPr>
        <w:t>zatwierdzonych przez Prezesa URE</w:t>
      </w:r>
      <w:r w:rsidR="00684D43" w:rsidRPr="00766181">
        <w:rPr>
          <w:rFonts w:asciiTheme="majorHAnsi" w:eastAsia="SimSun, 宋体" w:hAnsiTheme="majorHAnsi" w:cstheme="majorHAnsi"/>
          <w:bCs/>
          <w:kern w:val="3"/>
        </w:rPr>
        <w:t>,</w:t>
      </w:r>
    </w:p>
    <w:p w14:paraId="6C966A2E" w14:textId="76CD2EAB" w:rsidR="00AA014F" w:rsidRDefault="00AA014F" w:rsidP="008172BC">
      <w:pPr>
        <w:pStyle w:val="Akapitzlist"/>
        <w:numPr>
          <w:ilvl w:val="3"/>
          <w:numId w:val="10"/>
        </w:numPr>
        <w:spacing w:line="312" w:lineRule="auto"/>
        <w:ind w:left="1134"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w przypadku, gdy Wykonawca dokona zakupu energii elektrycznej </w:t>
      </w:r>
      <w:r w:rsidR="009629B0" w:rsidRPr="00766181">
        <w:rPr>
          <w:rFonts w:asciiTheme="majorHAnsi" w:eastAsia="SimSun, 宋体" w:hAnsiTheme="majorHAnsi" w:cstheme="majorHAnsi"/>
          <w:bCs/>
          <w:kern w:val="3"/>
        </w:rPr>
        <w:t>lub w inny sposób zabezpieczy wolumen energii</w:t>
      </w:r>
      <w:r w:rsidRPr="00766181">
        <w:rPr>
          <w:rFonts w:asciiTheme="majorHAnsi" w:eastAsia="SimSun, 宋体" w:hAnsiTheme="majorHAnsi" w:cstheme="majorHAnsi"/>
          <w:bCs/>
          <w:kern w:val="3"/>
        </w:rPr>
        <w:t xml:space="preserve"> wg wyceny w złożonej ofercie dla całego okresu zamówienia wynikającego z niniejszej Umowy najdalej do dnia zawarcia Umowy, waloryzacja nie będzie miała zastosowania, gdyż zmiana cen energii elektrycznej nie będzie miała wypływu na wartość wynagrodzenia, </w:t>
      </w:r>
    </w:p>
    <w:p w14:paraId="4F9C5EED" w14:textId="5C9C7F6F" w:rsidR="00151126" w:rsidRPr="00151126" w:rsidRDefault="00151126" w:rsidP="008172BC">
      <w:pPr>
        <w:pStyle w:val="Akapitzlist"/>
        <w:numPr>
          <w:ilvl w:val="3"/>
          <w:numId w:val="10"/>
        </w:numPr>
        <w:spacing w:line="312" w:lineRule="auto"/>
        <w:ind w:left="1134" w:hanging="567"/>
        <w:jc w:val="both"/>
        <w:rPr>
          <w:rFonts w:asciiTheme="majorHAnsi" w:eastAsia="SimSun, 宋体" w:hAnsiTheme="majorHAnsi" w:cstheme="majorHAnsi"/>
          <w:bCs/>
          <w:kern w:val="3"/>
        </w:rPr>
      </w:pPr>
      <w:r w:rsidRPr="00151126">
        <w:rPr>
          <w:rFonts w:asciiTheme="majorHAnsi" w:eastAsia="SimSun, 宋体" w:hAnsiTheme="majorHAnsi" w:cstheme="majorHAnsi"/>
          <w:bCs/>
          <w:kern w:val="3"/>
        </w:rPr>
        <w:t>Wykonawca  oświadcza, że na dzień zawarcia niniejszej Umowy zakontraktował (zakupił) ____% (wielkość procentowa) energii elektrycznej na zasadach złożonej oferty.</w:t>
      </w:r>
    </w:p>
    <w:p w14:paraId="3DA59B6B" w14:textId="77777777" w:rsidR="00151126" w:rsidRPr="00766181" w:rsidRDefault="00151126" w:rsidP="008172BC">
      <w:pPr>
        <w:pStyle w:val="Akapitzlist"/>
        <w:spacing w:line="312" w:lineRule="auto"/>
        <w:ind w:left="1134"/>
        <w:jc w:val="both"/>
        <w:textAlignment w:val="baseline"/>
        <w:rPr>
          <w:rFonts w:asciiTheme="majorHAnsi" w:eastAsia="SimSun, 宋体" w:hAnsiTheme="majorHAnsi" w:cstheme="majorHAnsi"/>
          <w:bCs/>
          <w:kern w:val="3"/>
        </w:rPr>
      </w:pPr>
    </w:p>
    <w:p w14:paraId="54613548" w14:textId="7BA41B7E" w:rsidR="0034497F" w:rsidRPr="00766181" w:rsidRDefault="0034497F" w:rsidP="008172BC">
      <w:pPr>
        <w:pStyle w:val="Akapitzlist"/>
        <w:spacing w:line="312" w:lineRule="auto"/>
        <w:ind w:left="0"/>
        <w:jc w:val="both"/>
        <w:textAlignment w:val="baseline"/>
        <w:rPr>
          <w:rFonts w:asciiTheme="majorHAnsi" w:eastAsia="SimSun, 宋体" w:hAnsiTheme="majorHAnsi" w:cstheme="majorHAnsi"/>
          <w:bCs/>
          <w:i/>
          <w:iCs/>
          <w:kern w:val="3"/>
        </w:rPr>
      </w:pPr>
      <w:r w:rsidRPr="00766181">
        <w:rPr>
          <w:rFonts w:asciiTheme="majorHAnsi" w:eastAsia="SimSun, 宋体" w:hAnsiTheme="majorHAnsi" w:cstheme="majorHAnsi"/>
          <w:bCs/>
          <w:i/>
          <w:iCs/>
          <w:kern w:val="3"/>
        </w:rPr>
        <w:t>* przypadku braku notowań na TGE ceny w tym dniu, Strony przyjmą cenę indeksu z pierwszego dnia po wskazanej dacie.</w:t>
      </w:r>
    </w:p>
    <w:p w14:paraId="76164DD8" w14:textId="6FB0168C" w:rsidR="000D2A38" w:rsidRPr="00766181" w:rsidRDefault="000D2A38" w:rsidP="008172BC">
      <w:pPr>
        <w:pStyle w:val="Akapitzlist"/>
        <w:widowControl w:val="0"/>
        <w:numPr>
          <w:ilvl w:val="0"/>
          <w:numId w:val="47"/>
        </w:numPr>
        <w:tabs>
          <w:tab w:val="left" w:pos="567"/>
        </w:tabs>
        <w:autoSpaceDN w:val="0"/>
        <w:spacing w:line="312" w:lineRule="auto"/>
        <w:ind w:left="567" w:right="-15" w:hanging="567"/>
        <w:jc w:val="both"/>
        <w:textAlignment w:val="baseline"/>
        <w:rPr>
          <w:rFonts w:asciiTheme="majorHAnsi" w:eastAsia="SimSun, 宋体" w:hAnsiTheme="majorHAnsi" w:cstheme="majorHAnsi"/>
          <w:bCs/>
          <w:kern w:val="3"/>
        </w:rPr>
      </w:pPr>
      <w:bookmarkStart w:id="5" w:name="_Hlk64879714"/>
      <w:bookmarkEnd w:id="3"/>
      <w:r w:rsidRPr="00766181">
        <w:rPr>
          <w:rFonts w:asciiTheme="majorHAnsi" w:eastAsia="SimSun, 宋体" w:hAnsiTheme="majorHAnsi" w:cstheme="majorHAnsi"/>
          <w:bCs/>
          <w:kern w:val="3"/>
        </w:rPr>
        <w:t xml:space="preserve">Zamawiający dopuszcza zmiany w Umowie określone jako nieistotne:  </w:t>
      </w:r>
    </w:p>
    <w:p w14:paraId="50B548FC" w14:textId="7C504A4A" w:rsidR="000D2A38" w:rsidRPr="00766181" w:rsidRDefault="000D2A38" w:rsidP="008172BC">
      <w:pPr>
        <w:pStyle w:val="Akapitzlist"/>
        <w:widowControl w:val="0"/>
        <w:numPr>
          <w:ilvl w:val="0"/>
          <w:numId w:val="29"/>
        </w:numPr>
        <w:tabs>
          <w:tab w:val="left" w:pos="567"/>
        </w:tabs>
        <w:autoSpaceDN w:val="0"/>
        <w:spacing w:line="312" w:lineRule="auto"/>
        <w:ind w:left="567" w:right="-15"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zmiany miejsca realizacji Umowy pod warunkiem, że nowa lokalizacja będzie spełniała wymagania </w:t>
      </w:r>
      <w:r w:rsidRPr="00766181">
        <w:rPr>
          <w:rFonts w:asciiTheme="majorHAnsi" w:eastAsia="SimSun, 宋体" w:hAnsiTheme="majorHAnsi" w:cstheme="majorHAnsi"/>
          <w:bCs/>
          <w:kern w:val="3"/>
        </w:rPr>
        <w:lastRenderedPageBreak/>
        <w:t>określone w SWZ,</w:t>
      </w:r>
    </w:p>
    <w:p w14:paraId="55BDCC94" w14:textId="7A100EAA" w:rsidR="000D2A38" w:rsidRPr="00766181" w:rsidRDefault="000D2A38" w:rsidP="008172BC">
      <w:pPr>
        <w:pStyle w:val="Akapitzlist"/>
        <w:widowControl w:val="0"/>
        <w:numPr>
          <w:ilvl w:val="0"/>
          <w:numId w:val="29"/>
        </w:numPr>
        <w:tabs>
          <w:tab w:val="left" w:pos="567"/>
        </w:tabs>
        <w:autoSpaceDN w:val="0"/>
        <w:spacing w:line="312" w:lineRule="auto"/>
        <w:ind w:left="567" w:right="-15"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zmiany danych teleadresowych stron Umowy lub innych danych zawartych w rejestrach publicznych.</w:t>
      </w:r>
    </w:p>
    <w:p w14:paraId="6D5E2C38" w14:textId="66F93A25" w:rsidR="000D2A38" w:rsidRPr="00766181" w:rsidRDefault="000D2A38" w:rsidP="008172BC">
      <w:pPr>
        <w:pStyle w:val="Akapitzlist"/>
        <w:widowControl w:val="0"/>
        <w:numPr>
          <w:ilvl w:val="0"/>
          <w:numId w:val="47"/>
        </w:numPr>
        <w:tabs>
          <w:tab w:val="left" w:pos="567"/>
        </w:tabs>
        <w:autoSpaceDN w:val="0"/>
        <w:spacing w:before="240" w:line="312" w:lineRule="auto"/>
        <w:ind w:left="567" w:right="-15" w:hanging="567"/>
        <w:jc w:val="both"/>
        <w:textAlignment w:val="baseline"/>
        <w:rPr>
          <w:rFonts w:asciiTheme="majorHAnsi" w:eastAsia="SimSun, 宋体" w:hAnsiTheme="majorHAnsi" w:cstheme="majorHAnsi"/>
          <w:bCs/>
          <w:kern w:val="3"/>
        </w:rPr>
      </w:pPr>
      <w:r w:rsidRPr="00766181">
        <w:rPr>
          <w:rFonts w:asciiTheme="majorHAnsi" w:eastAsia="SimSun, 宋体" w:hAnsiTheme="majorHAnsi" w:cstheme="majorHAnsi"/>
          <w:bCs/>
          <w:kern w:val="3"/>
        </w:rPr>
        <w:t xml:space="preserve">O zmianach określonych w ust. </w:t>
      </w:r>
      <w:r w:rsidR="00A428F7">
        <w:rPr>
          <w:rFonts w:asciiTheme="majorHAnsi" w:eastAsia="SimSun, 宋体" w:hAnsiTheme="majorHAnsi" w:cstheme="majorHAnsi"/>
          <w:bCs/>
          <w:kern w:val="3"/>
        </w:rPr>
        <w:t>10</w:t>
      </w:r>
      <w:r w:rsidRPr="00766181">
        <w:rPr>
          <w:rFonts w:asciiTheme="majorHAnsi" w:eastAsia="SimSun, 宋体" w:hAnsiTheme="majorHAnsi" w:cstheme="majorHAnsi"/>
          <w:bCs/>
          <w:kern w:val="3"/>
        </w:rPr>
        <w:t xml:space="preserve"> Strony będą się informować niezwłocznie w formie pisemnej lub elektronicznej na adres wskazany w </w:t>
      </w:r>
      <w:r w:rsidR="0007462F" w:rsidRPr="00766181">
        <w:rPr>
          <w:rFonts w:asciiTheme="majorHAnsi" w:eastAsia="SimSun, 宋体" w:hAnsiTheme="majorHAnsi" w:cstheme="majorHAnsi"/>
          <w:bCs/>
          <w:kern w:val="3"/>
        </w:rPr>
        <w:t xml:space="preserve">§ 8 Umowy. </w:t>
      </w:r>
      <w:r w:rsidRPr="00766181">
        <w:rPr>
          <w:rFonts w:asciiTheme="majorHAnsi" w:eastAsia="SimSun, 宋体" w:hAnsiTheme="majorHAnsi" w:cstheme="majorHAnsi"/>
          <w:bCs/>
          <w:kern w:val="3"/>
        </w:rPr>
        <w:t xml:space="preserve">Zmiany nie wymagają sporządzenia aneksu do </w:t>
      </w:r>
      <w:r w:rsidR="003B45E8" w:rsidRPr="00766181">
        <w:rPr>
          <w:rFonts w:asciiTheme="majorHAnsi" w:eastAsia="SimSun, 宋体" w:hAnsiTheme="majorHAnsi" w:cstheme="majorHAnsi"/>
          <w:bCs/>
          <w:kern w:val="3"/>
        </w:rPr>
        <w:t>U</w:t>
      </w:r>
      <w:r w:rsidRPr="00766181">
        <w:rPr>
          <w:rFonts w:asciiTheme="majorHAnsi" w:eastAsia="SimSun, 宋体" w:hAnsiTheme="majorHAnsi" w:cstheme="majorHAnsi"/>
          <w:bCs/>
          <w:kern w:val="3"/>
        </w:rPr>
        <w:t>mowy.</w:t>
      </w:r>
    </w:p>
    <w:bookmarkEnd w:id="5"/>
    <w:p w14:paraId="3E1D6329" w14:textId="75513BDC" w:rsidR="008F3339" w:rsidRPr="00766181" w:rsidRDefault="00550B8D" w:rsidP="008172BC">
      <w:pPr>
        <w:suppressAutoHyphens/>
        <w:autoSpaceDE w:val="0"/>
        <w:spacing w:before="240"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6.  </w:t>
      </w:r>
      <w:r w:rsidR="008F3339" w:rsidRPr="00766181">
        <w:rPr>
          <w:rFonts w:asciiTheme="majorHAnsi" w:eastAsia="SimSun" w:hAnsiTheme="majorHAnsi" w:cstheme="majorHAnsi"/>
          <w:bCs/>
          <w:color w:val="000000"/>
          <w:lang w:eastAsia="zh-CN"/>
        </w:rPr>
        <w:t xml:space="preserve">ROZWIĄZANIE I ODSTĄPIENIE OD UMOWY. </w:t>
      </w:r>
    </w:p>
    <w:p w14:paraId="689A7290" w14:textId="77777777" w:rsidR="00872CD2" w:rsidRPr="00766181" w:rsidRDefault="00872CD2" w:rsidP="008172BC">
      <w:pPr>
        <w:widowControl w:val="0"/>
        <w:numPr>
          <w:ilvl w:val="0"/>
          <w:numId w:val="18"/>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 xml:space="preserve">Na podstawie art. 456 ust. 1 pkt 1-2 </w:t>
      </w:r>
      <w:proofErr w:type="spellStart"/>
      <w:r w:rsidRPr="00766181">
        <w:rPr>
          <w:rFonts w:asciiTheme="majorHAnsi" w:eastAsia="SimSun" w:hAnsiTheme="majorHAnsi" w:cstheme="majorHAnsi"/>
          <w:bCs/>
          <w:kern w:val="3"/>
          <w:lang w:eastAsia="ar-SA"/>
        </w:rPr>
        <w:t>Pzp</w:t>
      </w:r>
      <w:proofErr w:type="spellEnd"/>
      <w:r w:rsidRPr="00766181">
        <w:rPr>
          <w:rFonts w:asciiTheme="majorHAnsi" w:eastAsia="SimSun" w:hAnsiTheme="majorHAnsi" w:cstheme="majorHAnsi"/>
          <w:bCs/>
          <w:kern w:val="3"/>
          <w:lang w:eastAsia="ar-SA"/>
        </w:rPr>
        <w:t xml:space="preserve"> Zamawiający może odstąpić od Umowy:</w:t>
      </w:r>
    </w:p>
    <w:p w14:paraId="0829E02C" w14:textId="77777777" w:rsidR="00872CD2" w:rsidRPr="00766181" w:rsidRDefault="00872CD2" w:rsidP="008172BC">
      <w:pPr>
        <w:widowControl w:val="0"/>
        <w:numPr>
          <w:ilvl w:val="0"/>
          <w:numId w:val="20"/>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w terminie 30 dni od dnia powzięcia wiadomości 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4989B400" w14:textId="77777777" w:rsidR="00872CD2" w:rsidRPr="00766181" w:rsidRDefault="00872CD2" w:rsidP="008172BC">
      <w:pPr>
        <w:widowControl w:val="0"/>
        <w:numPr>
          <w:ilvl w:val="0"/>
          <w:numId w:val="20"/>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jeżeli zachodzi co najmniej jedna z następujących okoliczności:</w:t>
      </w:r>
    </w:p>
    <w:p w14:paraId="42CB50CC" w14:textId="77777777" w:rsidR="00872CD2" w:rsidRPr="00766181" w:rsidRDefault="00872CD2" w:rsidP="008172BC">
      <w:pPr>
        <w:widowControl w:val="0"/>
        <w:numPr>
          <w:ilvl w:val="0"/>
          <w:numId w:val="21"/>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 xml:space="preserve">dokonano zmiany Umowy z naruszeniem art. 454 i art. 455 ustawy </w:t>
      </w:r>
      <w:proofErr w:type="spellStart"/>
      <w:r w:rsidRPr="00766181">
        <w:rPr>
          <w:rFonts w:asciiTheme="majorHAnsi" w:eastAsia="SimSun" w:hAnsiTheme="majorHAnsi" w:cstheme="majorHAnsi"/>
          <w:bCs/>
          <w:kern w:val="3"/>
          <w:lang w:eastAsia="ar-SA"/>
        </w:rPr>
        <w:t>Pzp</w:t>
      </w:r>
      <w:proofErr w:type="spellEnd"/>
      <w:r w:rsidRPr="00766181">
        <w:rPr>
          <w:rFonts w:asciiTheme="majorHAnsi" w:eastAsia="SimSun" w:hAnsiTheme="majorHAnsi" w:cstheme="majorHAnsi"/>
          <w:bCs/>
          <w:kern w:val="3"/>
          <w:lang w:eastAsia="ar-SA"/>
        </w:rPr>
        <w:t>,</w:t>
      </w:r>
    </w:p>
    <w:p w14:paraId="0CE77210" w14:textId="77777777" w:rsidR="00872CD2" w:rsidRPr="00766181" w:rsidRDefault="00872CD2" w:rsidP="008172BC">
      <w:pPr>
        <w:widowControl w:val="0"/>
        <w:numPr>
          <w:ilvl w:val="0"/>
          <w:numId w:val="21"/>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 xml:space="preserve">wykonawca w chwili zawarcia Umowy podlegał wykluczeniu na podstawie art. 108 ustawy </w:t>
      </w:r>
      <w:proofErr w:type="spellStart"/>
      <w:r w:rsidRPr="00766181">
        <w:rPr>
          <w:rFonts w:asciiTheme="majorHAnsi" w:eastAsia="SimSun" w:hAnsiTheme="majorHAnsi" w:cstheme="majorHAnsi"/>
          <w:bCs/>
          <w:kern w:val="3"/>
          <w:lang w:eastAsia="ar-SA"/>
        </w:rPr>
        <w:t>Pzp</w:t>
      </w:r>
      <w:proofErr w:type="spellEnd"/>
      <w:r w:rsidRPr="00766181">
        <w:rPr>
          <w:rFonts w:asciiTheme="majorHAnsi" w:eastAsia="SimSun" w:hAnsiTheme="majorHAnsi" w:cstheme="majorHAnsi"/>
          <w:bCs/>
          <w:kern w:val="3"/>
          <w:lang w:eastAsia="ar-SA"/>
        </w:rPr>
        <w:t>,</w:t>
      </w:r>
    </w:p>
    <w:p w14:paraId="260F7C06" w14:textId="77777777" w:rsidR="00872CD2" w:rsidRPr="00766181" w:rsidRDefault="00872CD2" w:rsidP="008172BC">
      <w:pPr>
        <w:widowControl w:val="0"/>
        <w:numPr>
          <w:ilvl w:val="0"/>
          <w:numId w:val="21"/>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SimSun" w:hAnsiTheme="majorHAnsi" w:cstheme="majorHAnsi"/>
          <w:bCs/>
          <w:kern w:val="3"/>
          <w:lang w:eastAsia="ar-SA"/>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3B15AC1A" w14:textId="77777777" w:rsidR="00872CD2" w:rsidRPr="00766181" w:rsidRDefault="00872CD2" w:rsidP="008172BC">
      <w:pPr>
        <w:widowControl w:val="0"/>
        <w:numPr>
          <w:ilvl w:val="0"/>
          <w:numId w:val="18"/>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SimSun" w:hAnsiTheme="majorHAnsi" w:cstheme="majorHAnsi"/>
          <w:bCs/>
          <w:kern w:val="3"/>
          <w:lang w:eastAsia="ar-SA"/>
        </w:rPr>
        <w:t>Zamawiającemu przysługuje 1-miesięczny okres wypowiedzenia ze skutkiem na koniec miesiąca kalendarzowego, następującego po miesiącu, w którym Zamawiający złożył oświadczenie o rozwiązaniu Umowy, z przyczyn leżących po stronie Wykonawcy, w szczególności gdy:</w:t>
      </w:r>
    </w:p>
    <w:p w14:paraId="49782495" w14:textId="77777777" w:rsidR="00872CD2" w:rsidRPr="00766181" w:rsidRDefault="00872CD2" w:rsidP="008172BC">
      <w:pPr>
        <w:widowControl w:val="0"/>
        <w:numPr>
          <w:ilvl w:val="0"/>
          <w:numId w:val="19"/>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SimSun" w:hAnsiTheme="majorHAnsi" w:cstheme="majorHAnsi"/>
          <w:bCs/>
          <w:kern w:val="3"/>
          <w:lang w:eastAsia="ar-SA"/>
        </w:rPr>
        <w:t>Wykonawca realizuje Przedmiot Umowy w sposób wadliwy albo sprzeczny z Umową</w:t>
      </w:r>
      <w:r w:rsidRPr="00766181">
        <w:rPr>
          <w:rFonts w:asciiTheme="majorHAnsi" w:eastAsia="Calibri" w:hAnsiTheme="majorHAnsi" w:cstheme="majorHAnsi"/>
          <w:bCs/>
        </w:rPr>
        <w:t>,</w:t>
      </w:r>
    </w:p>
    <w:p w14:paraId="21203861" w14:textId="77777777" w:rsidR="00872CD2" w:rsidRPr="00766181" w:rsidRDefault="00872CD2" w:rsidP="008172BC">
      <w:pPr>
        <w:widowControl w:val="0"/>
        <w:numPr>
          <w:ilvl w:val="0"/>
          <w:numId w:val="19"/>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Calibri" w:hAnsiTheme="majorHAnsi" w:cstheme="majorHAnsi"/>
          <w:bCs/>
        </w:rPr>
        <w:t>Wykonawca nie koryguje faktur w wyniku złożonej reklamacji, która została uznana,</w:t>
      </w:r>
    </w:p>
    <w:p w14:paraId="6C1FA951" w14:textId="1B502EC6" w:rsidR="00872CD2" w:rsidRPr="00766181" w:rsidRDefault="00872CD2" w:rsidP="008172BC">
      <w:pPr>
        <w:widowControl w:val="0"/>
        <w:numPr>
          <w:ilvl w:val="0"/>
          <w:numId w:val="19"/>
        </w:numPr>
        <w:suppressAutoHyphens/>
        <w:autoSpaceDE w:val="0"/>
        <w:autoSpaceDN w:val="0"/>
        <w:spacing w:after="0" w:line="312" w:lineRule="auto"/>
        <w:ind w:left="567" w:hanging="567"/>
        <w:jc w:val="both"/>
        <w:textAlignment w:val="baseline"/>
        <w:rPr>
          <w:rFonts w:asciiTheme="majorHAnsi" w:eastAsia="SimSun" w:hAnsiTheme="majorHAnsi" w:cstheme="majorHAnsi"/>
          <w:bCs/>
          <w:kern w:val="3"/>
          <w:lang w:eastAsia="zh-CN" w:bidi="hi-IN"/>
        </w:rPr>
      </w:pPr>
      <w:r w:rsidRPr="00766181">
        <w:rPr>
          <w:rFonts w:asciiTheme="majorHAnsi" w:eastAsia="SimSun" w:hAnsiTheme="majorHAnsi" w:cstheme="majorHAnsi"/>
          <w:bCs/>
          <w:kern w:val="3"/>
          <w:lang w:eastAsia="zh-CN" w:bidi="hi-IN"/>
        </w:rPr>
        <w:t>doszło do zajęcia majątku lub wierzytelności Wykonawcy w postępowaniu egzekucyjnym</w:t>
      </w:r>
      <w:r w:rsidR="00476DBF" w:rsidRPr="00766181">
        <w:rPr>
          <w:rFonts w:asciiTheme="majorHAnsi" w:eastAsia="SimSun" w:hAnsiTheme="majorHAnsi" w:cstheme="majorHAnsi"/>
          <w:bCs/>
          <w:kern w:val="3"/>
          <w:lang w:eastAsia="zh-CN" w:bidi="hi-IN"/>
        </w:rPr>
        <w:t>.</w:t>
      </w:r>
    </w:p>
    <w:p w14:paraId="15AF7E97" w14:textId="77777777" w:rsidR="00872CD2" w:rsidRPr="00766181" w:rsidRDefault="00872CD2" w:rsidP="008172BC">
      <w:pPr>
        <w:widowControl w:val="0"/>
        <w:numPr>
          <w:ilvl w:val="0"/>
          <w:numId w:val="18"/>
        </w:numPr>
        <w:suppressAutoHyphens/>
        <w:autoSpaceDN w:val="0"/>
        <w:spacing w:after="0" w:line="312" w:lineRule="auto"/>
        <w:ind w:left="567" w:hanging="567"/>
        <w:jc w:val="both"/>
        <w:textAlignment w:val="baseline"/>
        <w:rPr>
          <w:rFonts w:asciiTheme="majorHAnsi" w:eastAsia="Calibri" w:hAnsiTheme="majorHAnsi" w:cstheme="majorHAnsi"/>
          <w:bCs/>
        </w:rPr>
      </w:pPr>
      <w:r w:rsidRPr="00766181">
        <w:rPr>
          <w:rFonts w:asciiTheme="majorHAnsi" w:eastAsia="Calibri" w:hAnsiTheme="majorHAnsi" w:cstheme="majorHAnsi"/>
          <w:bCs/>
        </w:rPr>
        <w:t>Wykonawcy przysługuje 1-miesięczny okres wypowiedzenia ze skutkiem na koniec miesiąca kalendarzowego, następującego po miesiącu, w którym Wykonawca złożył oświadczenie o rozwiązaniu Umowy w przypadku, gdy Zamawiający opóźnia się z zapłatą za pobraną energię elektryczną o 30 dni od upływu terminu płatności, prawidłowej pod względem formalnym i merytorycznym, faktury lub łącznie faktury i korekty do niej, mimo uprzedniego, bezskutecznego wezwania i wyznaczenia Wykonawcy dodatkowego terminu, nie krótszego niż 7 dni, do zmiany sposobu wykonania Umowy.</w:t>
      </w:r>
    </w:p>
    <w:p w14:paraId="08982B92" w14:textId="77777777" w:rsidR="00872CD2" w:rsidRPr="00766181" w:rsidRDefault="00872CD2" w:rsidP="008172BC">
      <w:pPr>
        <w:widowControl w:val="0"/>
        <w:numPr>
          <w:ilvl w:val="0"/>
          <w:numId w:val="18"/>
        </w:numPr>
        <w:suppressAutoHyphens/>
        <w:autoSpaceDN w:val="0"/>
        <w:spacing w:after="0" w:line="312" w:lineRule="auto"/>
        <w:ind w:left="567" w:hanging="567"/>
        <w:jc w:val="both"/>
        <w:textAlignment w:val="baseline"/>
        <w:rPr>
          <w:rFonts w:asciiTheme="majorHAnsi" w:eastAsia="Calibri" w:hAnsiTheme="majorHAnsi" w:cstheme="majorHAnsi"/>
          <w:bCs/>
        </w:rPr>
      </w:pPr>
      <w:r w:rsidRPr="00766181">
        <w:rPr>
          <w:rFonts w:asciiTheme="majorHAnsi" w:eastAsia="Calibri" w:hAnsiTheme="majorHAnsi" w:cstheme="majorHAnsi"/>
          <w:bCs/>
        </w:rPr>
        <w:t xml:space="preserve">W przypadku rozwiązania Umowy, w sytuacjach opisanych w ust. 1-3, Wykonawca może żądać wyłącznie wynagrodzenia należnego z tytułu wykonania części Umowy, </w:t>
      </w:r>
      <w:bookmarkStart w:id="6" w:name="_Hlk57620543"/>
      <w:r w:rsidRPr="00766181">
        <w:rPr>
          <w:rFonts w:asciiTheme="majorHAnsi" w:eastAsia="Calibri" w:hAnsiTheme="majorHAnsi" w:cstheme="majorHAnsi"/>
          <w:bCs/>
        </w:rPr>
        <w:t>do dnia rozwiązania Umowy</w:t>
      </w:r>
      <w:bookmarkEnd w:id="6"/>
      <w:r w:rsidRPr="00766181">
        <w:rPr>
          <w:rFonts w:asciiTheme="majorHAnsi" w:eastAsia="Calibri" w:hAnsiTheme="majorHAnsi" w:cstheme="majorHAnsi"/>
          <w:bCs/>
        </w:rPr>
        <w:t>.</w:t>
      </w:r>
    </w:p>
    <w:p w14:paraId="50CC22CE" w14:textId="77777777" w:rsidR="00872CD2" w:rsidRPr="00766181" w:rsidRDefault="00872CD2" w:rsidP="008172BC">
      <w:pPr>
        <w:widowControl w:val="0"/>
        <w:numPr>
          <w:ilvl w:val="0"/>
          <w:numId w:val="18"/>
        </w:numPr>
        <w:suppressAutoHyphens/>
        <w:overflowPunct w:val="0"/>
        <w:autoSpaceDE w:val="0"/>
        <w:autoSpaceDN w:val="0"/>
        <w:spacing w:after="0" w:line="312" w:lineRule="auto"/>
        <w:ind w:left="567" w:hanging="567"/>
        <w:jc w:val="both"/>
        <w:textAlignment w:val="baseline"/>
        <w:rPr>
          <w:rFonts w:asciiTheme="majorHAnsi" w:eastAsia="Calibri" w:hAnsiTheme="majorHAnsi" w:cstheme="majorHAnsi"/>
          <w:bCs/>
        </w:rPr>
      </w:pPr>
      <w:r w:rsidRPr="00766181">
        <w:rPr>
          <w:rFonts w:asciiTheme="majorHAnsi" w:eastAsia="Calibri" w:hAnsiTheme="majorHAnsi" w:cstheme="majorHAnsi"/>
          <w:bCs/>
        </w:rPr>
        <w:t>Oświadczenie o odstąpieniu, wypowiedzeniu, rozwiązaniu  Umowy musi mieć formę pisemną pod rygorem nieważności.</w:t>
      </w:r>
    </w:p>
    <w:p w14:paraId="42601D77" w14:textId="5AD3124E" w:rsidR="00872CD2" w:rsidRPr="00766181" w:rsidRDefault="00872CD2" w:rsidP="008172BC">
      <w:pPr>
        <w:widowControl w:val="0"/>
        <w:numPr>
          <w:ilvl w:val="0"/>
          <w:numId w:val="18"/>
        </w:numPr>
        <w:suppressAutoHyphens/>
        <w:overflowPunct w:val="0"/>
        <w:autoSpaceDE w:val="0"/>
        <w:autoSpaceDN w:val="0"/>
        <w:spacing w:after="0" w:line="312" w:lineRule="auto"/>
        <w:ind w:left="567" w:hanging="567"/>
        <w:jc w:val="both"/>
        <w:textAlignment w:val="baseline"/>
        <w:rPr>
          <w:rFonts w:asciiTheme="majorHAnsi" w:eastAsia="SimSun" w:hAnsiTheme="majorHAnsi" w:cstheme="majorHAnsi"/>
          <w:bCs/>
          <w:kern w:val="3"/>
          <w:lang w:eastAsia="ar-SA"/>
        </w:rPr>
      </w:pPr>
      <w:r w:rsidRPr="00766181">
        <w:rPr>
          <w:rFonts w:asciiTheme="majorHAnsi" w:eastAsia="Calibri" w:hAnsiTheme="majorHAnsi" w:cstheme="majorHAnsi"/>
          <w:bCs/>
        </w:rPr>
        <w:lastRenderedPageBreak/>
        <w:t>Odstąpienie, wypowiedzenie, rozwiązanie Umowy będzie wywierało skutek pomiędzy Stronami Umowy z momentem doręczenia drugiej Stronie oświadczenia o odstąpieniu, wypowiedzeniu, rozwiązaniu Umowy.</w:t>
      </w:r>
    </w:p>
    <w:p w14:paraId="6E722DA6" w14:textId="77777777" w:rsidR="000636F8" w:rsidRPr="00766181" w:rsidRDefault="000636F8" w:rsidP="008172BC">
      <w:pPr>
        <w:widowControl w:val="0"/>
        <w:suppressAutoHyphens/>
        <w:overflowPunct w:val="0"/>
        <w:autoSpaceDE w:val="0"/>
        <w:autoSpaceDN w:val="0"/>
        <w:spacing w:after="0" w:line="312" w:lineRule="auto"/>
        <w:ind w:left="567"/>
        <w:jc w:val="both"/>
        <w:textAlignment w:val="baseline"/>
        <w:rPr>
          <w:rFonts w:asciiTheme="majorHAnsi" w:eastAsia="SimSun" w:hAnsiTheme="majorHAnsi" w:cstheme="majorHAnsi"/>
          <w:bCs/>
          <w:kern w:val="3"/>
          <w:lang w:eastAsia="ar-SA"/>
        </w:rPr>
      </w:pPr>
    </w:p>
    <w:p w14:paraId="4020A165" w14:textId="0ECEB56B" w:rsidR="006C5B0B" w:rsidRPr="00766181" w:rsidRDefault="00550B8D" w:rsidP="008172BC">
      <w:pPr>
        <w:spacing w:after="0" w:line="312" w:lineRule="auto"/>
        <w:ind w:left="567" w:hanging="567"/>
        <w:contextualSpacing/>
        <w:jc w:val="both"/>
        <w:rPr>
          <w:rFonts w:asciiTheme="majorHAnsi" w:eastAsia="SimSun" w:hAnsiTheme="majorHAnsi" w:cstheme="majorHAnsi"/>
          <w:bCs/>
          <w:color w:val="000000"/>
          <w:lang w:eastAsia="zh-CN"/>
        </w:rPr>
      </w:pPr>
      <w:bookmarkStart w:id="7" w:name="_Hlk527269897"/>
      <w:r w:rsidRPr="00766181">
        <w:rPr>
          <w:rFonts w:asciiTheme="majorHAnsi" w:eastAsia="SimSun" w:hAnsiTheme="majorHAnsi" w:cstheme="majorHAnsi"/>
          <w:bCs/>
          <w:color w:val="000000"/>
          <w:lang w:eastAsia="zh-CN"/>
        </w:rPr>
        <w:t>§ 7</w:t>
      </w:r>
      <w:r w:rsidR="006C5B0B" w:rsidRPr="00766181">
        <w:rPr>
          <w:rFonts w:asciiTheme="majorHAnsi" w:eastAsia="SimSun" w:hAnsiTheme="majorHAnsi" w:cstheme="majorHAnsi"/>
          <w:bCs/>
          <w:color w:val="000000"/>
          <w:lang w:eastAsia="zh-CN"/>
        </w:rPr>
        <w:t>.</w:t>
      </w:r>
      <w:r w:rsidR="006C5B0B" w:rsidRPr="00766181">
        <w:rPr>
          <w:rFonts w:asciiTheme="majorHAnsi" w:hAnsiTheme="majorHAnsi" w:cstheme="majorHAnsi"/>
          <w:bCs/>
        </w:rPr>
        <w:t xml:space="preserve"> </w:t>
      </w:r>
      <w:r w:rsidR="006C5B0B" w:rsidRPr="00766181">
        <w:rPr>
          <w:rFonts w:asciiTheme="majorHAnsi" w:eastAsia="SimSun" w:hAnsiTheme="majorHAnsi" w:cstheme="majorHAnsi"/>
          <w:bCs/>
          <w:color w:val="000000"/>
          <w:lang w:eastAsia="zh-CN"/>
        </w:rPr>
        <w:t>KARY UMOWNE, ODPOWIEDZIALNOŚĆ ODSZKODOWAWCZA.</w:t>
      </w:r>
    </w:p>
    <w:p w14:paraId="194A657F" w14:textId="77777777"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bookmarkStart w:id="8" w:name="_Hlk521688397"/>
      <w:r w:rsidRPr="00766181">
        <w:rPr>
          <w:rFonts w:asciiTheme="majorHAnsi" w:eastAsia="SimSun, 宋体" w:hAnsiTheme="majorHAnsi" w:cstheme="majorHAnsi"/>
          <w:bCs/>
          <w:kern w:val="3"/>
          <w:lang w:eastAsia="zh-CN"/>
        </w:rPr>
        <w:t>Wykonawca jest zobowiązany do zapłaty Zamawiającemu kary umownej:</w:t>
      </w:r>
    </w:p>
    <w:p w14:paraId="56248A95" w14:textId="7C50BBB9" w:rsidR="006C5B0B" w:rsidRPr="00766181" w:rsidRDefault="006C5B0B" w:rsidP="008172BC">
      <w:pPr>
        <w:widowControl w:val="0"/>
        <w:numPr>
          <w:ilvl w:val="2"/>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za odstąpienie przez Zamawiającego od Umowy lub wypowiedzenie Umowy z przyczyn leżących po stronie Wykonawcy</w:t>
      </w:r>
      <w:r w:rsidR="006604A0" w:rsidRPr="00766181">
        <w:rPr>
          <w:rFonts w:asciiTheme="majorHAnsi" w:eastAsia="SimSun, 宋体" w:hAnsiTheme="majorHAnsi" w:cstheme="majorHAnsi"/>
          <w:bCs/>
          <w:kern w:val="3"/>
          <w:lang w:eastAsia="zh-CN"/>
        </w:rPr>
        <w:t xml:space="preserve"> </w:t>
      </w:r>
      <w:r w:rsidRPr="00766181">
        <w:rPr>
          <w:rFonts w:asciiTheme="majorHAnsi" w:eastAsia="SimSun, 宋体" w:hAnsiTheme="majorHAnsi" w:cstheme="majorHAnsi"/>
          <w:bCs/>
          <w:kern w:val="3"/>
          <w:lang w:eastAsia="zh-CN"/>
        </w:rPr>
        <w:t xml:space="preserve"> w wysokości 10% wynagrodzenia brutto </w:t>
      </w:r>
      <w:r w:rsidR="003B45E8" w:rsidRPr="00766181">
        <w:rPr>
          <w:rFonts w:asciiTheme="majorHAnsi" w:eastAsia="SimSun, 宋体" w:hAnsiTheme="majorHAnsi" w:cstheme="majorHAnsi"/>
          <w:bCs/>
          <w:kern w:val="3"/>
          <w:lang w:eastAsia="zh-CN"/>
        </w:rPr>
        <w:t>dla zamówienia podstawowego</w:t>
      </w:r>
      <w:r w:rsidR="00F676BD" w:rsidRPr="00766181">
        <w:rPr>
          <w:rFonts w:asciiTheme="majorHAnsi" w:eastAsia="SimSun, 宋体" w:hAnsiTheme="majorHAnsi" w:cstheme="majorHAnsi"/>
          <w:bCs/>
          <w:kern w:val="3"/>
          <w:lang w:eastAsia="zh-CN"/>
        </w:rPr>
        <w:t xml:space="preserve"> </w:t>
      </w:r>
      <w:r w:rsidR="00CD60D4" w:rsidRPr="00766181">
        <w:rPr>
          <w:rFonts w:asciiTheme="majorHAnsi" w:eastAsia="SimSun, 宋体" w:hAnsiTheme="majorHAnsi" w:cstheme="majorHAnsi"/>
          <w:bCs/>
          <w:kern w:val="3"/>
          <w:lang w:eastAsia="zh-CN"/>
        </w:rPr>
        <w:t xml:space="preserve">(dostawa energii wraz z usługą dystrybucji) </w:t>
      </w:r>
      <w:r w:rsidR="00F676BD" w:rsidRPr="00766181">
        <w:rPr>
          <w:rFonts w:asciiTheme="majorHAnsi" w:eastAsia="SimSun, 宋体" w:hAnsiTheme="majorHAnsi" w:cstheme="majorHAnsi"/>
          <w:bCs/>
          <w:kern w:val="3"/>
          <w:lang w:eastAsia="zh-CN"/>
        </w:rPr>
        <w:t xml:space="preserve">podanej w </w:t>
      </w:r>
      <w:r w:rsidR="00BF4470" w:rsidRPr="00766181">
        <w:rPr>
          <w:rFonts w:asciiTheme="majorHAnsi" w:eastAsia="SimSun, 宋体" w:hAnsiTheme="majorHAnsi" w:cstheme="majorHAnsi"/>
          <w:bCs/>
          <w:kern w:val="3"/>
          <w:lang w:eastAsia="zh-CN"/>
        </w:rPr>
        <w:t>§ 4</w:t>
      </w:r>
      <w:r w:rsidR="00F676BD" w:rsidRPr="00766181">
        <w:rPr>
          <w:rFonts w:asciiTheme="majorHAnsi" w:eastAsia="SimSun, 宋体" w:hAnsiTheme="majorHAnsi" w:cstheme="majorHAnsi"/>
          <w:bCs/>
          <w:kern w:val="3"/>
          <w:lang w:eastAsia="zh-CN"/>
        </w:rPr>
        <w:t xml:space="preserve"> ust. </w:t>
      </w:r>
      <w:r w:rsidR="00D44F2F" w:rsidRPr="00766181">
        <w:rPr>
          <w:rFonts w:asciiTheme="majorHAnsi" w:eastAsia="SimSun, 宋体" w:hAnsiTheme="majorHAnsi" w:cstheme="majorHAnsi"/>
          <w:bCs/>
          <w:kern w:val="3"/>
          <w:lang w:eastAsia="zh-CN"/>
        </w:rPr>
        <w:t>2</w:t>
      </w:r>
      <w:r w:rsidR="00684D43" w:rsidRPr="00766181">
        <w:rPr>
          <w:rFonts w:asciiTheme="majorHAnsi" w:eastAsia="SimSun, 宋体" w:hAnsiTheme="majorHAnsi" w:cstheme="majorHAnsi"/>
          <w:bCs/>
          <w:kern w:val="3"/>
          <w:lang w:eastAsia="zh-CN"/>
        </w:rPr>
        <w:t>,</w:t>
      </w:r>
    </w:p>
    <w:p w14:paraId="2A31010D" w14:textId="41F8903B" w:rsidR="008172BC" w:rsidRPr="008172BC" w:rsidRDefault="008172BC" w:rsidP="008172BC">
      <w:pPr>
        <w:pStyle w:val="Akapitzlist"/>
        <w:numPr>
          <w:ilvl w:val="0"/>
          <w:numId w:val="22"/>
        </w:numPr>
        <w:spacing w:line="312" w:lineRule="auto"/>
        <w:ind w:left="567" w:hanging="425"/>
        <w:jc w:val="both"/>
        <w:rPr>
          <w:rFonts w:asciiTheme="majorHAnsi" w:eastAsia="SimSun" w:hAnsiTheme="majorHAnsi" w:cstheme="majorHAnsi"/>
          <w:bCs/>
          <w:kern w:val="3"/>
          <w:lang w:bidi="hi-IN"/>
        </w:rPr>
      </w:pPr>
      <w:r>
        <w:rPr>
          <w:rFonts w:asciiTheme="majorHAnsi" w:eastAsia="SimSun" w:hAnsiTheme="majorHAnsi" w:cstheme="majorHAnsi"/>
          <w:bCs/>
          <w:kern w:val="3"/>
          <w:lang w:bidi="hi-IN"/>
        </w:rPr>
        <w:t>W</w:t>
      </w:r>
      <w:r w:rsidRPr="008172BC">
        <w:rPr>
          <w:rFonts w:asciiTheme="majorHAnsi" w:eastAsia="SimSun" w:hAnsiTheme="majorHAnsi" w:cstheme="majorHAnsi"/>
          <w:bCs/>
          <w:kern w:val="3"/>
          <w:lang w:bidi="hi-IN"/>
        </w:rPr>
        <w:t xml:space="preserve"> przypadku, gdy z przyczyn leżących po stronie Wykonawcy, Wykonawca nie przeprowadzi w terminie procedury zmiany sprzedawcy dla danego PPE, co spowoduje fakturowanie Zamawiającego po cenie rezerwowej bądź innej cenie</w:t>
      </w:r>
      <w:r>
        <w:rPr>
          <w:rFonts w:asciiTheme="majorHAnsi" w:eastAsia="SimSun" w:hAnsiTheme="majorHAnsi" w:cstheme="majorHAnsi"/>
          <w:bCs/>
          <w:kern w:val="3"/>
          <w:lang w:bidi="hi-IN"/>
        </w:rPr>
        <w:t xml:space="preserve">, </w:t>
      </w:r>
      <w:r w:rsidRPr="008172BC">
        <w:rPr>
          <w:rFonts w:asciiTheme="majorHAnsi" w:eastAsia="SimSun" w:hAnsiTheme="majorHAnsi" w:cstheme="majorHAnsi"/>
          <w:bCs/>
          <w:kern w:val="3"/>
          <w:lang w:bidi="hi-IN"/>
        </w:rPr>
        <w:t xml:space="preserve">niezgodnej (wyższej) z ceną jednostkową wynikającą z niniejszej Umowy, w wysokości różnicy pomiędzy cenami jednostkowymi za energię elektryczną od tzw. sprzedawcy rezerwowego lub innego sprzedawcy, a cenami jakie wynikają z niniejszej Umowy pomnożoną przez ilość energii elektrycznej w tym okresie. Zapis dotyczy  całego okresu realizacji niniejszej umowy sprzedaży energii elektrycznej  przez tzw. sprzedawcę rezerwowego lub innego sprzedawcę, z tym, że nie dłużej niż do dnia </w:t>
      </w:r>
      <w:r>
        <w:rPr>
          <w:rFonts w:asciiTheme="majorHAnsi" w:eastAsia="SimSun" w:hAnsiTheme="majorHAnsi" w:cstheme="majorHAnsi"/>
          <w:bCs/>
          <w:kern w:val="3"/>
          <w:lang w:bidi="hi-IN"/>
        </w:rPr>
        <w:t xml:space="preserve">obowiązywania umowy wskazanego </w:t>
      </w:r>
      <w:r w:rsidRPr="008172BC">
        <w:rPr>
          <w:rFonts w:asciiTheme="majorHAnsi" w:eastAsia="SimSun" w:hAnsiTheme="majorHAnsi" w:cstheme="majorHAnsi"/>
          <w:bCs/>
          <w:kern w:val="3"/>
          <w:lang w:bidi="hi-IN"/>
        </w:rPr>
        <w:t xml:space="preserve">w § 3 ust. </w:t>
      </w:r>
      <w:r>
        <w:rPr>
          <w:rFonts w:asciiTheme="majorHAnsi" w:eastAsia="SimSun" w:hAnsiTheme="majorHAnsi" w:cstheme="majorHAnsi"/>
          <w:bCs/>
          <w:kern w:val="3"/>
          <w:lang w:bidi="hi-IN"/>
        </w:rPr>
        <w:t>1</w:t>
      </w:r>
      <w:r w:rsidRPr="008172BC">
        <w:rPr>
          <w:rFonts w:asciiTheme="majorHAnsi" w:eastAsia="SimSun" w:hAnsiTheme="majorHAnsi" w:cstheme="majorHAnsi"/>
          <w:bCs/>
          <w:kern w:val="3"/>
          <w:lang w:bidi="hi-IN"/>
        </w:rPr>
        <w:t xml:space="preserve"> Umowy.  </w:t>
      </w:r>
    </w:p>
    <w:p w14:paraId="026253C7" w14:textId="4BB07C47" w:rsidR="006C5B0B" w:rsidRPr="00766181" w:rsidRDefault="006C5B0B" w:rsidP="008172BC">
      <w:pPr>
        <w:pStyle w:val="Akapitzlist"/>
        <w:numPr>
          <w:ilvl w:val="0"/>
          <w:numId w:val="2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W razie zaistnienia przesłanek do naliczenia kary umownej, kara zostanie zapłacona w terminie 14 dni od daty dostarczenia żądania zapłaty (wezwania do zapłaty) wraz z notą obciążeniową.</w:t>
      </w:r>
    </w:p>
    <w:p w14:paraId="1134A97A" w14:textId="65499D31"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strike/>
          <w:kern w:val="3"/>
          <w:lang w:eastAsia="zh-CN"/>
        </w:rPr>
      </w:pPr>
      <w:r w:rsidRPr="00766181">
        <w:rPr>
          <w:rFonts w:asciiTheme="majorHAnsi" w:eastAsia="SimSun, 宋体" w:hAnsiTheme="majorHAnsi" w:cstheme="majorHAnsi"/>
          <w:bCs/>
          <w:kern w:val="3"/>
          <w:lang w:eastAsia="zh-CN"/>
        </w:rPr>
        <w:t>W przypadku niedotrzymania terminu określonego w ust. 2, kary określone w Umowie będą przez Zamawiającego potrącone w szczególności z wynagrodzenia Wykonawcy wynikającego z niniejszej Umowy, gdy zajdą okoliczności przewidziane w ust. 1-2 powyżej</w:t>
      </w:r>
      <w:r w:rsidR="006A1F58" w:rsidRPr="00766181">
        <w:rPr>
          <w:rFonts w:asciiTheme="majorHAnsi" w:eastAsia="SimSun, 宋体" w:hAnsiTheme="majorHAnsi" w:cstheme="majorHAnsi"/>
          <w:bCs/>
          <w:kern w:val="3"/>
          <w:lang w:eastAsia="zh-CN"/>
        </w:rPr>
        <w:t>.</w:t>
      </w:r>
    </w:p>
    <w:p w14:paraId="2C5658EF" w14:textId="52FD6BD4"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 xml:space="preserve">Kary umowne nie mogą przekroczyć </w:t>
      </w:r>
      <w:r w:rsidR="00230D3F" w:rsidRPr="00766181">
        <w:rPr>
          <w:rFonts w:asciiTheme="majorHAnsi" w:eastAsia="SimSun, 宋体" w:hAnsiTheme="majorHAnsi" w:cstheme="majorHAnsi"/>
          <w:bCs/>
          <w:kern w:val="3"/>
          <w:lang w:eastAsia="zh-CN"/>
        </w:rPr>
        <w:t>4</w:t>
      </w:r>
      <w:r w:rsidRPr="00766181">
        <w:rPr>
          <w:rFonts w:asciiTheme="majorHAnsi" w:eastAsia="SimSun, 宋体" w:hAnsiTheme="majorHAnsi" w:cstheme="majorHAnsi"/>
          <w:bCs/>
          <w:kern w:val="3"/>
          <w:lang w:eastAsia="zh-CN"/>
        </w:rPr>
        <w:t xml:space="preserve">0% wynagrodzenia brutto </w:t>
      </w:r>
      <w:r w:rsidR="003B45E8" w:rsidRPr="00766181">
        <w:rPr>
          <w:rFonts w:asciiTheme="majorHAnsi" w:eastAsia="SimSun, 宋体" w:hAnsiTheme="majorHAnsi" w:cstheme="majorHAnsi"/>
          <w:bCs/>
          <w:kern w:val="3"/>
          <w:lang w:eastAsia="zh-CN"/>
        </w:rPr>
        <w:t>dla zamówienia podstawowego</w:t>
      </w:r>
      <w:r w:rsidRPr="00766181">
        <w:rPr>
          <w:rFonts w:asciiTheme="majorHAnsi" w:eastAsia="SimSun, 宋体" w:hAnsiTheme="majorHAnsi" w:cstheme="majorHAnsi"/>
          <w:bCs/>
          <w:kern w:val="3"/>
          <w:lang w:eastAsia="zh-CN"/>
        </w:rPr>
        <w:t xml:space="preserve">, przy czym w przypadku, gdy suma kar umownych przekroczy </w:t>
      </w:r>
      <w:r w:rsidR="00C44B17" w:rsidRPr="00766181">
        <w:rPr>
          <w:rFonts w:asciiTheme="majorHAnsi" w:eastAsia="SimSun, 宋体" w:hAnsiTheme="majorHAnsi" w:cstheme="majorHAnsi"/>
          <w:bCs/>
          <w:kern w:val="3"/>
          <w:lang w:eastAsia="zh-CN"/>
        </w:rPr>
        <w:t>2</w:t>
      </w:r>
      <w:r w:rsidRPr="00766181">
        <w:rPr>
          <w:rFonts w:asciiTheme="majorHAnsi" w:eastAsia="SimSun, 宋体" w:hAnsiTheme="majorHAnsi" w:cstheme="majorHAnsi"/>
          <w:bCs/>
          <w:kern w:val="3"/>
          <w:lang w:eastAsia="zh-CN"/>
        </w:rPr>
        <w:t xml:space="preserve">0% wynagrodzenia brutto </w:t>
      </w:r>
      <w:r w:rsidR="003B45E8" w:rsidRPr="00766181">
        <w:rPr>
          <w:rFonts w:asciiTheme="majorHAnsi" w:eastAsia="SimSun, 宋体" w:hAnsiTheme="majorHAnsi" w:cstheme="majorHAnsi"/>
          <w:bCs/>
          <w:kern w:val="3"/>
          <w:lang w:eastAsia="zh-CN"/>
        </w:rPr>
        <w:t>dla zamówienia podstawowego</w:t>
      </w:r>
      <w:r w:rsidR="00CD60D4" w:rsidRPr="00766181">
        <w:rPr>
          <w:rFonts w:asciiTheme="majorHAnsi" w:eastAsia="SimSun, 宋体" w:hAnsiTheme="majorHAnsi" w:cstheme="majorHAnsi"/>
          <w:bCs/>
          <w:kern w:val="3"/>
          <w:lang w:eastAsia="zh-CN"/>
        </w:rPr>
        <w:t xml:space="preserve"> (dostawa energii wraz z usługą dystrybucji)</w:t>
      </w:r>
      <w:r w:rsidR="003B45E8" w:rsidRPr="00766181">
        <w:rPr>
          <w:rFonts w:asciiTheme="majorHAnsi" w:eastAsia="SimSun, 宋体" w:hAnsiTheme="majorHAnsi" w:cstheme="majorHAnsi"/>
          <w:bCs/>
          <w:kern w:val="3"/>
          <w:lang w:eastAsia="zh-CN"/>
        </w:rPr>
        <w:t>,</w:t>
      </w:r>
      <w:r w:rsidRPr="00766181">
        <w:rPr>
          <w:rFonts w:asciiTheme="majorHAnsi" w:eastAsia="SimSun, 宋体" w:hAnsiTheme="majorHAnsi" w:cstheme="majorHAnsi"/>
          <w:bCs/>
          <w:kern w:val="3"/>
          <w:lang w:eastAsia="zh-CN"/>
        </w:rPr>
        <w:t xml:space="preserve"> Zamawiający zastrzega sobie prawo do odstąpienia od Umowy, </w:t>
      </w:r>
      <w:bookmarkStart w:id="9" w:name="_Hlk77755703"/>
      <w:r w:rsidRPr="00766181">
        <w:rPr>
          <w:rFonts w:asciiTheme="majorHAnsi" w:eastAsia="SimSun, 宋体" w:hAnsiTheme="majorHAnsi" w:cstheme="majorHAnsi"/>
          <w:bCs/>
          <w:kern w:val="3"/>
          <w:lang w:eastAsia="zh-CN"/>
        </w:rPr>
        <w:t xml:space="preserve">przy czym uprawnienie do odstąpienia od </w:t>
      </w:r>
      <w:r w:rsidR="003B45E8" w:rsidRPr="00766181">
        <w:rPr>
          <w:rFonts w:asciiTheme="majorHAnsi" w:eastAsia="SimSun, 宋体" w:hAnsiTheme="majorHAnsi" w:cstheme="majorHAnsi"/>
          <w:bCs/>
          <w:kern w:val="3"/>
          <w:lang w:eastAsia="zh-CN"/>
        </w:rPr>
        <w:t>U</w:t>
      </w:r>
      <w:r w:rsidRPr="00766181">
        <w:rPr>
          <w:rFonts w:asciiTheme="majorHAnsi" w:eastAsia="SimSun, 宋体" w:hAnsiTheme="majorHAnsi" w:cstheme="majorHAnsi"/>
          <w:bCs/>
          <w:kern w:val="3"/>
          <w:lang w:eastAsia="zh-CN"/>
        </w:rPr>
        <w:t xml:space="preserve">mowy może zostać wykonane najpóźniej do dnia </w:t>
      </w:r>
      <w:r w:rsidR="00833A68" w:rsidRPr="00766181">
        <w:rPr>
          <w:rFonts w:asciiTheme="majorHAnsi" w:eastAsia="SimSun, 宋体" w:hAnsiTheme="majorHAnsi" w:cstheme="majorHAnsi"/>
          <w:bCs/>
          <w:kern w:val="3"/>
          <w:lang w:eastAsia="zh-CN"/>
        </w:rPr>
        <w:t>31.12.</w:t>
      </w:r>
      <w:r w:rsidR="0065135F">
        <w:rPr>
          <w:rFonts w:asciiTheme="majorHAnsi" w:eastAsia="SimSun, 宋体" w:hAnsiTheme="majorHAnsi" w:cstheme="majorHAnsi"/>
          <w:bCs/>
          <w:kern w:val="3"/>
          <w:lang w:eastAsia="zh-CN"/>
        </w:rPr>
        <w:t>2025</w:t>
      </w:r>
      <w:r w:rsidRPr="00766181">
        <w:rPr>
          <w:rFonts w:asciiTheme="majorHAnsi" w:eastAsia="SimSun, 宋体" w:hAnsiTheme="majorHAnsi" w:cstheme="majorHAnsi"/>
          <w:bCs/>
          <w:kern w:val="3"/>
          <w:lang w:eastAsia="zh-CN"/>
        </w:rPr>
        <w:t xml:space="preserve"> r. </w:t>
      </w:r>
      <w:bookmarkEnd w:id="9"/>
      <w:r w:rsidRPr="00766181">
        <w:rPr>
          <w:rFonts w:asciiTheme="majorHAnsi" w:eastAsia="SimSun, 宋体" w:hAnsiTheme="majorHAnsi" w:cstheme="majorHAnsi"/>
          <w:bCs/>
          <w:kern w:val="3"/>
          <w:lang w:eastAsia="zh-CN"/>
        </w:rPr>
        <w:t xml:space="preserve"> </w:t>
      </w:r>
    </w:p>
    <w:p w14:paraId="6E4F6ABA" w14:textId="74A1F41C" w:rsidR="002C53B9" w:rsidRPr="00766181" w:rsidRDefault="002C53B9" w:rsidP="008172BC">
      <w:pPr>
        <w:pStyle w:val="Akapitzlist"/>
        <w:numPr>
          <w:ilvl w:val="0"/>
          <w:numId w:val="22"/>
        </w:numPr>
        <w:spacing w:line="312" w:lineRule="auto"/>
        <w:ind w:left="567" w:hanging="567"/>
        <w:jc w:val="both"/>
        <w:rPr>
          <w:rFonts w:asciiTheme="majorHAnsi" w:eastAsia="SimSun, 宋体" w:hAnsiTheme="majorHAnsi" w:cstheme="majorHAnsi"/>
          <w:bCs/>
          <w:kern w:val="3"/>
        </w:rPr>
      </w:pPr>
      <w:r w:rsidRPr="00766181">
        <w:rPr>
          <w:rFonts w:asciiTheme="majorHAnsi" w:eastAsia="SimSun, 宋体" w:hAnsiTheme="majorHAnsi" w:cstheme="majorHAnsi"/>
          <w:bCs/>
          <w:kern w:val="3"/>
        </w:rPr>
        <w:t>W przypadku niedotrzymania terminu płatności faktur, Wykonawca może obciążyć Zamawiającego odsetkami ustawowymi</w:t>
      </w:r>
      <w:r w:rsidR="00EB599D" w:rsidRPr="00766181">
        <w:rPr>
          <w:rFonts w:asciiTheme="majorHAnsi" w:eastAsia="SimSun, 宋体" w:hAnsiTheme="majorHAnsi" w:cstheme="majorHAnsi"/>
          <w:bCs/>
          <w:kern w:val="3"/>
        </w:rPr>
        <w:t xml:space="preserve"> za opóźnienie</w:t>
      </w:r>
      <w:r w:rsidRPr="00766181">
        <w:rPr>
          <w:rFonts w:asciiTheme="majorHAnsi" w:eastAsia="SimSun, 宋体" w:hAnsiTheme="majorHAnsi" w:cstheme="majorHAnsi"/>
          <w:bCs/>
          <w:kern w:val="3"/>
        </w:rPr>
        <w:t xml:space="preserve">. </w:t>
      </w:r>
    </w:p>
    <w:p w14:paraId="079E885E" w14:textId="53C4FFE5"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r w:rsidRPr="00766181">
        <w:rPr>
          <w:rFonts w:asciiTheme="majorHAnsi" w:eastAsia="SimSun, 宋体" w:hAnsiTheme="majorHAnsi" w:cstheme="majorHAnsi"/>
          <w:bCs/>
          <w:kern w:val="3"/>
          <w:lang w:eastAsia="zh-CN"/>
        </w:rPr>
        <w:t xml:space="preserve">Strony zastrzegają sobie prawo do dochodzenia odszkodowania uzupełniającego przewyższającego zastrzeżone kary umowne do pełnej faktycznie poniesionej szkody, w tym utraconych korzyści, przy czym za szkodę powstałą po stronie Zamawiającego uważa się w szczególności różnicę w poniesionych przez Zamawiającego kosztach zakupu energii elektrycznej  od nowego sprzedawcy energii wyłonionego w nowej procedurze (postępowanie o udzielenie zamówienia publicznego), w stosunku do kosztów, jakie powinny były zostać poniesione przez Zamawiającego na podstawie niniejszej Umowy, gdyby Wykonawca prawidłowo wykonał/realizował Umowę. Dotyczy to całego okresu realizacji sprzedaży energii elektrycznej  przez innego sprzedawcę wyłonionego w nowym postępowaniu o udzielenie zamówienia </w:t>
      </w:r>
      <w:r w:rsidRPr="00766181">
        <w:rPr>
          <w:rFonts w:asciiTheme="majorHAnsi" w:eastAsia="SimSun, 宋体" w:hAnsiTheme="majorHAnsi" w:cstheme="majorHAnsi"/>
          <w:bCs/>
          <w:kern w:val="3"/>
          <w:lang w:eastAsia="zh-CN"/>
        </w:rPr>
        <w:lastRenderedPageBreak/>
        <w:t xml:space="preserve">publicznego, z tym, że nie dłużej niż do dnia </w:t>
      </w:r>
      <w:r w:rsidR="00DF7137" w:rsidRPr="00766181">
        <w:rPr>
          <w:rFonts w:asciiTheme="majorHAnsi" w:eastAsia="SimSun, 宋体" w:hAnsiTheme="majorHAnsi" w:cstheme="majorHAnsi"/>
          <w:bCs/>
          <w:kern w:val="3"/>
          <w:lang w:eastAsia="zh-CN"/>
        </w:rPr>
        <w:t>31.12.</w:t>
      </w:r>
      <w:r w:rsidR="0065135F">
        <w:rPr>
          <w:rFonts w:asciiTheme="majorHAnsi" w:eastAsia="SimSun, 宋体" w:hAnsiTheme="majorHAnsi" w:cstheme="majorHAnsi"/>
          <w:bCs/>
          <w:kern w:val="3"/>
          <w:lang w:eastAsia="zh-CN"/>
        </w:rPr>
        <w:t>2025</w:t>
      </w:r>
      <w:r w:rsidR="003C4540" w:rsidRPr="00766181">
        <w:rPr>
          <w:rFonts w:asciiTheme="majorHAnsi" w:eastAsia="SimSun, 宋体" w:hAnsiTheme="majorHAnsi" w:cstheme="majorHAnsi"/>
          <w:bCs/>
          <w:kern w:val="3"/>
          <w:lang w:eastAsia="zh-CN"/>
        </w:rPr>
        <w:t xml:space="preserve"> r. </w:t>
      </w:r>
    </w:p>
    <w:p w14:paraId="67E232D2" w14:textId="2D4E280D" w:rsidR="006C5B0B" w:rsidRPr="00766181" w:rsidRDefault="006C5B0B" w:rsidP="008172BC">
      <w:pPr>
        <w:widowControl w:val="0"/>
        <w:numPr>
          <w:ilvl w:val="0"/>
          <w:numId w:val="22"/>
        </w:numPr>
        <w:suppressAutoHyphens/>
        <w:autoSpaceDN w:val="0"/>
        <w:spacing w:after="0" w:line="312" w:lineRule="auto"/>
        <w:ind w:left="567" w:hanging="567"/>
        <w:jc w:val="both"/>
        <w:textAlignment w:val="baseline"/>
        <w:rPr>
          <w:rFonts w:asciiTheme="majorHAnsi" w:eastAsia="SimSun, 宋体" w:hAnsiTheme="majorHAnsi" w:cstheme="majorHAnsi"/>
          <w:bCs/>
          <w:kern w:val="3"/>
          <w:lang w:eastAsia="zh-CN"/>
        </w:rPr>
      </w:pPr>
      <w:bookmarkStart w:id="10" w:name="_Hlk77756032"/>
      <w:r w:rsidRPr="00766181">
        <w:rPr>
          <w:rFonts w:asciiTheme="majorHAnsi" w:eastAsia="SimSun, 宋体" w:hAnsiTheme="majorHAnsi" w:cstheme="majorHAnsi"/>
          <w:bCs/>
          <w:kern w:val="3"/>
          <w:lang w:eastAsia="zh-CN"/>
        </w:rPr>
        <w:t xml:space="preserve">Odstąpienie od </w:t>
      </w:r>
      <w:r w:rsidR="003B45E8" w:rsidRPr="00766181">
        <w:rPr>
          <w:rFonts w:asciiTheme="majorHAnsi" w:eastAsia="SimSun, 宋体" w:hAnsiTheme="majorHAnsi" w:cstheme="majorHAnsi"/>
          <w:bCs/>
          <w:kern w:val="3"/>
          <w:lang w:eastAsia="zh-CN"/>
        </w:rPr>
        <w:t>U</w:t>
      </w:r>
      <w:r w:rsidRPr="00766181">
        <w:rPr>
          <w:rFonts w:asciiTheme="majorHAnsi" w:eastAsia="SimSun, 宋体" w:hAnsiTheme="majorHAnsi" w:cstheme="majorHAnsi"/>
          <w:bCs/>
          <w:kern w:val="3"/>
          <w:lang w:eastAsia="zh-CN"/>
        </w:rPr>
        <w:t>mowy nie zwalnia z obowiązku zapłaty kary umownej.</w:t>
      </w:r>
    </w:p>
    <w:p w14:paraId="2A63402F" w14:textId="77777777" w:rsidR="000636F8" w:rsidRPr="00766181" w:rsidRDefault="000636F8" w:rsidP="008172BC">
      <w:pPr>
        <w:widowControl w:val="0"/>
        <w:suppressAutoHyphens/>
        <w:autoSpaceDN w:val="0"/>
        <w:spacing w:after="0" w:line="312" w:lineRule="auto"/>
        <w:ind w:left="567"/>
        <w:jc w:val="both"/>
        <w:textAlignment w:val="baseline"/>
        <w:rPr>
          <w:rFonts w:asciiTheme="majorHAnsi" w:eastAsia="SimSun, 宋体" w:hAnsiTheme="majorHAnsi" w:cstheme="majorHAnsi"/>
          <w:bCs/>
          <w:kern w:val="3"/>
          <w:lang w:eastAsia="zh-CN"/>
        </w:rPr>
      </w:pPr>
    </w:p>
    <w:bookmarkEnd w:id="8"/>
    <w:bookmarkEnd w:id="10"/>
    <w:p w14:paraId="6F1CEC3B" w14:textId="4408ABDA" w:rsidR="006C5B0B" w:rsidRPr="00766181" w:rsidRDefault="00550B8D" w:rsidP="008172BC">
      <w:pPr>
        <w:spacing w:after="0" w:line="312" w:lineRule="auto"/>
        <w:ind w:left="567" w:hanging="567"/>
        <w:contextualSpacing/>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8. </w:t>
      </w:r>
      <w:r w:rsidR="006C5B0B" w:rsidRPr="00766181">
        <w:rPr>
          <w:rFonts w:asciiTheme="majorHAnsi" w:eastAsia="SimSun" w:hAnsiTheme="majorHAnsi" w:cstheme="majorHAnsi"/>
          <w:bCs/>
          <w:color w:val="000000"/>
          <w:lang w:eastAsia="zh-CN"/>
        </w:rPr>
        <w:t xml:space="preserve">OSOBY WYZNACZONE DO KONTAKTU. </w:t>
      </w:r>
    </w:p>
    <w:p w14:paraId="1E21732B" w14:textId="6BF4E1DF"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Nadzór nad prawidłową realizacją Umowy Zamawiający powierza: </w:t>
      </w:r>
      <w:r w:rsidR="00AE325A" w:rsidRPr="00766181">
        <w:rPr>
          <w:rFonts w:asciiTheme="majorHAnsi" w:hAnsiTheme="majorHAnsi" w:cstheme="majorHAnsi"/>
          <w:bCs/>
        </w:rPr>
        <w:t>________</w:t>
      </w:r>
      <w:r w:rsidRPr="00766181">
        <w:rPr>
          <w:rFonts w:asciiTheme="majorHAnsi" w:hAnsiTheme="majorHAnsi" w:cstheme="majorHAnsi"/>
          <w:bCs/>
        </w:rPr>
        <w:t xml:space="preserve">  tel. </w:t>
      </w:r>
      <w:r w:rsidR="00AE325A" w:rsidRPr="00766181">
        <w:rPr>
          <w:rFonts w:asciiTheme="majorHAnsi" w:hAnsiTheme="majorHAnsi" w:cstheme="majorHAnsi"/>
          <w:bCs/>
        </w:rPr>
        <w:t xml:space="preserve">__________, </w:t>
      </w:r>
      <w:r w:rsidRPr="00766181">
        <w:rPr>
          <w:rFonts w:asciiTheme="majorHAnsi" w:hAnsiTheme="majorHAnsi" w:cstheme="majorHAnsi"/>
          <w:bCs/>
        </w:rPr>
        <w:t>email:</w:t>
      </w:r>
      <w:r w:rsidR="00AE325A" w:rsidRPr="00766181">
        <w:rPr>
          <w:rFonts w:asciiTheme="majorHAnsi" w:hAnsiTheme="majorHAnsi" w:cstheme="majorHAnsi"/>
          <w:bCs/>
        </w:rPr>
        <w:t>_______,</w:t>
      </w:r>
    </w:p>
    <w:p w14:paraId="044C0175" w14:textId="60814BDD"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Nadzór nad prawidłową realizacją Umowy Wykonawca powierza</w:t>
      </w:r>
      <w:r w:rsidRPr="00766181">
        <w:rPr>
          <w:rFonts w:asciiTheme="majorHAnsi" w:eastAsia="Times New Roman" w:hAnsiTheme="majorHAnsi" w:cstheme="majorHAnsi"/>
          <w:bCs/>
        </w:rPr>
        <w:t xml:space="preserve"> </w:t>
      </w:r>
      <w:r w:rsidR="00AE325A" w:rsidRPr="00766181">
        <w:rPr>
          <w:rFonts w:asciiTheme="majorHAnsi" w:eastAsia="Times New Roman" w:hAnsiTheme="majorHAnsi" w:cstheme="majorHAnsi"/>
          <w:bCs/>
        </w:rPr>
        <w:t>___________</w:t>
      </w:r>
      <w:r w:rsidRPr="00766181">
        <w:rPr>
          <w:rFonts w:asciiTheme="majorHAnsi" w:hAnsiTheme="majorHAnsi" w:cstheme="majorHAnsi"/>
          <w:bCs/>
        </w:rPr>
        <w:t xml:space="preserve"> tel. </w:t>
      </w:r>
      <w:r w:rsidR="00AE325A" w:rsidRPr="00766181">
        <w:rPr>
          <w:rFonts w:asciiTheme="majorHAnsi" w:hAnsiTheme="majorHAnsi" w:cstheme="majorHAnsi"/>
          <w:bCs/>
        </w:rPr>
        <w:t xml:space="preserve">________, </w:t>
      </w:r>
      <w:r w:rsidRPr="00766181">
        <w:rPr>
          <w:rFonts w:asciiTheme="majorHAnsi" w:hAnsiTheme="majorHAnsi" w:cstheme="majorHAnsi"/>
          <w:bCs/>
        </w:rPr>
        <w:t xml:space="preserve">email </w:t>
      </w:r>
      <w:r w:rsidR="00AE325A" w:rsidRPr="00766181">
        <w:rPr>
          <w:rFonts w:asciiTheme="majorHAnsi" w:hAnsiTheme="majorHAnsi" w:cstheme="majorHAnsi"/>
          <w:bCs/>
        </w:rPr>
        <w:t>________.</w:t>
      </w:r>
    </w:p>
    <w:p w14:paraId="72E087E5" w14:textId="77777777"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Strony oświadczają, że wskazane powyżej osoby są umocowane do dokonywania czynności związanych z realizacją przedmiotu Umowy. Osoby te nie są upoważnione do dokonywania czynności, które mogłyby powodować zmiany w Umowie.</w:t>
      </w:r>
    </w:p>
    <w:p w14:paraId="2ACA4458" w14:textId="718993FD" w:rsidR="006C5B0B" w:rsidRPr="00766181" w:rsidRDefault="006C5B0B" w:rsidP="008172BC">
      <w:pPr>
        <w:pStyle w:val="Akapitzlist1"/>
        <w:numPr>
          <w:ilvl w:val="0"/>
          <w:numId w:val="23"/>
        </w:numPr>
        <w:spacing w:line="312" w:lineRule="auto"/>
        <w:ind w:left="567" w:hanging="567"/>
        <w:jc w:val="both"/>
        <w:rPr>
          <w:rFonts w:asciiTheme="majorHAnsi" w:hAnsiTheme="majorHAnsi" w:cstheme="majorHAnsi"/>
          <w:bCs/>
        </w:rPr>
      </w:pPr>
      <w:r w:rsidRPr="00766181">
        <w:rPr>
          <w:rFonts w:asciiTheme="majorHAnsi" w:hAnsiTheme="majorHAnsi" w:cstheme="majorHAnsi"/>
          <w:bCs/>
        </w:rPr>
        <w:t xml:space="preserve">Każdej ze Stron przysługuje uprawnienie do wskazania innej osoby odpowiedzialnej za nadzór nad realizacją Umowy poprzez przesłanie pisemnego zawiadomienia drugiej Stronie. Zmiana taka, jak również zmiana danych adresowych Stron nie będzie stanowić zmiany Umowy w rozumieniu </w:t>
      </w:r>
      <w:r w:rsidR="003C4540" w:rsidRPr="00766181">
        <w:rPr>
          <w:rFonts w:asciiTheme="majorHAnsi" w:hAnsiTheme="majorHAnsi" w:cstheme="majorHAnsi"/>
          <w:bCs/>
        </w:rPr>
        <w:t>zapisów</w:t>
      </w:r>
      <w:r w:rsidR="00BF4470" w:rsidRPr="00766181">
        <w:rPr>
          <w:rFonts w:asciiTheme="majorHAnsi" w:hAnsiTheme="majorHAnsi" w:cstheme="majorHAnsi"/>
          <w:bCs/>
        </w:rPr>
        <w:t xml:space="preserve"> </w:t>
      </w:r>
      <w:r w:rsidR="003C4540" w:rsidRPr="00766181">
        <w:rPr>
          <w:rFonts w:asciiTheme="majorHAnsi" w:hAnsiTheme="majorHAnsi" w:cstheme="majorHAnsi"/>
          <w:bCs/>
        </w:rPr>
        <w:t xml:space="preserve"> </w:t>
      </w:r>
      <w:r w:rsidR="00BF4470" w:rsidRPr="00766181">
        <w:rPr>
          <w:rFonts w:asciiTheme="majorHAnsi" w:hAnsiTheme="majorHAnsi" w:cstheme="majorHAnsi"/>
          <w:bCs/>
        </w:rPr>
        <w:t xml:space="preserve">§ 5  </w:t>
      </w:r>
      <w:r w:rsidRPr="00766181">
        <w:rPr>
          <w:rFonts w:asciiTheme="majorHAnsi" w:hAnsiTheme="majorHAnsi" w:cstheme="majorHAnsi"/>
          <w:bCs/>
        </w:rPr>
        <w:t>Umowy.</w:t>
      </w:r>
    </w:p>
    <w:p w14:paraId="0493333E" w14:textId="77777777" w:rsidR="006C5B0B" w:rsidRPr="00766181" w:rsidRDefault="006C5B0B" w:rsidP="008172BC">
      <w:pPr>
        <w:spacing w:after="0" w:line="312" w:lineRule="auto"/>
        <w:ind w:left="567" w:hanging="567"/>
        <w:contextualSpacing/>
        <w:jc w:val="both"/>
        <w:rPr>
          <w:rFonts w:asciiTheme="majorHAnsi" w:eastAsia="SimSun" w:hAnsiTheme="majorHAnsi" w:cstheme="majorHAnsi"/>
          <w:bCs/>
          <w:color w:val="000000"/>
          <w:lang w:eastAsia="zh-CN"/>
        </w:rPr>
      </w:pPr>
    </w:p>
    <w:p w14:paraId="32CAFFC4" w14:textId="026B3D66" w:rsidR="008F3339" w:rsidRPr="00766181" w:rsidRDefault="00550B8D" w:rsidP="008172BC">
      <w:pPr>
        <w:spacing w:after="0" w:line="312" w:lineRule="auto"/>
        <w:ind w:left="567" w:hanging="567"/>
        <w:contextualSpacing/>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9. </w:t>
      </w:r>
      <w:r w:rsidR="008F3339" w:rsidRPr="00766181">
        <w:rPr>
          <w:rFonts w:asciiTheme="majorHAnsi" w:eastAsia="SimSun" w:hAnsiTheme="majorHAnsi" w:cstheme="majorHAnsi"/>
          <w:bCs/>
          <w:color w:val="000000"/>
          <w:lang w:eastAsia="zh-CN"/>
        </w:rPr>
        <w:t>DANE OSOBOWE</w:t>
      </w:r>
    </w:p>
    <w:p w14:paraId="30C2C08B" w14:textId="1B6160C3" w:rsidR="008F3339" w:rsidRPr="00766181" w:rsidRDefault="008F3339" w:rsidP="008172BC">
      <w:pPr>
        <w:suppressAutoHyphens/>
        <w:spacing w:after="0" w:line="312" w:lineRule="auto"/>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Wykonawca oświadcza, że wypełnił obowiązki informacyjne przewidziane w art. 13 lub art. 14 RODO (rozporządzenia Parlamentu Europejskiego i Rady (UE) 2016/679 z dnia 27 kwietnia 2016 r. w sprawie ochrony osób fizycznych w związku z przetwarzaniem danych osobowych i w sprawie swobodnego przepływu takich danych – dalej RODO wobec osób fizycznych, od których dane osobowe bezpośrednio lub pośrednio pozyskał w celu ubiegania się o udzielenie niniejszego zamówienia publicznego oraz w związku z realizacją niniejszej </w:t>
      </w:r>
      <w:r w:rsidR="003C4540" w:rsidRPr="00766181">
        <w:rPr>
          <w:rFonts w:asciiTheme="majorHAnsi" w:eastAsia="SimSun" w:hAnsiTheme="majorHAnsi" w:cstheme="majorHAnsi"/>
          <w:bCs/>
          <w:color w:val="000000"/>
          <w:lang w:eastAsia="zh-CN"/>
        </w:rPr>
        <w:t>U</w:t>
      </w:r>
      <w:r w:rsidRPr="00766181">
        <w:rPr>
          <w:rFonts w:asciiTheme="majorHAnsi" w:eastAsia="SimSun" w:hAnsiTheme="majorHAnsi" w:cstheme="majorHAnsi"/>
          <w:bCs/>
          <w:color w:val="000000"/>
          <w:lang w:eastAsia="zh-CN"/>
        </w:rPr>
        <w:t>mowy.</w:t>
      </w:r>
    </w:p>
    <w:bookmarkEnd w:id="7"/>
    <w:p w14:paraId="5425C216" w14:textId="77777777" w:rsidR="00DA55F2" w:rsidRPr="00766181" w:rsidRDefault="00DA55F2"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p>
    <w:p w14:paraId="478AA2A3" w14:textId="73709BBB" w:rsidR="008F3339" w:rsidRDefault="00550B8D"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 10. </w:t>
      </w:r>
      <w:r w:rsidR="008F3339" w:rsidRPr="00766181">
        <w:rPr>
          <w:rFonts w:asciiTheme="majorHAnsi" w:eastAsia="SimSun" w:hAnsiTheme="majorHAnsi" w:cstheme="majorHAnsi"/>
          <w:bCs/>
          <w:color w:val="000000"/>
          <w:lang w:eastAsia="zh-CN"/>
        </w:rPr>
        <w:t>POSTANOWIENIA KOŃCOWE</w:t>
      </w:r>
    </w:p>
    <w:p w14:paraId="2EEF97E2"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Umowa zostanie wykonana bez udziału/ przy udziale* podwykonawcy/-ów.</w:t>
      </w:r>
    </w:p>
    <w:p w14:paraId="38A2860E"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Dane podwykonawcy/ów: ……………………………………………………………………………………………………………………………..</w:t>
      </w:r>
    </w:p>
    <w:p w14:paraId="4DFD8F77"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Wykonawca mo</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e powierzy</w:t>
      </w:r>
      <w:r w:rsidRPr="00166A04">
        <w:rPr>
          <w:rFonts w:ascii="Calibri Light" w:eastAsia="Calibri" w:hAnsi="Calibri Light" w:cs="Calibri Light" w:hint="cs"/>
          <w:sz w:val="20"/>
          <w:szCs w:val="20"/>
          <w:lang w:eastAsia="pl-PL"/>
        </w:rPr>
        <w:t>ć</w:t>
      </w:r>
      <w:r w:rsidRPr="00166A04">
        <w:rPr>
          <w:rFonts w:ascii="Calibri Light" w:eastAsia="Calibri" w:hAnsi="Calibri Light" w:cs="Calibri Light"/>
          <w:sz w:val="20"/>
          <w:szCs w:val="20"/>
          <w:lang w:eastAsia="pl-PL"/>
        </w:rPr>
        <w:t xml:space="preserve"> realizacj</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 xml:space="preserve"> cz</w:t>
      </w:r>
      <w:r w:rsidRPr="00166A04">
        <w:rPr>
          <w:rFonts w:ascii="Calibri Light" w:eastAsia="Calibri" w:hAnsi="Calibri Light" w:cs="Calibri Light" w:hint="cs"/>
          <w:sz w:val="20"/>
          <w:szCs w:val="20"/>
          <w:lang w:eastAsia="pl-PL"/>
        </w:rPr>
        <w:t>ęś</w:t>
      </w:r>
      <w:r w:rsidRPr="00166A04">
        <w:rPr>
          <w:rFonts w:ascii="Calibri Light" w:eastAsia="Calibri" w:hAnsi="Calibri Light" w:cs="Calibri Light"/>
          <w:sz w:val="20"/>
          <w:szCs w:val="20"/>
          <w:lang w:eastAsia="pl-PL"/>
        </w:rPr>
        <w:t>ci prac obj</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tych umow</w:t>
      </w:r>
      <w:r w:rsidRPr="00166A04">
        <w:rPr>
          <w:rFonts w:ascii="Calibri Light" w:eastAsia="Calibri" w:hAnsi="Calibri Light" w:cs="Calibri Light" w:hint="cs"/>
          <w:sz w:val="20"/>
          <w:szCs w:val="20"/>
          <w:lang w:eastAsia="pl-PL"/>
        </w:rPr>
        <w:t>ą</w:t>
      </w:r>
      <w:r w:rsidRPr="00166A04">
        <w:rPr>
          <w:rFonts w:ascii="Calibri Light" w:eastAsia="Calibri" w:hAnsi="Calibri Light" w:cs="Calibri Light"/>
          <w:sz w:val="20"/>
          <w:szCs w:val="20"/>
          <w:lang w:eastAsia="pl-PL"/>
        </w:rPr>
        <w:t xml:space="preserve"> podwykonawcy </w:t>
      </w:r>
      <w:r w:rsidRPr="00166A04">
        <w:rPr>
          <w:rFonts w:ascii="Calibri Light" w:eastAsia="Calibri" w:hAnsi="Calibri Light" w:cs="Calibri Light" w:hint="eastAsia"/>
          <w:sz w:val="20"/>
          <w:szCs w:val="20"/>
          <w:lang w:eastAsia="pl-PL"/>
        </w:rPr>
        <w:t>–</w:t>
      </w:r>
      <w:r w:rsidRPr="00166A04">
        <w:rPr>
          <w:rFonts w:ascii="Calibri Light" w:eastAsia="Calibri" w:hAnsi="Calibri Light" w:cs="Calibri Light"/>
          <w:sz w:val="20"/>
          <w:szCs w:val="20"/>
          <w:lang w:eastAsia="pl-PL"/>
        </w:rPr>
        <w:t xml:space="preserve"> po uprzednim uzyskaniu pisemnej zgody Zamawiaj</w:t>
      </w:r>
      <w:r w:rsidRPr="00166A04">
        <w:rPr>
          <w:rFonts w:ascii="Calibri Light" w:eastAsia="Calibri" w:hAnsi="Calibri Light" w:cs="Calibri Light" w:hint="cs"/>
          <w:sz w:val="20"/>
          <w:szCs w:val="20"/>
          <w:lang w:eastAsia="pl-PL"/>
        </w:rPr>
        <w:t>ą</w:t>
      </w:r>
      <w:r w:rsidRPr="00166A04">
        <w:rPr>
          <w:rFonts w:ascii="Calibri Light" w:eastAsia="Calibri" w:hAnsi="Calibri Light" w:cs="Calibri Light"/>
          <w:sz w:val="20"/>
          <w:szCs w:val="20"/>
          <w:lang w:eastAsia="pl-PL"/>
        </w:rPr>
        <w:t>cego, wyra</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onej w terminie 7 dniu od daty dor</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czenia zamawiaj</w:t>
      </w:r>
      <w:r w:rsidRPr="00166A04">
        <w:rPr>
          <w:rFonts w:ascii="Calibri Light" w:eastAsia="Calibri" w:hAnsi="Calibri Light" w:cs="Calibri Light" w:hint="cs"/>
          <w:sz w:val="20"/>
          <w:szCs w:val="20"/>
          <w:lang w:eastAsia="pl-PL"/>
        </w:rPr>
        <w:t>ą</w:t>
      </w:r>
      <w:r w:rsidRPr="00166A04">
        <w:rPr>
          <w:rFonts w:ascii="Calibri Light" w:eastAsia="Calibri" w:hAnsi="Calibri Light" w:cs="Calibri Light"/>
          <w:sz w:val="20"/>
          <w:szCs w:val="20"/>
          <w:lang w:eastAsia="pl-PL"/>
        </w:rPr>
        <w:t xml:space="preserve">cemu wniosku o podwykonawstwo. </w:t>
      </w:r>
    </w:p>
    <w:p w14:paraId="1375B3E8" w14:textId="77777777" w:rsidR="00166A04" w:rsidRPr="00166A04" w:rsidRDefault="00166A04" w:rsidP="008172BC">
      <w:pPr>
        <w:widowControl w:val="0"/>
        <w:numPr>
          <w:ilvl w:val="1"/>
          <w:numId w:val="48"/>
        </w:numPr>
        <w:suppressAutoHyphens/>
        <w:autoSpaceDE w:val="0"/>
        <w:autoSpaceDN w:val="0"/>
        <w:adjustRightInd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Wykonawca może powierzyć wykonanie części zamówienia podwykonawcy. Za działania Podwykonawcy Wykonawca ponosi odpowiedzialność jak za własne.</w:t>
      </w:r>
    </w:p>
    <w:p w14:paraId="25837F6F" w14:textId="77777777" w:rsidR="00166A04" w:rsidRPr="00166A04" w:rsidRDefault="00166A04" w:rsidP="008172BC">
      <w:pPr>
        <w:widowControl w:val="0"/>
        <w:numPr>
          <w:ilvl w:val="1"/>
          <w:numId w:val="48"/>
        </w:numPr>
        <w:suppressAutoHyphens/>
        <w:autoSpaceDE w:val="0"/>
        <w:autoSpaceDN w:val="0"/>
        <w:adjustRightInd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 </w:t>
      </w:r>
    </w:p>
    <w:p w14:paraId="40BC88FC" w14:textId="77777777"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t>W przypadku powierzenia przez Wykonawc</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 xml:space="preserve"> realizacji us</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ug Podwykonawcy wynagrodzenie nale</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ne Wykonawcy b</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dzie p</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atne po przed</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o</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eniu o</w:t>
      </w:r>
      <w:r w:rsidRPr="00166A04">
        <w:rPr>
          <w:rFonts w:ascii="Calibri Light" w:eastAsia="Calibri" w:hAnsi="Calibri Light" w:cs="Calibri Light" w:hint="cs"/>
          <w:sz w:val="20"/>
          <w:szCs w:val="20"/>
          <w:lang w:eastAsia="pl-PL"/>
        </w:rPr>
        <w:t>ś</w:t>
      </w:r>
      <w:r w:rsidRPr="00166A04">
        <w:rPr>
          <w:rFonts w:ascii="Calibri Light" w:eastAsia="Calibri" w:hAnsi="Calibri Light" w:cs="Calibri Light"/>
          <w:sz w:val="20"/>
          <w:szCs w:val="20"/>
          <w:lang w:eastAsia="pl-PL"/>
        </w:rPr>
        <w:t>wiadczenia Podwykonawcy o wyp</w:t>
      </w:r>
      <w:r w:rsidRPr="00166A04">
        <w:rPr>
          <w:rFonts w:ascii="Calibri Light" w:eastAsia="Calibri" w:hAnsi="Calibri Light" w:cs="Calibri Light" w:hint="cs"/>
          <w:sz w:val="20"/>
          <w:szCs w:val="20"/>
          <w:lang w:eastAsia="pl-PL"/>
        </w:rPr>
        <w:t>ł</w:t>
      </w:r>
      <w:r w:rsidRPr="00166A04">
        <w:rPr>
          <w:rFonts w:ascii="Calibri Light" w:eastAsia="Calibri" w:hAnsi="Calibri Light" w:cs="Calibri Light"/>
          <w:sz w:val="20"/>
          <w:szCs w:val="20"/>
          <w:lang w:eastAsia="pl-PL"/>
        </w:rPr>
        <w:t>acie przez Wykonawc</w:t>
      </w:r>
      <w:r w:rsidRPr="00166A04">
        <w:rPr>
          <w:rFonts w:ascii="Calibri Light" w:eastAsia="Calibri" w:hAnsi="Calibri Light" w:cs="Calibri Light" w:hint="cs"/>
          <w:sz w:val="20"/>
          <w:szCs w:val="20"/>
          <w:lang w:eastAsia="pl-PL"/>
        </w:rPr>
        <w:t>ę</w:t>
      </w:r>
      <w:r w:rsidRPr="00166A04">
        <w:rPr>
          <w:rFonts w:ascii="Calibri Light" w:eastAsia="Calibri" w:hAnsi="Calibri Light" w:cs="Calibri Light"/>
          <w:sz w:val="20"/>
          <w:szCs w:val="20"/>
          <w:lang w:eastAsia="pl-PL"/>
        </w:rPr>
        <w:t xml:space="preserve"> nale</w:t>
      </w:r>
      <w:r w:rsidRPr="00166A04">
        <w:rPr>
          <w:rFonts w:ascii="Calibri Light" w:eastAsia="Calibri" w:hAnsi="Calibri Light" w:cs="Calibri Light" w:hint="cs"/>
          <w:sz w:val="20"/>
          <w:szCs w:val="20"/>
          <w:lang w:eastAsia="pl-PL"/>
        </w:rPr>
        <w:t>ż</w:t>
      </w:r>
      <w:r w:rsidRPr="00166A04">
        <w:rPr>
          <w:rFonts w:ascii="Calibri Light" w:eastAsia="Calibri" w:hAnsi="Calibri Light" w:cs="Calibri Light"/>
          <w:sz w:val="20"/>
          <w:szCs w:val="20"/>
          <w:lang w:eastAsia="pl-PL"/>
        </w:rPr>
        <w:t>nego mu wynagrodzenia.</w:t>
      </w:r>
    </w:p>
    <w:p w14:paraId="1BE00636" w14:textId="69548A82" w:rsidR="00166A04" w:rsidRPr="00166A04" w:rsidRDefault="00166A04" w:rsidP="008172BC">
      <w:pPr>
        <w:widowControl w:val="0"/>
        <w:numPr>
          <w:ilvl w:val="1"/>
          <w:numId w:val="48"/>
        </w:numPr>
        <w:suppressAutoHyphens/>
        <w:autoSpaceDN w:val="0"/>
        <w:spacing w:after="0" w:line="312" w:lineRule="auto"/>
        <w:ind w:left="567" w:hanging="567"/>
        <w:jc w:val="both"/>
        <w:textAlignment w:val="baseline"/>
        <w:rPr>
          <w:rFonts w:ascii="Calibri Light" w:eastAsia="Calibri" w:hAnsi="Calibri Light" w:cs="Calibri Light"/>
          <w:sz w:val="20"/>
          <w:szCs w:val="20"/>
          <w:lang w:eastAsia="pl-PL"/>
        </w:rPr>
      </w:pPr>
      <w:r w:rsidRPr="00166A04">
        <w:rPr>
          <w:rFonts w:ascii="Calibri Light" w:eastAsia="Calibri" w:hAnsi="Calibri Light" w:cs="Calibri Light"/>
          <w:sz w:val="20"/>
          <w:szCs w:val="20"/>
          <w:lang w:eastAsia="pl-PL"/>
        </w:rPr>
        <w:lastRenderedPageBreak/>
        <w:t xml:space="preserve">Wykonawca jest zobowiązany do zapłaty na rzecz zamawiającego kary umownej w wysokości 10 000 zł, w przypadku braku zapłaty wynagrodzenia należnego podwykonawcy z tytułu zmiany wynagrodzenia na </w:t>
      </w:r>
      <w:r w:rsidRPr="008172BC">
        <w:rPr>
          <w:rFonts w:ascii="Calibri Light" w:eastAsia="Calibri" w:hAnsi="Calibri Light" w:cs="Calibri Light"/>
          <w:sz w:val="20"/>
          <w:szCs w:val="20"/>
          <w:lang w:eastAsia="pl-PL"/>
        </w:rPr>
        <w:t xml:space="preserve">podstawie  § </w:t>
      </w:r>
      <w:r w:rsidR="008172BC" w:rsidRPr="008172BC">
        <w:rPr>
          <w:rFonts w:ascii="Calibri Light" w:eastAsia="Calibri" w:hAnsi="Calibri Light" w:cs="Calibri Light"/>
          <w:sz w:val="20"/>
          <w:szCs w:val="20"/>
          <w:lang w:eastAsia="pl-PL"/>
        </w:rPr>
        <w:t xml:space="preserve">5 </w:t>
      </w:r>
      <w:r w:rsidRPr="008172BC">
        <w:rPr>
          <w:rFonts w:ascii="Calibri Light" w:eastAsia="Calibri" w:hAnsi="Calibri Light" w:cs="Calibri Light"/>
          <w:sz w:val="20"/>
          <w:szCs w:val="20"/>
          <w:lang w:eastAsia="pl-PL"/>
        </w:rPr>
        <w:t>ust</w:t>
      </w:r>
      <w:r w:rsidR="008172BC" w:rsidRPr="008172BC">
        <w:rPr>
          <w:rFonts w:ascii="Calibri Light" w:eastAsia="Calibri" w:hAnsi="Calibri Light" w:cs="Calibri Light"/>
          <w:sz w:val="20"/>
          <w:szCs w:val="20"/>
          <w:lang w:eastAsia="pl-PL"/>
        </w:rPr>
        <w:t>. 1 pkt 9</w:t>
      </w:r>
      <w:r w:rsidRPr="008172BC">
        <w:rPr>
          <w:rFonts w:ascii="Calibri Light" w:eastAsia="Calibri" w:hAnsi="Calibri Light" w:cs="Calibri Light"/>
          <w:sz w:val="20"/>
          <w:szCs w:val="20"/>
          <w:lang w:eastAsia="pl-PL"/>
        </w:rPr>
        <w:t xml:space="preserve"> Umowy.</w:t>
      </w:r>
    </w:p>
    <w:p w14:paraId="371E5174" w14:textId="77777777" w:rsidR="00247C3D" w:rsidRDefault="00247C3D"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p>
    <w:p w14:paraId="465222CF" w14:textId="3A158CC5" w:rsidR="00247C3D" w:rsidRPr="00766181" w:rsidRDefault="00247C3D"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1</w:t>
      </w:r>
      <w:r>
        <w:rPr>
          <w:rFonts w:asciiTheme="majorHAnsi" w:eastAsia="SimSun" w:hAnsiTheme="majorHAnsi" w:cstheme="majorHAnsi"/>
          <w:bCs/>
          <w:color w:val="000000"/>
          <w:lang w:eastAsia="zh-CN"/>
        </w:rPr>
        <w:t>1</w:t>
      </w:r>
      <w:r w:rsidRPr="00766181">
        <w:rPr>
          <w:rFonts w:asciiTheme="majorHAnsi" w:eastAsia="SimSun" w:hAnsiTheme="majorHAnsi" w:cstheme="majorHAnsi"/>
          <w:bCs/>
          <w:color w:val="000000"/>
          <w:lang w:eastAsia="zh-CN"/>
        </w:rPr>
        <w:t>. POSTANOWIENIA KOŃCOWE</w:t>
      </w:r>
    </w:p>
    <w:p w14:paraId="2C8E2567" w14:textId="7B2359DD" w:rsidR="008F3339" w:rsidRPr="00766181" w:rsidRDefault="008F3339"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Specyfikacja</w:t>
      </w:r>
      <w:r w:rsidR="00711701" w:rsidRPr="00766181">
        <w:rPr>
          <w:rFonts w:asciiTheme="majorHAnsi" w:eastAsia="SimSun" w:hAnsiTheme="majorHAnsi" w:cstheme="majorHAnsi"/>
          <w:bCs/>
          <w:color w:val="000000"/>
          <w:lang w:eastAsia="zh-CN"/>
        </w:rPr>
        <w:t xml:space="preserve"> </w:t>
      </w:r>
      <w:r w:rsidRPr="00766181">
        <w:rPr>
          <w:rFonts w:asciiTheme="majorHAnsi" w:eastAsia="SimSun" w:hAnsiTheme="majorHAnsi" w:cstheme="majorHAnsi"/>
          <w:bCs/>
          <w:color w:val="000000"/>
          <w:lang w:eastAsia="zh-CN"/>
        </w:rPr>
        <w:t>Warunków Zamówienia (</w:t>
      </w:r>
      <w:r w:rsidR="006C5B0B" w:rsidRPr="00766181">
        <w:rPr>
          <w:rFonts w:asciiTheme="majorHAnsi" w:eastAsia="SimSun" w:hAnsiTheme="majorHAnsi" w:cstheme="majorHAnsi"/>
          <w:bCs/>
          <w:color w:val="000000"/>
          <w:lang w:eastAsia="zh-CN"/>
        </w:rPr>
        <w:t>S</w:t>
      </w:r>
      <w:r w:rsidRPr="00766181">
        <w:rPr>
          <w:rFonts w:asciiTheme="majorHAnsi" w:eastAsia="SimSun" w:hAnsiTheme="majorHAnsi" w:cstheme="majorHAnsi"/>
          <w:bCs/>
          <w:color w:val="000000"/>
          <w:lang w:eastAsia="zh-CN"/>
        </w:rPr>
        <w:t xml:space="preserve">WZ) oraz Oferta Wykonawcy stanowią integralną część przedmiotowej </w:t>
      </w:r>
      <w:r w:rsidR="003C4540" w:rsidRPr="00766181">
        <w:rPr>
          <w:rFonts w:asciiTheme="majorHAnsi" w:eastAsia="SimSun" w:hAnsiTheme="majorHAnsi" w:cstheme="majorHAnsi"/>
          <w:bCs/>
          <w:color w:val="000000"/>
          <w:lang w:eastAsia="zh-CN"/>
        </w:rPr>
        <w:t>U</w:t>
      </w:r>
      <w:r w:rsidRPr="00766181">
        <w:rPr>
          <w:rFonts w:asciiTheme="majorHAnsi" w:eastAsia="SimSun" w:hAnsiTheme="majorHAnsi" w:cstheme="majorHAnsi"/>
          <w:bCs/>
          <w:color w:val="000000"/>
          <w:lang w:eastAsia="zh-CN"/>
        </w:rPr>
        <w:t xml:space="preserve">mowy. </w:t>
      </w:r>
    </w:p>
    <w:p w14:paraId="643DA041" w14:textId="6EBC7E5C" w:rsidR="008F3339" w:rsidRPr="00766181" w:rsidRDefault="008F3339"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 przypadku rozbieżności zapisów </w:t>
      </w:r>
      <w:r w:rsidR="006C5B0B" w:rsidRPr="00766181">
        <w:rPr>
          <w:rFonts w:asciiTheme="majorHAnsi" w:eastAsia="SimSun" w:hAnsiTheme="majorHAnsi" w:cstheme="majorHAnsi"/>
          <w:bCs/>
          <w:color w:val="000000"/>
          <w:lang w:eastAsia="zh-CN"/>
        </w:rPr>
        <w:t>SWZ</w:t>
      </w:r>
      <w:r w:rsidRPr="00766181">
        <w:rPr>
          <w:rFonts w:asciiTheme="majorHAnsi" w:eastAsia="SimSun" w:hAnsiTheme="majorHAnsi" w:cstheme="majorHAnsi"/>
          <w:bCs/>
          <w:color w:val="000000"/>
          <w:lang w:eastAsia="zh-CN"/>
        </w:rPr>
        <w:t xml:space="preserve"> z zapisami umowy </w:t>
      </w:r>
      <w:r w:rsidR="006C5B0B" w:rsidRPr="00766181">
        <w:rPr>
          <w:rFonts w:asciiTheme="majorHAnsi" w:eastAsia="SimSun" w:hAnsiTheme="majorHAnsi" w:cstheme="majorHAnsi"/>
          <w:bCs/>
          <w:color w:val="000000"/>
          <w:lang w:eastAsia="zh-CN"/>
        </w:rPr>
        <w:t xml:space="preserve">kompleksowej oraz </w:t>
      </w:r>
      <w:r w:rsidRPr="00766181">
        <w:rPr>
          <w:rFonts w:asciiTheme="majorHAnsi" w:eastAsia="SimSun" w:hAnsiTheme="majorHAnsi" w:cstheme="majorHAnsi"/>
          <w:bCs/>
          <w:color w:val="000000"/>
          <w:lang w:eastAsia="zh-CN"/>
        </w:rPr>
        <w:t xml:space="preserve"> OWU nadrzędne będą zapisy w SWZ</w:t>
      </w:r>
      <w:r w:rsidR="006C5B0B" w:rsidRPr="00766181">
        <w:rPr>
          <w:rFonts w:asciiTheme="majorHAnsi" w:eastAsia="SimSun" w:hAnsiTheme="majorHAnsi" w:cstheme="majorHAnsi"/>
          <w:bCs/>
          <w:color w:val="000000"/>
          <w:lang w:eastAsia="zh-CN"/>
        </w:rPr>
        <w:t>.</w:t>
      </w:r>
    </w:p>
    <w:p w14:paraId="4DADBFB7" w14:textId="3300213B" w:rsidR="006C5B0B" w:rsidRPr="00766181" w:rsidRDefault="006C5B0B"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 zakresie nieuregulowanym </w:t>
      </w:r>
      <w:r w:rsidR="003B45E8" w:rsidRPr="00766181">
        <w:rPr>
          <w:rFonts w:asciiTheme="majorHAnsi" w:eastAsia="SimSun" w:hAnsiTheme="majorHAnsi" w:cstheme="majorHAnsi"/>
          <w:bCs/>
          <w:color w:val="000000"/>
          <w:lang w:eastAsia="zh-CN"/>
        </w:rPr>
        <w:t>U</w:t>
      </w:r>
      <w:r w:rsidR="0029280C" w:rsidRPr="00766181">
        <w:rPr>
          <w:rFonts w:asciiTheme="majorHAnsi" w:eastAsia="SimSun" w:hAnsiTheme="majorHAnsi" w:cstheme="majorHAnsi"/>
          <w:bCs/>
          <w:color w:val="000000"/>
          <w:lang w:eastAsia="zh-CN"/>
        </w:rPr>
        <w:t xml:space="preserve">mową kompleksową na dostawę energii elektrycznej </w:t>
      </w:r>
      <w:r w:rsidRPr="00766181">
        <w:rPr>
          <w:rFonts w:asciiTheme="majorHAnsi" w:eastAsia="SimSun" w:hAnsiTheme="majorHAnsi" w:cstheme="majorHAnsi"/>
          <w:bCs/>
          <w:color w:val="000000"/>
          <w:lang w:eastAsia="zh-CN"/>
        </w:rPr>
        <w:t xml:space="preserve">zastosowanie mają przepisy ustawy </w:t>
      </w:r>
      <w:proofErr w:type="spellStart"/>
      <w:r w:rsidRPr="00766181">
        <w:rPr>
          <w:rFonts w:asciiTheme="majorHAnsi" w:eastAsia="SimSun" w:hAnsiTheme="majorHAnsi" w:cstheme="majorHAnsi"/>
          <w:bCs/>
          <w:color w:val="000000"/>
          <w:lang w:eastAsia="zh-CN"/>
        </w:rPr>
        <w:t>Pzp</w:t>
      </w:r>
      <w:proofErr w:type="spellEnd"/>
      <w:r w:rsidRPr="00766181">
        <w:rPr>
          <w:rFonts w:asciiTheme="majorHAnsi" w:eastAsia="SimSun" w:hAnsiTheme="majorHAnsi" w:cstheme="majorHAnsi"/>
          <w:bCs/>
          <w:color w:val="000000"/>
          <w:lang w:eastAsia="zh-CN"/>
        </w:rPr>
        <w:t xml:space="preserve"> oraz jej aktów wykonawczych, Kodeks cywilny, Prawo energetyczne  oraz pozostałe akty prawe mające zastosowanie do niniejszego postępowania. </w:t>
      </w:r>
    </w:p>
    <w:p w14:paraId="7B2CBCB1" w14:textId="07BC26DE" w:rsidR="00B124A6" w:rsidRPr="00766181" w:rsidRDefault="00B124A6"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hAnsiTheme="majorHAnsi" w:cstheme="majorHAnsi"/>
        </w:rPr>
        <w:t>Wykonawca nie może bez pisemnej zgody Zamawiającego pod rygorem nieważności, przenieść wierzytelności, dokonać cesji, przekazu, sprzedaży oraz zastawienia jakiejkolwiek wierzytelności wynikającej z Umowy lub jakiejkolwiek jej części, korzyści z niego lub udziału w nim na osoby trzecie.</w:t>
      </w:r>
    </w:p>
    <w:p w14:paraId="60ED8C22" w14:textId="1CE79430" w:rsidR="008F3339" w:rsidRPr="00766181" w:rsidRDefault="008F3339" w:rsidP="008172BC">
      <w:pPr>
        <w:numPr>
          <w:ilvl w:val="0"/>
          <w:numId w:val="46"/>
        </w:numPr>
        <w:suppressAutoHyphens/>
        <w:autoSpaceDE w:val="0"/>
        <w:spacing w:after="0" w:line="312" w:lineRule="auto"/>
        <w:ind w:left="567" w:hanging="567"/>
        <w:jc w:val="both"/>
        <w:rPr>
          <w:rFonts w:asciiTheme="majorHAnsi" w:eastAsia="SimSun" w:hAnsiTheme="majorHAnsi" w:cstheme="majorHAnsi"/>
          <w:bCs/>
          <w:color w:val="000000"/>
          <w:lang w:eastAsia="zh-CN"/>
        </w:rPr>
      </w:pPr>
      <w:r w:rsidRPr="00766181">
        <w:rPr>
          <w:rFonts w:asciiTheme="majorHAnsi" w:eastAsia="SimSun" w:hAnsiTheme="majorHAnsi" w:cstheme="majorHAnsi"/>
          <w:bCs/>
          <w:color w:val="000000"/>
          <w:lang w:eastAsia="zh-CN"/>
        </w:rPr>
        <w:t xml:space="preserve">Wszelkie spory powstałe w trakcie realizacji Umowy rozstrzygał będzie Sąd powszechny właściwy miejscowo Sąd dla siedziby Zamawiającego. </w:t>
      </w:r>
    </w:p>
    <w:p w14:paraId="3CF88B2B" w14:textId="77777777" w:rsidR="005D6101" w:rsidRPr="00766181" w:rsidRDefault="005D6101" w:rsidP="008172BC">
      <w:pPr>
        <w:suppressAutoHyphens/>
        <w:autoSpaceDE w:val="0"/>
        <w:spacing w:after="0" w:line="312" w:lineRule="auto"/>
        <w:ind w:left="567" w:hanging="567"/>
        <w:jc w:val="both"/>
        <w:rPr>
          <w:rFonts w:asciiTheme="majorHAnsi" w:eastAsia="SimSun" w:hAnsiTheme="majorHAnsi" w:cstheme="majorHAnsi"/>
          <w:bCs/>
          <w:color w:val="000000"/>
          <w:lang w:eastAsia="zh-CN"/>
        </w:rPr>
      </w:pPr>
    </w:p>
    <w:p w14:paraId="5ADEAB82" w14:textId="6936F031" w:rsidR="008F3339" w:rsidRPr="00766181" w:rsidRDefault="008F3339" w:rsidP="008172BC">
      <w:pPr>
        <w:suppressAutoHyphens/>
        <w:autoSpaceDE w:val="0"/>
        <w:spacing w:after="0" w:line="312" w:lineRule="auto"/>
        <w:ind w:left="567" w:hanging="567"/>
        <w:jc w:val="both"/>
        <w:rPr>
          <w:rFonts w:asciiTheme="majorHAnsi" w:hAnsiTheme="majorHAnsi" w:cstheme="majorHAnsi"/>
          <w:bCs/>
        </w:rPr>
      </w:pPr>
      <w:r w:rsidRPr="00766181">
        <w:rPr>
          <w:rFonts w:asciiTheme="majorHAnsi" w:eastAsia="SimSun" w:hAnsiTheme="majorHAnsi" w:cstheme="majorHAnsi"/>
          <w:bCs/>
          <w:color w:val="000000"/>
          <w:lang w:eastAsia="zh-CN"/>
        </w:rPr>
        <w:t xml:space="preserve">Załącznik nr </w:t>
      </w:r>
      <w:r w:rsidR="00316414" w:rsidRPr="00766181">
        <w:rPr>
          <w:rFonts w:asciiTheme="majorHAnsi" w:eastAsia="SimSun" w:hAnsiTheme="majorHAnsi" w:cstheme="majorHAnsi"/>
          <w:bCs/>
          <w:color w:val="000000"/>
          <w:lang w:eastAsia="zh-CN"/>
        </w:rPr>
        <w:t xml:space="preserve">1 </w:t>
      </w:r>
      <w:r w:rsidRPr="00766181">
        <w:rPr>
          <w:rFonts w:asciiTheme="majorHAnsi" w:eastAsia="SimSun" w:hAnsiTheme="majorHAnsi" w:cstheme="majorHAnsi"/>
          <w:bCs/>
          <w:color w:val="000000"/>
          <w:lang w:eastAsia="zh-CN"/>
        </w:rPr>
        <w:t xml:space="preserve">do Umowy – wykaz </w:t>
      </w:r>
      <w:proofErr w:type="spellStart"/>
      <w:r w:rsidRPr="00766181">
        <w:rPr>
          <w:rFonts w:asciiTheme="majorHAnsi" w:eastAsia="SimSun" w:hAnsiTheme="majorHAnsi" w:cstheme="majorHAnsi"/>
          <w:bCs/>
          <w:color w:val="000000"/>
          <w:lang w:eastAsia="zh-CN"/>
        </w:rPr>
        <w:t>pp</w:t>
      </w:r>
      <w:r w:rsidR="006C5B0B" w:rsidRPr="00766181">
        <w:rPr>
          <w:rFonts w:asciiTheme="majorHAnsi" w:eastAsia="SimSun" w:hAnsiTheme="majorHAnsi" w:cstheme="majorHAnsi"/>
          <w:bCs/>
          <w:color w:val="000000"/>
          <w:lang w:eastAsia="zh-CN"/>
        </w:rPr>
        <w:t>e</w:t>
      </w:r>
      <w:proofErr w:type="spellEnd"/>
      <w:r w:rsidRPr="00766181">
        <w:rPr>
          <w:rFonts w:asciiTheme="majorHAnsi" w:eastAsia="SimSun" w:hAnsiTheme="majorHAnsi" w:cstheme="majorHAnsi"/>
          <w:bCs/>
          <w:color w:val="000000"/>
          <w:lang w:eastAsia="zh-CN"/>
        </w:rPr>
        <w:t xml:space="preserve"> </w:t>
      </w:r>
    </w:p>
    <w:sectPr w:rsidR="008F3339" w:rsidRPr="00766181">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8702D" w14:textId="77777777" w:rsidR="00D13795" w:rsidRDefault="00D13795" w:rsidP="00476DBF">
      <w:pPr>
        <w:spacing w:after="0" w:line="240" w:lineRule="auto"/>
      </w:pPr>
      <w:r>
        <w:separator/>
      </w:r>
    </w:p>
  </w:endnote>
  <w:endnote w:type="continuationSeparator" w:id="0">
    <w:p w14:paraId="788A43F0" w14:textId="77777777" w:rsidR="00D13795" w:rsidRDefault="00D13795" w:rsidP="00476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TimesNewRoman">
    <w:charset w:val="00"/>
    <w:family w:val="auto"/>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宋体">
    <w:altName w:val="SimSun"/>
    <w:charset w:val="00"/>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Optima">
    <w:altName w:val="Times New Roman"/>
    <w:panose1 w:val="020B0502050508020304"/>
    <w:charset w:val="00"/>
    <w:family w:val="auto"/>
    <w:notTrueType/>
    <w:pitch w:val="variable"/>
    <w:sig w:usb0="00000003" w:usb1="00000000" w:usb2="00000000" w:usb3="00000000" w:csb0="00000001" w:csb1="00000000"/>
  </w:font>
  <w:font w:name="Candara">
    <w:panose1 w:val="020E0502030303020204"/>
    <w:charset w:val="EE"/>
    <w:family w:val="swiss"/>
    <w:pitch w:val="variable"/>
    <w:sig w:usb0="A00002EF" w:usb1="4000A44B" w:usb2="00000000" w:usb3="00000000" w:csb0="0000019F" w:csb1="00000000"/>
  </w:font>
  <w:font w:name="Cambria">
    <w:panose1 w:val="02040503050406030204"/>
    <w:charset w:val="EE"/>
    <w:family w:val="roman"/>
    <w:pitch w:val="variable"/>
    <w:sig w:usb0="E00006FF" w:usb1="420024FF" w:usb2="02000000" w:usb3="00000000" w:csb0="0000019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B736D" w14:textId="77777777" w:rsidR="00D13795" w:rsidRDefault="00D13795" w:rsidP="00476DBF">
      <w:pPr>
        <w:spacing w:after="0" w:line="240" w:lineRule="auto"/>
      </w:pPr>
      <w:r>
        <w:separator/>
      </w:r>
    </w:p>
  </w:footnote>
  <w:footnote w:type="continuationSeparator" w:id="0">
    <w:p w14:paraId="5F58DE61" w14:textId="77777777" w:rsidR="00D13795" w:rsidRDefault="00D13795" w:rsidP="00476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98F43" w14:textId="77777777" w:rsidR="00F77984" w:rsidRPr="00F77984" w:rsidRDefault="00F77984" w:rsidP="00F77984">
    <w:pPr>
      <w:spacing w:after="0" w:line="312" w:lineRule="auto"/>
      <w:ind w:left="851" w:hanging="851"/>
      <w:jc w:val="center"/>
      <w:rPr>
        <w:rFonts w:asciiTheme="majorHAnsi" w:hAnsiTheme="majorHAnsi" w:cstheme="majorHAnsi"/>
        <w:sz w:val="20"/>
        <w:szCs w:val="20"/>
      </w:rPr>
    </w:pPr>
    <w:r w:rsidRPr="00F77984">
      <w:rPr>
        <w:rFonts w:asciiTheme="majorHAnsi" w:hAnsiTheme="majorHAnsi" w:cstheme="majorHAnsi"/>
        <w:iCs/>
        <w:sz w:val="20"/>
        <w:szCs w:val="20"/>
      </w:rPr>
      <w:t>„Kompleksowa dostawa energii elektrycznej dla Powiatu Rawickiego i jego jednostek organizacyjnych na okres od 01.01.2024 r. do 31.12.2025 r."</w:t>
    </w:r>
  </w:p>
  <w:p w14:paraId="6493ED4D" w14:textId="77777777" w:rsidR="009864FF" w:rsidRPr="009864FF" w:rsidRDefault="009864FF" w:rsidP="009864FF">
    <w:pPr>
      <w:pStyle w:val="Nagwek"/>
      <w:rPr>
        <w:rFonts w:ascii="Calibri Light" w:hAnsi="Calibri Light" w:cs="Calibri Light"/>
        <w:sz w:val="20"/>
        <w:szCs w:val="20"/>
      </w:rPr>
    </w:pPr>
  </w:p>
  <w:p w14:paraId="5605AFB7" w14:textId="273E881B" w:rsidR="00476DBF" w:rsidRPr="009864FF" w:rsidRDefault="00476DBF" w:rsidP="009864F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styleLink w:val="WW8Num101"/>
    <w:lvl w:ilvl="0">
      <w:start w:val="1"/>
      <w:numFmt w:val="none"/>
      <w:pStyle w:val="Nagwek1"/>
      <w:suff w:val="nothing"/>
      <w:lvlText w:val=""/>
      <w:lvlJc w:val="left"/>
      <w:pPr>
        <w:tabs>
          <w:tab w:val="num" w:pos="5812"/>
        </w:tabs>
        <w:ind w:left="6244" w:hanging="432"/>
      </w:pPr>
    </w:lvl>
    <w:lvl w:ilvl="1">
      <w:start w:val="1"/>
      <w:numFmt w:val="none"/>
      <w:suff w:val="nothing"/>
      <w:lvlText w:val=""/>
      <w:lvlJc w:val="left"/>
      <w:pPr>
        <w:tabs>
          <w:tab w:val="num" w:pos="6388"/>
        </w:tabs>
        <w:ind w:left="6388" w:hanging="576"/>
      </w:pPr>
    </w:lvl>
    <w:lvl w:ilvl="2">
      <w:start w:val="1"/>
      <w:numFmt w:val="none"/>
      <w:suff w:val="nothing"/>
      <w:lvlText w:val=""/>
      <w:lvlJc w:val="left"/>
      <w:pPr>
        <w:tabs>
          <w:tab w:val="num" w:pos="6532"/>
        </w:tabs>
        <w:ind w:left="6532" w:hanging="720"/>
      </w:pPr>
    </w:lvl>
    <w:lvl w:ilvl="3">
      <w:start w:val="1"/>
      <w:numFmt w:val="none"/>
      <w:suff w:val="nothing"/>
      <w:lvlText w:val=""/>
      <w:lvlJc w:val="left"/>
      <w:pPr>
        <w:tabs>
          <w:tab w:val="num" w:pos="6676"/>
        </w:tabs>
        <w:ind w:left="6676" w:hanging="864"/>
      </w:pPr>
    </w:lvl>
    <w:lvl w:ilvl="4">
      <w:start w:val="1"/>
      <w:numFmt w:val="none"/>
      <w:suff w:val="nothing"/>
      <w:lvlText w:val=""/>
      <w:lvlJc w:val="left"/>
      <w:pPr>
        <w:tabs>
          <w:tab w:val="num" w:pos="6820"/>
        </w:tabs>
        <w:ind w:left="6820" w:hanging="1008"/>
      </w:pPr>
    </w:lvl>
    <w:lvl w:ilvl="5">
      <w:start w:val="1"/>
      <w:numFmt w:val="none"/>
      <w:suff w:val="nothing"/>
      <w:lvlText w:val=""/>
      <w:lvlJc w:val="left"/>
      <w:pPr>
        <w:tabs>
          <w:tab w:val="num" w:pos="6964"/>
        </w:tabs>
        <w:ind w:left="6964" w:hanging="1152"/>
      </w:pPr>
    </w:lvl>
    <w:lvl w:ilvl="6">
      <w:start w:val="1"/>
      <w:numFmt w:val="none"/>
      <w:suff w:val="nothing"/>
      <w:lvlText w:val=""/>
      <w:lvlJc w:val="left"/>
      <w:pPr>
        <w:tabs>
          <w:tab w:val="num" w:pos="7108"/>
        </w:tabs>
        <w:ind w:left="7108" w:hanging="1296"/>
      </w:pPr>
    </w:lvl>
    <w:lvl w:ilvl="7">
      <w:start w:val="1"/>
      <w:numFmt w:val="none"/>
      <w:suff w:val="nothing"/>
      <w:lvlText w:val=""/>
      <w:lvlJc w:val="left"/>
      <w:pPr>
        <w:tabs>
          <w:tab w:val="num" w:pos="7252"/>
        </w:tabs>
        <w:ind w:left="7252" w:hanging="1440"/>
      </w:pPr>
    </w:lvl>
    <w:lvl w:ilvl="8">
      <w:start w:val="1"/>
      <w:numFmt w:val="none"/>
      <w:suff w:val="nothing"/>
      <w:lvlText w:val=""/>
      <w:lvlJc w:val="left"/>
      <w:pPr>
        <w:tabs>
          <w:tab w:val="num" w:pos="7396"/>
        </w:tabs>
        <w:ind w:left="7396" w:hanging="1584"/>
      </w:pPr>
    </w:lvl>
  </w:abstractNum>
  <w:abstractNum w:abstractNumId="1" w15:restartNumberingAfterBreak="0">
    <w:nsid w:val="00000004"/>
    <w:multiLevelType w:val="multilevel"/>
    <w:tmpl w:val="DDDA8DF2"/>
    <w:name w:val="WW8Num4"/>
    <w:styleLink w:val="WW8Num251"/>
    <w:lvl w:ilvl="0">
      <w:start w:val="3"/>
      <w:numFmt w:val="decimal"/>
      <w:lvlText w:val="%1."/>
      <w:lvlJc w:val="left"/>
      <w:pPr>
        <w:tabs>
          <w:tab w:val="num" w:pos="0"/>
        </w:tabs>
        <w:ind w:left="540" w:hanging="540"/>
      </w:pPr>
      <w:rPr>
        <w:rFonts w:hint="default"/>
      </w:rPr>
    </w:lvl>
    <w:lvl w:ilvl="1">
      <w:start w:val="1"/>
      <w:numFmt w:val="decimal"/>
      <w:lvlText w:val="%1.%2."/>
      <w:lvlJc w:val="left"/>
      <w:pPr>
        <w:tabs>
          <w:tab w:val="num" w:pos="0"/>
        </w:tabs>
        <w:ind w:left="900" w:hanging="540"/>
      </w:pPr>
      <w:rPr>
        <w:rFonts w:ascii="Times New Roman" w:hAnsi="Times New Roman" w:cs="Times New Roman" w:hint="default"/>
        <w:b/>
        <w:bCs/>
        <w:color w:val="000000"/>
        <w:sz w:val="24"/>
        <w:szCs w:val="24"/>
      </w:rPr>
    </w:lvl>
    <w:lvl w:ilvl="2">
      <w:start w:val="1"/>
      <w:numFmt w:val="decimal"/>
      <w:lvlText w:val="%1.%2.%3."/>
      <w:lvlJc w:val="left"/>
      <w:pPr>
        <w:tabs>
          <w:tab w:val="num" w:pos="0"/>
        </w:tabs>
        <w:ind w:left="1440" w:hanging="720"/>
      </w:pPr>
      <w:rPr>
        <w:rFonts w:hint="default"/>
        <w:b/>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2" w15:restartNumberingAfterBreak="0">
    <w:nsid w:val="00000006"/>
    <w:multiLevelType w:val="multilevel"/>
    <w:tmpl w:val="00000006"/>
    <w:name w:val="WW8Num6"/>
    <w:lvl w:ilvl="0">
      <w:start w:val="1"/>
      <w:numFmt w:val="decimal"/>
      <w:lvlText w:val="%1."/>
      <w:lvlJc w:val="left"/>
      <w:pPr>
        <w:tabs>
          <w:tab w:val="num" w:pos="0"/>
        </w:tabs>
        <w:ind w:left="360" w:hanging="360"/>
      </w:pPr>
      <w:rPr>
        <w:rFonts w:hint="default"/>
      </w:rPr>
    </w:lvl>
    <w:lvl w:ilvl="1">
      <w:start w:val="1"/>
      <w:numFmt w:val="decimal"/>
      <w:lvlText w:val="5.%2"/>
      <w:lvlJc w:val="left"/>
      <w:pPr>
        <w:tabs>
          <w:tab w:val="num" w:pos="0"/>
        </w:tabs>
        <w:ind w:left="792"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 w15:restartNumberingAfterBreak="0">
    <w:nsid w:val="00000009"/>
    <w:multiLevelType w:val="multilevel"/>
    <w:tmpl w:val="00000009"/>
    <w:name w:val="WW8Num9"/>
    <w:lvl w:ilvl="0">
      <w:start w:val="2"/>
      <w:numFmt w:val="decimal"/>
      <w:lvlText w:val="%1."/>
      <w:lvlJc w:val="left"/>
      <w:pPr>
        <w:tabs>
          <w:tab w:val="num" w:pos="0"/>
        </w:tabs>
        <w:ind w:left="1637" w:hanging="360"/>
      </w:pPr>
      <w:rPr>
        <w:rFonts w:ascii="Times New Roman" w:hAnsi="Times New Roman" w:cs="Times New Roman" w:hint="default"/>
        <w:b/>
        <w:color w:val="000000"/>
      </w:rPr>
    </w:lvl>
    <w:lvl w:ilvl="1">
      <w:start w:val="2"/>
      <w:numFmt w:val="decimal"/>
      <w:lvlText w:val="%1.%2"/>
      <w:lvlJc w:val="left"/>
      <w:pPr>
        <w:tabs>
          <w:tab w:val="num" w:pos="0"/>
        </w:tabs>
        <w:ind w:left="1757" w:hanging="480"/>
      </w:pPr>
      <w:rPr>
        <w:rFonts w:hint="default"/>
      </w:rPr>
    </w:lvl>
    <w:lvl w:ilvl="2">
      <w:start w:val="1"/>
      <w:numFmt w:val="decimal"/>
      <w:lvlText w:val="%1.%2.%3"/>
      <w:lvlJc w:val="left"/>
      <w:pPr>
        <w:tabs>
          <w:tab w:val="num" w:pos="0"/>
        </w:tabs>
        <w:ind w:left="1997" w:hanging="720"/>
      </w:pPr>
      <w:rPr>
        <w:rFonts w:hint="default"/>
        <w:b/>
      </w:rPr>
    </w:lvl>
    <w:lvl w:ilvl="3">
      <w:start w:val="1"/>
      <w:numFmt w:val="decimal"/>
      <w:lvlText w:val="%1.%2.%3.%4"/>
      <w:lvlJc w:val="left"/>
      <w:pPr>
        <w:tabs>
          <w:tab w:val="num" w:pos="0"/>
        </w:tabs>
        <w:ind w:left="1997" w:hanging="720"/>
      </w:pPr>
      <w:rPr>
        <w:rFonts w:hint="default"/>
      </w:rPr>
    </w:lvl>
    <w:lvl w:ilvl="4">
      <w:start w:val="1"/>
      <w:numFmt w:val="decimal"/>
      <w:lvlText w:val="%1.%2.%3.%4.%5"/>
      <w:lvlJc w:val="left"/>
      <w:pPr>
        <w:tabs>
          <w:tab w:val="num" w:pos="0"/>
        </w:tabs>
        <w:ind w:left="2357" w:hanging="1080"/>
      </w:pPr>
      <w:rPr>
        <w:rFonts w:hint="default"/>
      </w:rPr>
    </w:lvl>
    <w:lvl w:ilvl="5">
      <w:start w:val="1"/>
      <w:numFmt w:val="decimal"/>
      <w:lvlText w:val="%1.%2.%3.%4.%5.%6"/>
      <w:lvlJc w:val="left"/>
      <w:pPr>
        <w:tabs>
          <w:tab w:val="num" w:pos="0"/>
        </w:tabs>
        <w:ind w:left="2357" w:hanging="1080"/>
      </w:pPr>
      <w:rPr>
        <w:rFonts w:hint="default"/>
      </w:rPr>
    </w:lvl>
    <w:lvl w:ilvl="6">
      <w:start w:val="1"/>
      <w:numFmt w:val="decimal"/>
      <w:lvlText w:val="%1.%2.%3.%4.%5.%6.%7"/>
      <w:lvlJc w:val="left"/>
      <w:pPr>
        <w:tabs>
          <w:tab w:val="num" w:pos="0"/>
        </w:tabs>
        <w:ind w:left="2717" w:hanging="1440"/>
      </w:pPr>
      <w:rPr>
        <w:rFonts w:hint="default"/>
      </w:rPr>
    </w:lvl>
    <w:lvl w:ilvl="7">
      <w:start w:val="1"/>
      <w:numFmt w:val="decimal"/>
      <w:lvlText w:val="%1.%2.%3.%4.%5.%6.%7.%8"/>
      <w:lvlJc w:val="left"/>
      <w:pPr>
        <w:tabs>
          <w:tab w:val="num" w:pos="0"/>
        </w:tabs>
        <w:ind w:left="2717" w:hanging="1440"/>
      </w:pPr>
      <w:rPr>
        <w:rFonts w:hint="default"/>
      </w:rPr>
    </w:lvl>
    <w:lvl w:ilvl="8">
      <w:start w:val="1"/>
      <w:numFmt w:val="decimal"/>
      <w:lvlText w:val="%1.%2.%3.%4.%5.%6.%7.%8.%9"/>
      <w:lvlJc w:val="left"/>
      <w:pPr>
        <w:tabs>
          <w:tab w:val="num" w:pos="0"/>
        </w:tabs>
        <w:ind w:left="2717" w:hanging="1440"/>
      </w:pPr>
      <w:rPr>
        <w:rFonts w:hint="default"/>
      </w:rPr>
    </w:lvl>
  </w:abstractNum>
  <w:abstractNum w:abstractNumId="4" w15:restartNumberingAfterBreak="0">
    <w:nsid w:val="0000000B"/>
    <w:multiLevelType w:val="multilevel"/>
    <w:tmpl w:val="85ACB002"/>
    <w:name w:val="WW8Num11"/>
    <w:lvl w:ilvl="0">
      <w:start w:val="1"/>
      <w:numFmt w:val="decimal"/>
      <w:lvlText w:val="%1."/>
      <w:lvlJc w:val="left"/>
      <w:pPr>
        <w:tabs>
          <w:tab w:val="num" w:pos="0"/>
        </w:tabs>
        <w:ind w:left="502" w:hanging="360"/>
      </w:pPr>
      <w:rPr>
        <w:rFonts w:ascii="Times New Roman" w:hAnsi="Times New Roman" w:cs="Times New Roman" w:hint="default"/>
        <w:b/>
        <w:sz w:val="24"/>
        <w:szCs w:val="24"/>
      </w:rPr>
    </w:lvl>
    <w:lvl w:ilvl="1">
      <w:start w:val="1"/>
      <w:numFmt w:val="decimal"/>
      <w:lvlText w:val="4.%2."/>
      <w:lvlJc w:val="left"/>
      <w:pPr>
        <w:tabs>
          <w:tab w:val="num" w:pos="0"/>
        </w:tabs>
        <w:ind w:left="792" w:hanging="432"/>
      </w:pPr>
      <w:rPr>
        <w:rFonts w:ascii="Times New Roman" w:hAnsi="Times New Roman" w:cs="Times New Roman" w:hint="default"/>
        <w:b/>
        <w:sz w:val="24"/>
        <w:szCs w:val="22"/>
      </w:rPr>
    </w:lvl>
    <w:lvl w:ilvl="2">
      <w:start w:val="1"/>
      <w:numFmt w:val="decimal"/>
      <w:lvlText w:val="4.%2.%3."/>
      <w:lvlJc w:val="left"/>
      <w:pPr>
        <w:tabs>
          <w:tab w:val="num" w:pos="415"/>
        </w:tabs>
        <w:ind w:left="1639" w:hanging="504"/>
      </w:pPr>
      <w:rPr>
        <w:rFonts w:ascii="Times New Roman" w:hAnsi="Times New Roman" w:cs="Times New Roman" w:hint="default"/>
        <w:b/>
        <w:sz w:val="24"/>
        <w:szCs w:val="22"/>
      </w:rPr>
    </w:lvl>
    <w:lvl w:ilvl="3">
      <w:start w:val="1"/>
      <w:numFmt w:val="decimal"/>
      <w:lvlText w:val="%1.%2.%3.%4."/>
      <w:lvlJc w:val="left"/>
      <w:pPr>
        <w:tabs>
          <w:tab w:val="num" w:pos="0"/>
        </w:tabs>
        <w:ind w:left="1728" w:hanging="648"/>
      </w:pPr>
      <w:rPr>
        <w:rFonts w:ascii="Times New Roman" w:hAnsi="Times New Roman" w:cs="Times New Roman" w:hint="default"/>
        <w:b/>
        <w:sz w:val="24"/>
        <w:szCs w:val="24"/>
      </w:rPr>
    </w:lvl>
    <w:lvl w:ilvl="4">
      <w:start w:val="1"/>
      <w:numFmt w:val="decimal"/>
      <w:lvlText w:val="%1.%2.%3.%4.%5."/>
      <w:lvlJc w:val="left"/>
      <w:pPr>
        <w:tabs>
          <w:tab w:val="num" w:pos="0"/>
        </w:tabs>
        <w:ind w:left="2232" w:hanging="792"/>
      </w:pPr>
      <w:rPr>
        <w:rFonts w:ascii="Times New Roman" w:hAnsi="Times New Roman" w:cs="Times New Roman" w:hint="default"/>
        <w:b/>
        <w:sz w:val="24"/>
        <w:szCs w:val="24"/>
      </w:rPr>
    </w:lvl>
    <w:lvl w:ilvl="5">
      <w:start w:val="1"/>
      <w:numFmt w:val="decimal"/>
      <w:lvlText w:val="%1.%2.%3.%4.%5.%6."/>
      <w:lvlJc w:val="left"/>
      <w:pPr>
        <w:tabs>
          <w:tab w:val="num" w:pos="0"/>
        </w:tabs>
        <w:ind w:left="2736" w:hanging="936"/>
      </w:pPr>
      <w:rPr>
        <w:rFonts w:ascii="Times New Roman" w:hAnsi="Times New Roman" w:cs="Times New Roman" w:hint="default"/>
        <w:b/>
        <w:sz w:val="24"/>
        <w:szCs w:val="24"/>
      </w:rPr>
    </w:lvl>
    <w:lvl w:ilvl="6">
      <w:start w:val="1"/>
      <w:numFmt w:val="decimal"/>
      <w:lvlText w:val="%1.%2.%3.%4.%5.%6.%7."/>
      <w:lvlJc w:val="left"/>
      <w:pPr>
        <w:tabs>
          <w:tab w:val="num" w:pos="0"/>
        </w:tabs>
        <w:ind w:left="3240" w:hanging="1080"/>
      </w:pPr>
      <w:rPr>
        <w:rFonts w:ascii="Times New Roman" w:hAnsi="Times New Roman" w:cs="Times New Roman" w:hint="default"/>
        <w:b/>
        <w:sz w:val="24"/>
        <w:szCs w:val="24"/>
      </w:rPr>
    </w:lvl>
    <w:lvl w:ilvl="7">
      <w:start w:val="1"/>
      <w:numFmt w:val="decimal"/>
      <w:lvlText w:val="%1.%2.%3.%4.%5.%6.%7.%8."/>
      <w:lvlJc w:val="left"/>
      <w:pPr>
        <w:tabs>
          <w:tab w:val="num" w:pos="0"/>
        </w:tabs>
        <w:ind w:left="3744" w:hanging="1224"/>
      </w:pPr>
      <w:rPr>
        <w:rFonts w:ascii="Times New Roman" w:hAnsi="Times New Roman" w:cs="Times New Roman" w:hint="default"/>
        <w:b/>
        <w:sz w:val="24"/>
        <w:szCs w:val="24"/>
      </w:rPr>
    </w:lvl>
    <w:lvl w:ilvl="8">
      <w:start w:val="1"/>
      <w:numFmt w:val="decimal"/>
      <w:lvlText w:val="%1.%2.%3.%4.%5.%6.%7.%8.%9."/>
      <w:lvlJc w:val="left"/>
      <w:pPr>
        <w:tabs>
          <w:tab w:val="num" w:pos="0"/>
        </w:tabs>
        <w:ind w:left="4320" w:hanging="1440"/>
      </w:pPr>
      <w:rPr>
        <w:rFonts w:ascii="Times New Roman" w:hAnsi="Times New Roman" w:cs="Times New Roman" w:hint="default"/>
        <w:b/>
        <w:sz w:val="24"/>
        <w:szCs w:val="24"/>
      </w:rPr>
    </w:lvl>
  </w:abstractNum>
  <w:abstractNum w:abstractNumId="5" w15:restartNumberingAfterBreak="0">
    <w:nsid w:val="0000000C"/>
    <w:multiLevelType w:val="multilevel"/>
    <w:tmpl w:val="0000000C"/>
    <w:name w:val="WW8Num12"/>
    <w:lvl w:ilvl="0">
      <w:start w:val="5"/>
      <w:numFmt w:val="decimal"/>
      <w:lvlText w:val="%1."/>
      <w:lvlJc w:val="left"/>
      <w:pPr>
        <w:tabs>
          <w:tab w:val="num" w:pos="0"/>
        </w:tabs>
        <w:ind w:left="645" w:hanging="645"/>
      </w:pPr>
      <w:rPr>
        <w:rFonts w:ascii="Times New Roman" w:hAnsi="Times New Roman" w:cs="Times New Roman" w:hint="default"/>
        <w:b/>
        <w:sz w:val="22"/>
        <w:szCs w:val="22"/>
      </w:rPr>
    </w:lvl>
    <w:lvl w:ilvl="1">
      <w:start w:val="10"/>
      <w:numFmt w:val="decimal"/>
      <w:lvlText w:val="%1.%2."/>
      <w:lvlJc w:val="left"/>
      <w:pPr>
        <w:tabs>
          <w:tab w:val="num" w:pos="0"/>
        </w:tabs>
        <w:ind w:left="1108" w:hanging="645"/>
      </w:pPr>
      <w:rPr>
        <w:rFonts w:ascii="Times New Roman" w:hAnsi="Times New Roman" w:cs="Times New Roman" w:hint="default"/>
        <w:b/>
        <w:sz w:val="22"/>
        <w:szCs w:val="22"/>
      </w:rPr>
    </w:lvl>
    <w:lvl w:ilvl="2">
      <w:start w:val="1"/>
      <w:numFmt w:val="decimal"/>
      <w:lvlText w:val="%1.%2.%3."/>
      <w:lvlJc w:val="left"/>
      <w:pPr>
        <w:tabs>
          <w:tab w:val="num" w:pos="0"/>
        </w:tabs>
        <w:ind w:left="1430" w:hanging="720"/>
      </w:pPr>
      <w:rPr>
        <w:rFonts w:hint="default"/>
        <w:b/>
        <w:color w:val="000000"/>
      </w:rPr>
    </w:lvl>
    <w:lvl w:ilvl="3">
      <w:start w:val="1"/>
      <w:numFmt w:val="decimal"/>
      <w:lvlText w:val="%1.%2.%3.%4."/>
      <w:lvlJc w:val="left"/>
      <w:pPr>
        <w:tabs>
          <w:tab w:val="num" w:pos="0"/>
        </w:tabs>
        <w:ind w:left="2109" w:hanging="720"/>
      </w:pPr>
      <w:rPr>
        <w:rFonts w:hint="default"/>
      </w:rPr>
    </w:lvl>
    <w:lvl w:ilvl="4">
      <w:start w:val="1"/>
      <w:numFmt w:val="decimal"/>
      <w:lvlText w:val="%1.%2.%3.%4.%5."/>
      <w:lvlJc w:val="left"/>
      <w:pPr>
        <w:tabs>
          <w:tab w:val="num" w:pos="0"/>
        </w:tabs>
        <w:ind w:left="2932" w:hanging="1080"/>
      </w:pPr>
      <w:rPr>
        <w:rFonts w:hint="default"/>
      </w:rPr>
    </w:lvl>
    <w:lvl w:ilvl="5">
      <w:start w:val="1"/>
      <w:numFmt w:val="decimal"/>
      <w:lvlText w:val="%1.%2.%3.%4.%5.%6."/>
      <w:lvlJc w:val="left"/>
      <w:pPr>
        <w:tabs>
          <w:tab w:val="num" w:pos="0"/>
        </w:tabs>
        <w:ind w:left="3395" w:hanging="1080"/>
      </w:pPr>
      <w:rPr>
        <w:rFonts w:hint="default"/>
      </w:rPr>
    </w:lvl>
    <w:lvl w:ilvl="6">
      <w:start w:val="1"/>
      <w:numFmt w:val="decimal"/>
      <w:lvlText w:val="%1.%2.%3.%4.%5.%6.%7."/>
      <w:lvlJc w:val="left"/>
      <w:pPr>
        <w:tabs>
          <w:tab w:val="num" w:pos="0"/>
        </w:tabs>
        <w:ind w:left="4218" w:hanging="1440"/>
      </w:pPr>
      <w:rPr>
        <w:rFonts w:hint="default"/>
      </w:rPr>
    </w:lvl>
    <w:lvl w:ilvl="7">
      <w:start w:val="1"/>
      <w:numFmt w:val="decimal"/>
      <w:lvlText w:val="%1.%2.%3.%4.%5.%6.%7.%8."/>
      <w:lvlJc w:val="left"/>
      <w:pPr>
        <w:tabs>
          <w:tab w:val="num" w:pos="0"/>
        </w:tabs>
        <w:ind w:left="4681" w:hanging="1440"/>
      </w:pPr>
      <w:rPr>
        <w:rFonts w:hint="default"/>
      </w:rPr>
    </w:lvl>
    <w:lvl w:ilvl="8">
      <w:start w:val="1"/>
      <w:numFmt w:val="decimal"/>
      <w:lvlText w:val="%1.%2.%3.%4.%5.%6.%7.%8.%9."/>
      <w:lvlJc w:val="left"/>
      <w:pPr>
        <w:tabs>
          <w:tab w:val="num" w:pos="0"/>
        </w:tabs>
        <w:ind w:left="5504" w:hanging="1800"/>
      </w:pPr>
      <w:rPr>
        <w:rFonts w:hint="default"/>
      </w:rPr>
    </w:lvl>
  </w:abstractNum>
  <w:abstractNum w:abstractNumId="6" w15:restartNumberingAfterBreak="0">
    <w:nsid w:val="00000011"/>
    <w:multiLevelType w:val="multilevel"/>
    <w:tmpl w:val="00000011"/>
    <w:name w:val="WW8Num17"/>
    <w:lvl w:ilvl="0">
      <w:start w:val="1"/>
      <w:numFmt w:val="decimal"/>
      <w:lvlText w:val="%1."/>
      <w:lvlJc w:val="left"/>
      <w:pPr>
        <w:tabs>
          <w:tab w:val="num" w:pos="0"/>
        </w:tabs>
        <w:ind w:left="360" w:hanging="360"/>
      </w:pPr>
      <w:rPr>
        <w:rFonts w:hint="default"/>
        <w:b w:val="0"/>
      </w:rPr>
    </w:lvl>
    <w:lvl w:ilvl="1">
      <w:start w:val="1"/>
      <w:numFmt w:val="decimal"/>
      <w:lvlText w:val="%1.%2."/>
      <w:lvlJc w:val="left"/>
      <w:pPr>
        <w:tabs>
          <w:tab w:val="num" w:pos="-1559"/>
        </w:tabs>
        <w:ind w:left="2134" w:hanging="432"/>
      </w:pPr>
      <w:rPr>
        <w:rFonts w:ascii="Times New Roman" w:hAnsi="Times New Roman" w:cs="Times New Roman" w:hint="default"/>
        <w:b/>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00000013"/>
    <w:multiLevelType w:val="multilevel"/>
    <w:tmpl w:val="2D9032E2"/>
    <w:name w:val="WW8Num19"/>
    <w:lvl w:ilvl="0">
      <w:start w:val="4"/>
      <w:numFmt w:val="decimal"/>
      <w:lvlText w:val="%1.4."/>
      <w:lvlJc w:val="left"/>
      <w:pPr>
        <w:tabs>
          <w:tab w:val="num" w:pos="0"/>
        </w:tabs>
        <w:ind w:left="540" w:hanging="540"/>
      </w:pPr>
      <w:rPr>
        <w:rFonts w:ascii="Times New Roman" w:eastAsia="TimesNewRoman" w:hAnsi="Times New Roman" w:cs="Times New Roman" w:hint="default"/>
        <w:b/>
        <w:bCs/>
        <w:sz w:val="24"/>
        <w:szCs w:val="24"/>
      </w:rPr>
    </w:lvl>
    <w:lvl w:ilvl="1">
      <w:start w:val="4"/>
      <w:numFmt w:val="decimal"/>
      <w:lvlText w:val="%1.%2."/>
      <w:lvlJc w:val="left"/>
      <w:pPr>
        <w:tabs>
          <w:tab w:val="num" w:pos="0"/>
        </w:tabs>
        <w:ind w:left="1532" w:hanging="540"/>
      </w:pPr>
      <w:rPr>
        <w:rFonts w:ascii="Times New Roman" w:eastAsia="TimesNewRoman" w:hAnsi="Times New Roman" w:cs="Times New Roman" w:hint="default"/>
        <w:b/>
        <w:bCs/>
        <w:color w:val="auto"/>
        <w:sz w:val="22"/>
        <w:szCs w:val="22"/>
      </w:rPr>
    </w:lvl>
    <w:lvl w:ilvl="2">
      <w:start w:val="1"/>
      <w:numFmt w:val="decimal"/>
      <w:lvlText w:val="4.8.%3."/>
      <w:lvlJc w:val="left"/>
      <w:pPr>
        <w:tabs>
          <w:tab w:val="num" w:pos="0"/>
        </w:tabs>
        <w:ind w:left="2704" w:hanging="720"/>
      </w:pPr>
      <w:rPr>
        <w:rFonts w:ascii="Times New Roman" w:eastAsia="TimesNewRoman" w:hAnsi="Times New Roman" w:cs="Times New Roman" w:hint="default"/>
        <w:b/>
        <w:i w:val="0"/>
        <w:strike w:val="0"/>
        <w:color w:val="auto"/>
        <w:sz w:val="22"/>
        <w:szCs w:val="22"/>
      </w:rPr>
    </w:lvl>
    <w:lvl w:ilvl="3">
      <w:start w:val="1"/>
      <w:numFmt w:val="decimal"/>
      <w:lvlText w:val="%1.%2.%3.%4."/>
      <w:lvlJc w:val="left"/>
      <w:pPr>
        <w:tabs>
          <w:tab w:val="num" w:pos="0"/>
        </w:tabs>
        <w:ind w:left="3696" w:hanging="720"/>
      </w:pPr>
      <w:rPr>
        <w:rFonts w:eastAsia="TimesNewRoman" w:hint="default"/>
      </w:rPr>
    </w:lvl>
    <w:lvl w:ilvl="4">
      <w:start w:val="1"/>
      <w:numFmt w:val="decimal"/>
      <w:lvlText w:val="%1.%2.%3.%4.%5."/>
      <w:lvlJc w:val="left"/>
      <w:pPr>
        <w:tabs>
          <w:tab w:val="num" w:pos="0"/>
        </w:tabs>
        <w:ind w:left="5048" w:hanging="1080"/>
      </w:pPr>
      <w:rPr>
        <w:rFonts w:eastAsia="TimesNewRoman" w:hint="default"/>
      </w:rPr>
    </w:lvl>
    <w:lvl w:ilvl="5">
      <w:start w:val="1"/>
      <w:numFmt w:val="decimal"/>
      <w:lvlText w:val="%1.%2.%3.%4.%5.%6."/>
      <w:lvlJc w:val="left"/>
      <w:pPr>
        <w:tabs>
          <w:tab w:val="num" w:pos="0"/>
        </w:tabs>
        <w:ind w:left="6040" w:hanging="1080"/>
      </w:pPr>
      <w:rPr>
        <w:rFonts w:eastAsia="TimesNewRoman" w:hint="default"/>
      </w:rPr>
    </w:lvl>
    <w:lvl w:ilvl="6">
      <w:start w:val="1"/>
      <w:numFmt w:val="decimal"/>
      <w:lvlText w:val="%1.%2.%3.%4.%5.%6.%7."/>
      <w:lvlJc w:val="left"/>
      <w:pPr>
        <w:tabs>
          <w:tab w:val="num" w:pos="0"/>
        </w:tabs>
        <w:ind w:left="7392" w:hanging="1440"/>
      </w:pPr>
      <w:rPr>
        <w:rFonts w:eastAsia="TimesNewRoman" w:hint="default"/>
      </w:rPr>
    </w:lvl>
    <w:lvl w:ilvl="7">
      <w:start w:val="1"/>
      <w:numFmt w:val="decimal"/>
      <w:lvlText w:val="%1.%2.%3.%4.%5.%6.%7.%8."/>
      <w:lvlJc w:val="left"/>
      <w:pPr>
        <w:tabs>
          <w:tab w:val="num" w:pos="0"/>
        </w:tabs>
        <w:ind w:left="8384" w:hanging="1440"/>
      </w:pPr>
      <w:rPr>
        <w:rFonts w:eastAsia="TimesNewRoman" w:hint="default"/>
      </w:rPr>
    </w:lvl>
    <w:lvl w:ilvl="8">
      <w:start w:val="1"/>
      <w:numFmt w:val="decimal"/>
      <w:lvlText w:val="%1.%2.%3.%4.%5.%6.%7.%8.%9."/>
      <w:lvlJc w:val="left"/>
      <w:pPr>
        <w:tabs>
          <w:tab w:val="num" w:pos="0"/>
        </w:tabs>
        <w:ind w:left="9736" w:hanging="1800"/>
      </w:pPr>
      <w:rPr>
        <w:rFonts w:eastAsia="TimesNewRoman" w:hint="default"/>
      </w:rPr>
    </w:lvl>
  </w:abstractNum>
  <w:abstractNum w:abstractNumId="8" w15:restartNumberingAfterBreak="0">
    <w:nsid w:val="00000019"/>
    <w:multiLevelType w:val="multilevel"/>
    <w:tmpl w:val="00000019"/>
    <w:name w:val="WW8Num25"/>
    <w:lvl w:ilvl="0">
      <w:start w:val="1"/>
      <w:numFmt w:val="decimal"/>
      <w:lvlText w:val="%1."/>
      <w:lvlJc w:val="left"/>
      <w:pPr>
        <w:tabs>
          <w:tab w:val="num" w:pos="0"/>
        </w:tabs>
        <w:ind w:left="360" w:hanging="360"/>
      </w:pPr>
      <w:rPr>
        <w:rFonts w:hint="default"/>
      </w:rPr>
    </w:lvl>
    <w:lvl w:ilvl="1">
      <w:start w:val="1"/>
      <w:numFmt w:val="decimal"/>
      <w:lvlText w:val="3.%2"/>
      <w:lvlJc w:val="left"/>
      <w:pPr>
        <w:tabs>
          <w:tab w:val="num" w:pos="0"/>
        </w:tabs>
        <w:ind w:left="792" w:hanging="432"/>
      </w:pPr>
      <w:rPr>
        <w:rFonts w:ascii="Times New Roman" w:hAnsi="Times New Roman" w:cs="Times New Roman" w:hint="default"/>
        <w:b/>
        <w:bCs/>
      </w:rPr>
    </w:lvl>
    <w:lvl w:ilvl="2">
      <w:start w:val="1"/>
      <w:numFmt w:val="decimal"/>
      <w:lvlText w:val="3.%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0000001B"/>
    <w:multiLevelType w:val="multilevel"/>
    <w:tmpl w:val="CB66AB7C"/>
    <w:name w:val="WW8Num32"/>
    <w:styleLink w:val="Styl21"/>
    <w:lvl w:ilvl="0">
      <w:start w:val="8"/>
      <w:numFmt w:val="decimal"/>
      <w:lvlText w:val="%1."/>
      <w:lvlJc w:val="left"/>
      <w:pPr>
        <w:tabs>
          <w:tab w:val="num" w:pos="0"/>
        </w:tabs>
        <w:ind w:left="360" w:hanging="360"/>
      </w:pPr>
      <w:rPr>
        <w:rFonts w:ascii="Times New Roman" w:eastAsia="TimesNewRoman" w:hAnsi="Times New Roman" w:cs="Times New Roman" w:hint="default"/>
        <w:b/>
        <w:color w:val="000000"/>
      </w:rPr>
    </w:lvl>
    <w:lvl w:ilvl="1">
      <w:start w:val="1"/>
      <w:numFmt w:val="decimal"/>
      <w:lvlText w:val="%1.%2."/>
      <w:lvlJc w:val="left"/>
      <w:pPr>
        <w:tabs>
          <w:tab w:val="num" w:pos="-283"/>
        </w:tabs>
        <w:ind w:left="644" w:hanging="360"/>
      </w:pPr>
      <w:rPr>
        <w:rFonts w:ascii="Times New Roman" w:eastAsia="TimesNewRoman" w:hAnsi="Times New Roman" w:cs="Times New Roman" w:hint="default"/>
        <w:b/>
        <w:i w:val="0"/>
        <w:strike w:val="0"/>
        <w:color w:val="000000"/>
      </w:rPr>
    </w:lvl>
    <w:lvl w:ilvl="2">
      <w:start w:val="1"/>
      <w:numFmt w:val="decimal"/>
      <w:lvlText w:val="%1.%2.%3."/>
      <w:lvlJc w:val="left"/>
      <w:pPr>
        <w:tabs>
          <w:tab w:val="num" w:pos="0"/>
        </w:tabs>
        <w:ind w:left="1854" w:hanging="720"/>
      </w:pPr>
      <w:rPr>
        <w:rFonts w:ascii="Times New Roman" w:hAnsi="Times New Roman" w:cs="Times New Roman" w:hint="default"/>
        <w:b/>
        <w:bCs/>
        <w:i w:val="0"/>
        <w:strike w:val="0"/>
        <w:color w:val="auto"/>
        <w:sz w:val="22"/>
        <w:szCs w:val="22"/>
        <w:u w:val="none"/>
      </w:rPr>
    </w:lvl>
    <w:lvl w:ilvl="3">
      <w:start w:val="1"/>
      <w:numFmt w:val="decimal"/>
      <w:lvlText w:val="%1.%2.%3.%4."/>
      <w:lvlJc w:val="left"/>
      <w:pPr>
        <w:tabs>
          <w:tab w:val="num" w:pos="0"/>
        </w:tabs>
        <w:ind w:left="2421" w:hanging="720"/>
      </w:pPr>
      <w:rPr>
        <w:rFonts w:hint="default"/>
      </w:rPr>
    </w:lvl>
    <w:lvl w:ilvl="4">
      <w:start w:val="1"/>
      <w:numFmt w:val="decimal"/>
      <w:lvlText w:val="%1.%2.%3.%4.%5."/>
      <w:lvlJc w:val="left"/>
      <w:pPr>
        <w:tabs>
          <w:tab w:val="num" w:pos="0"/>
        </w:tabs>
        <w:ind w:left="3348" w:hanging="1080"/>
      </w:pPr>
      <w:rPr>
        <w:rFonts w:hint="default"/>
      </w:rPr>
    </w:lvl>
    <w:lvl w:ilvl="5">
      <w:start w:val="1"/>
      <w:numFmt w:val="decimal"/>
      <w:lvlText w:val="%1.%2.%3.%4.%5.%6."/>
      <w:lvlJc w:val="left"/>
      <w:pPr>
        <w:tabs>
          <w:tab w:val="num" w:pos="0"/>
        </w:tabs>
        <w:ind w:left="3915" w:hanging="1080"/>
      </w:pPr>
      <w:rPr>
        <w:rFonts w:hint="default"/>
      </w:rPr>
    </w:lvl>
    <w:lvl w:ilvl="6">
      <w:start w:val="1"/>
      <w:numFmt w:val="decimal"/>
      <w:lvlText w:val="%1.%2.%3.%4.%5.%6.%7."/>
      <w:lvlJc w:val="left"/>
      <w:pPr>
        <w:tabs>
          <w:tab w:val="num" w:pos="0"/>
        </w:tabs>
        <w:ind w:left="4842" w:hanging="1440"/>
      </w:pPr>
      <w:rPr>
        <w:rFonts w:hint="default"/>
      </w:rPr>
    </w:lvl>
    <w:lvl w:ilvl="7">
      <w:start w:val="1"/>
      <w:numFmt w:val="decimal"/>
      <w:lvlText w:val="%1.%2.%3.%4.%5.%6.%7.%8."/>
      <w:lvlJc w:val="left"/>
      <w:pPr>
        <w:tabs>
          <w:tab w:val="num" w:pos="0"/>
        </w:tabs>
        <w:ind w:left="5409" w:hanging="1440"/>
      </w:pPr>
      <w:rPr>
        <w:rFonts w:hint="default"/>
      </w:rPr>
    </w:lvl>
    <w:lvl w:ilvl="8">
      <w:start w:val="1"/>
      <w:numFmt w:val="decimal"/>
      <w:lvlText w:val="%1.%2.%3.%4.%5.%6.%7.%8.%9."/>
      <w:lvlJc w:val="left"/>
      <w:pPr>
        <w:tabs>
          <w:tab w:val="num" w:pos="0"/>
        </w:tabs>
        <w:ind w:left="6336" w:hanging="1800"/>
      </w:pPr>
      <w:rPr>
        <w:rFonts w:hint="default"/>
      </w:rPr>
    </w:lvl>
  </w:abstractNum>
  <w:abstractNum w:abstractNumId="10" w15:restartNumberingAfterBreak="0">
    <w:nsid w:val="00000021"/>
    <w:multiLevelType w:val="multilevel"/>
    <w:tmpl w:val="00000021"/>
    <w:name w:val="WW8Num33"/>
    <w:lvl w:ilvl="0">
      <w:start w:val="8"/>
      <w:numFmt w:val="decimal"/>
      <w:lvlText w:val="%1."/>
      <w:lvlJc w:val="left"/>
      <w:pPr>
        <w:tabs>
          <w:tab w:val="num" w:pos="0"/>
        </w:tabs>
        <w:ind w:left="540" w:hanging="540"/>
      </w:pPr>
      <w:rPr>
        <w:rFonts w:hint="default"/>
        <w:b/>
      </w:rPr>
    </w:lvl>
    <w:lvl w:ilvl="1">
      <w:start w:val="2"/>
      <w:numFmt w:val="decimal"/>
      <w:lvlText w:val="%1.%2."/>
      <w:lvlJc w:val="left"/>
      <w:pPr>
        <w:tabs>
          <w:tab w:val="num" w:pos="0"/>
        </w:tabs>
        <w:ind w:left="753" w:hanging="540"/>
      </w:pPr>
      <w:rPr>
        <w:rFonts w:hint="default"/>
        <w:b/>
      </w:rPr>
    </w:lvl>
    <w:lvl w:ilvl="2">
      <w:start w:val="1"/>
      <w:numFmt w:val="decimal"/>
      <w:lvlText w:val="%1.%2.%3."/>
      <w:lvlJc w:val="left"/>
      <w:pPr>
        <w:tabs>
          <w:tab w:val="num" w:pos="0"/>
        </w:tabs>
        <w:ind w:left="1146" w:hanging="720"/>
      </w:pPr>
      <w:rPr>
        <w:rFonts w:hint="default"/>
        <w:b/>
      </w:rPr>
    </w:lvl>
    <w:lvl w:ilvl="3">
      <w:start w:val="1"/>
      <w:numFmt w:val="decimal"/>
      <w:lvlText w:val="%1.%2.%3.%4."/>
      <w:lvlJc w:val="left"/>
      <w:pPr>
        <w:tabs>
          <w:tab w:val="num" w:pos="0"/>
        </w:tabs>
        <w:ind w:left="1359" w:hanging="720"/>
      </w:pPr>
      <w:rPr>
        <w:rFonts w:hint="default"/>
      </w:rPr>
    </w:lvl>
    <w:lvl w:ilvl="4">
      <w:start w:val="1"/>
      <w:numFmt w:val="decimal"/>
      <w:lvlText w:val="%1.%2.%3.%4.%5."/>
      <w:lvlJc w:val="left"/>
      <w:pPr>
        <w:tabs>
          <w:tab w:val="num" w:pos="0"/>
        </w:tabs>
        <w:ind w:left="1932" w:hanging="1080"/>
      </w:pPr>
      <w:rPr>
        <w:rFonts w:hint="default"/>
      </w:rPr>
    </w:lvl>
    <w:lvl w:ilvl="5">
      <w:start w:val="1"/>
      <w:numFmt w:val="decimal"/>
      <w:lvlText w:val="%1.%2.%3.%4.%5.%6."/>
      <w:lvlJc w:val="left"/>
      <w:pPr>
        <w:tabs>
          <w:tab w:val="num" w:pos="0"/>
        </w:tabs>
        <w:ind w:left="2145" w:hanging="1080"/>
      </w:pPr>
      <w:rPr>
        <w:rFonts w:hint="default"/>
      </w:rPr>
    </w:lvl>
    <w:lvl w:ilvl="6">
      <w:start w:val="1"/>
      <w:numFmt w:val="decimal"/>
      <w:lvlText w:val="%1.%2.%3.%4.%5.%6.%7."/>
      <w:lvlJc w:val="left"/>
      <w:pPr>
        <w:tabs>
          <w:tab w:val="num" w:pos="0"/>
        </w:tabs>
        <w:ind w:left="2718" w:hanging="1440"/>
      </w:pPr>
      <w:rPr>
        <w:rFonts w:hint="default"/>
      </w:rPr>
    </w:lvl>
    <w:lvl w:ilvl="7">
      <w:start w:val="1"/>
      <w:numFmt w:val="decimal"/>
      <w:lvlText w:val="%1.%2.%3.%4.%5.%6.%7.%8."/>
      <w:lvlJc w:val="left"/>
      <w:pPr>
        <w:tabs>
          <w:tab w:val="num" w:pos="0"/>
        </w:tabs>
        <w:ind w:left="2931" w:hanging="1440"/>
      </w:pPr>
      <w:rPr>
        <w:rFonts w:hint="default"/>
      </w:rPr>
    </w:lvl>
    <w:lvl w:ilvl="8">
      <w:start w:val="1"/>
      <w:numFmt w:val="decimal"/>
      <w:lvlText w:val="%1.%2.%3.%4.%5.%6.%7.%8.%9."/>
      <w:lvlJc w:val="left"/>
      <w:pPr>
        <w:tabs>
          <w:tab w:val="num" w:pos="0"/>
        </w:tabs>
        <w:ind w:left="3504" w:hanging="1800"/>
      </w:pPr>
      <w:rPr>
        <w:rFonts w:hint="default"/>
      </w:rPr>
    </w:lvl>
  </w:abstractNum>
  <w:abstractNum w:abstractNumId="11" w15:restartNumberingAfterBreak="0">
    <w:nsid w:val="02EB1027"/>
    <w:multiLevelType w:val="hybridMultilevel"/>
    <w:tmpl w:val="D99E08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767265"/>
    <w:multiLevelType w:val="multilevel"/>
    <w:tmpl w:val="71205514"/>
    <w:styleLink w:val="WW8Num17"/>
    <w:lvl w:ilvl="0">
      <w:start w:val="1"/>
      <w:numFmt w:val="decimal"/>
      <w:lvlText w:val="%1."/>
      <w:lvlJc w:val="left"/>
      <w:pPr>
        <w:ind w:left="36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decimal"/>
      <w:lvlText w:val="%3)"/>
      <w:lvlJc w:val="right"/>
      <w:pPr>
        <w:ind w:left="2160" w:hanging="180"/>
      </w:pPr>
      <w:rPr>
        <w:rFonts w:ascii="Calibri Light" w:eastAsia="Calibri" w:hAnsi="Calibri Light" w:cs="Calibri Light"/>
      </w:r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07E7652B"/>
    <w:multiLevelType w:val="hybridMultilevel"/>
    <w:tmpl w:val="EEE8BF52"/>
    <w:lvl w:ilvl="0" w:tplc="DE90C474">
      <w:start w:val="1"/>
      <w:numFmt w:val="lowerLetter"/>
      <w:lvlText w:val="%1)"/>
      <w:lvlJc w:val="left"/>
      <w:pPr>
        <w:ind w:left="1211"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F2197E"/>
    <w:multiLevelType w:val="multilevel"/>
    <w:tmpl w:val="64520E12"/>
    <w:styleLink w:val="WW8Num22"/>
    <w:lvl w:ilvl="0">
      <w:start w:val="2"/>
      <w:numFmt w:val="decimal"/>
      <w:lvlText w:val="%1."/>
      <w:lvlJc w:val="left"/>
      <w:pPr>
        <w:ind w:left="720" w:hanging="360"/>
      </w:pPr>
      <w:rPr>
        <w:rFonts w:ascii="Times New Roman" w:eastAsia="Calibri" w:hAnsi="Times New Roman" w:cs="Times New Roman"/>
        <w:sz w:val="18"/>
        <w:szCs w:val="18"/>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0C9B5032"/>
    <w:multiLevelType w:val="hybridMultilevel"/>
    <w:tmpl w:val="743A68D8"/>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115E7536"/>
    <w:multiLevelType w:val="multilevel"/>
    <w:tmpl w:val="C726A584"/>
    <w:styleLink w:val="WW8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11E24516"/>
    <w:multiLevelType w:val="multilevel"/>
    <w:tmpl w:val="B0B246C6"/>
    <w:styleLink w:val="Styl23"/>
    <w:lvl w:ilvl="0">
      <w:start w:val="1"/>
      <w:numFmt w:val="decimal"/>
      <w:lvlText w:val="%1."/>
      <w:lvlJc w:val="left"/>
      <w:pPr>
        <w:ind w:left="720" w:hanging="360"/>
      </w:pPr>
    </w:lvl>
    <w:lvl w:ilvl="1">
      <w:start w:val="1"/>
      <w:numFmt w:val="decimal"/>
      <w:lvlText w:val="%19.%2."/>
      <w:lvlJc w:val="left"/>
      <w:pPr>
        <w:ind w:left="4690" w:hanging="720"/>
      </w:pPr>
      <w:rPr>
        <w:b/>
        <w:color w:val="000000"/>
        <w:sz w:val="22"/>
      </w:rPr>
    </w:lvl>
    <w:lvl w:ilvl="2">
      <w:start w:val="1"/>
      <w:numFmt w:val="decimal"/>
      <w:lvlText w:val="%19.%2.%3."/>
      <w:lvlJc w:val="left"/>
      <w:pPr>
        <w:ind w:left="1800" w:hanging="720"/>
      </w:pPr>
      <w:rPr>
        <w:b/>
      </w:rPr>
    </w:lvl>
    <w:lvl w:ilvl="3">
      <w:start w:val="1"/>
      <w:numFmt w:val="decimal"/>
      <w:lvlText w:val="%1.%2.%3.%4."/>
      <w:lvlJc w:val="left"/>
      <w:pPr>
        <w:ind w:left="2520" w:hanging="1080"/>
      </w:pPr>
    </w:lvl>
    <w:lvl w:ilvl="4">
      <w:start w:val="1"/>
      <w:numFmt w:val="decimal"/>
      <w:lvlText w:val="%1.%2.%3.%4.%5."/>
      <w:lvlJc w:val="left"/>
      <w:pPr>
        <w:ind w:left="2880" w:hanging="1080"/>
      </w:pPr>
    </w:lvl>
    <w:lvl w:ilvl="5">
      <w:start w:val="1"/>
      <w:numFmt w:val="decimal"/>
      <w:lvlText w:val="%1.%2.%3.%4.%5.%6."/>
      <w:lvlJc w:val="left"/>
      <w:pPr>
        <w:ind w:left="3600" w:hanging="1440"/>
      </w:pPr>
    </w:lvl>
    <w:lvl w:ilvl="6">
      <w:start w:val="1"/>
      <w:numFmt w:val="decimal"/>
      <w:lvlText w:val="%1.%2.%3.%4.%5.%6.%7."/>
      <w:lvlJc w:val="left"/>
      <w:pPr>
        <w:ind w:left="3960" w:hanging="1440"/>
      </w:pPr>
    </w:lvl>
    <w:lvl w:ilvl="7">
      <w:start w:val="1"/>
      <w:numFmt w:val="decimal"/>
      <w:lvlText w:val="%1.%2.%3.%4.%5.%6.%7.%8."/>
      <w:lvlJc w:val="left"/>
      <w:pPr>
        <w:ind w:left="4680" w:hanging="1800"/>
      </w:pPr>
    </w:lvl>
    <w:lvl w:ilvl="8">
      <w:start w:val="1"/>
      <w:numFmt w:val="decimal"/>
      <w:lvlText w:val="%1.%2.%3.%4.%5.%6.%7.%8.%9."/>
      <w:lvlJc w:val="left"/>
      <w:pPr>
        <w:ind w:left="5400" w:hanging="2160"/>
      </w:pPr>
    </w:lvl>
  </w:abstractNum>
  <w:abstractNum w:abstractNumId="18" w15:restartNumberingAfterBreak="0">
    <w:nsid w:val="12062BDE"/>
    <w:multiLevelType w:val="hybridMultilevel"/>
    <w:tmpl w:val="0E680BA2"/>
    <w:name w:val="WW8Num3023"/>
    <w:lvl w:ilvl="0" w:tplc="9E6284CE">
      <w:start w:val="3"/>
      <w:numFmt w:val="decimal"/>
      <w:lvlText w:val="11.%1"/>
      <w:lvlJc w:val="left"/>
      <w:pPr>
        <w:ind w:left="1430" w:hanging="360"/>
      </w:pPr>
      <w:rPr>
        <w:rFonts w:ascii="Times New Roman" w:hAnsi="Times New Roman" w:cs="Times New Roman"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39472F"/>
    <w:multiLevelType w:val="hybridMultilevel"/>
    <w:tmpl w:val="02025536"/>
    <w:lvl w:ilvl="0" w:tplc="E48081CC">
      <w:start w:val="2"/>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15:restartNumberingAfterBreak="0">
    <w:nsid w:val="1D586FBA"/>
    <w:multiLevelType w:val="hybridMultilevel"/>
    <w:tmpl w:val="EA16EBDE"/>
    <w:lvl w:ilvl="0" w:tplc="4D1CADC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F035AAF"/>
    <w:multiLevelType w:val="multilevel"/>
    <w:tmpl w:val="FD2C2E1A"/>
    <w:lvl w:ilvl="0">
      <w:start w:val="1"/>
      <w:numFmt w:val="decimal"/>
      <w:lvlText w:val="%1."/>
      <w:lvlJc w:val="left"/>
      <w:pPr>
        <w:ind w:left="786" w:hanging="360"/>
      </w:pPr>
      <w:rPr>
        <w:rFonts w:hint="default"/>
        <w:b w:val="0"/>
        <w:bCs w:val="0"/>
        <w:sz w:val="24"/>
        <w:szCs w:val="24"/>
      </w:rPr>
    </w:lvl>
    <w:lvl w:ilvl="1">
      <w:start w:val="1"/>
      <w:numFmt w:val="decimal"/>
      <w:lvlText w:val="%2."/>
      <w:lvlJc w:val="left"/>
      <w:pPr>
        <w:ind w:left="360" w:hanging="360"/>
      </w:pPr>
      <w:rPr>
        <w:rFonts w:hint="default"/>
        <w:b w:val="0"/>
        <w:bCs w:val="0"/>
      </w:rPr>
    </w:lvl>
    <w:lvl w:ilvl="2">
      <w:start w:val="1"/>
      <w:numFmt w:val="decimal"/>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decimal"/>
      <w:lvlText w:val="%5."/>
      <w:lvlJc w:val="left"/>
      <w:pPr>
        <w:ind w:left="2160" w:hanging="360"/>
      </w:pPr>
      <w:rPr>
        <w:rFonts w:hint="default"/>
      </w:rPr>
    </w:lvl>
    <w:lvl w:ilvl="5">
      <w:start w:val="1"/>
      <w:numFmt w:val="decimal"/>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decimal"/>
      <w:lvlText w:val="%8."/>
      <w:lvlJc w:val="left"/>
      <w:pPr>
        <w:ind w:left="3240" w:hanging="360"/>
      </w:pPr>
      <w:rPr>
        <w:rFonts w:hint="default"/>
      </w:rPr>
    </w:lvl>
    <w:lvl w:ilvl="8">
      <w:start w:val="1"/>
      <w:numFmt w:val="decimal"/>
      <w:lvlText w:val="%9."/>
      <w:lvlJc w:val="left"/>
      <w:pPr>
        <w:ind w:left="3600" w:hanging="360"/>
      </w:pPr>
      <w:rPr>
        <w:rFonts w:hint="default"/>
      </w:rPr>
    </w:lvl>
  </w:abstractNum>
  <w:abstractNum w:abstractNumId="22"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4DD6248"/>
    <w:multiLevelType w:val="hybridMultilevel"/>
    <w:tmpl w:val="11F08822"/>
    <w:lvl w:ilvl="0" w:tplc="5E36C5F6">
      <w:start w:val="1"/>
      <w:numFmt w:val="decimal"/>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4" w15:restartNumberingAfterBreak="0">
    <w:nsid w:val="25C65B38"/>
    <w:multiLevelType w:val="hybridMultilevel"/>
    <w:tmpl w:val="5EF68014"/>
    <w:lvl w:ilvl="0" w:tplc="AC164886">
      <w:start w:val="10"/>
      <w:numFmt w:val="decimal"/>
      <w:lvlText w:val="%1."/>
      <w:lvlJc w:val="left"/>
      <w:pPr>
        <w:ind w:left="163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88076C3"/>
    <w:multiLevelType w:val="multilevel"/>
    <w:tmpl w:val="866093A4"/>
    <w:styleLink w:val="WW8Num25"/>
    <w:lvl w:ilvl="0">
      <w:start w:val="1"/>
      <w:numFmt w:val="decimal"/>
      <w:lvlText w:val="%1)"/>
      <w:lvlJc w:val="left"/>
      <w:pPr>
        <w:ind w:left="1146"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15:restartNumberingAfterBreak="0">
    <w:nsid w:val="2A053F3C"/>
    <w:multiLevelType w:val="hybridMultilevel"/>
    <w:tmpl w:val="E0C21A8E"/>
    <w:lvl w:ilvl="0" w:tplc="004CE4EC">
      <w:start w:val="1"/>
      <w:numFmt w:val="decimal"/>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7" w15:restartNumberingAfterBreak="0">
    <w:nsid w:val="2E46618F"/>
    <w:multiLevelType w:val="hybridMultilevel"/>
    <w:tmpl w:val="3F226A94"/>
    <w:lvl w:ilvl="0" w:tplc="C2C0D650">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8" w15:restartNumberingAfterBreak="0">
    <w:nsid w:val="2ED84C11"/>
    <w:multiLevelType w:val="hybridMultilevel"/>
    <w:tmpl w:val="DA16FB08"/>
    <w:lvl w:ilvl="0" w:tplc="2BCEDA5C">
      <w:start w:val="1"/>
      <w:numFmt w:val="lowerRoman"/>
      <w:lvlText w:val="%1."/>
      <w:lvlJc w:val="left"/>
      <w:pPr>
        <w:ind w:left="720" w:hanging="360"/>
      </w:pPr>
      <w:rPr>
        <w:rFonts w:asciiTheme="majorHAnsi" w:eastAsia="SimSun, 宋体" w:hAnsiTheme="majorHAnsi" w:cstheme="majorHAnsi" w:hint="default"/>
        <w:sz w:val="24"/>
        <w:szCs w:val="24"/>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8F4291A"/>
    <w:multiLevelType w:val="hybridMultilevel"/>
    <w:tmpl w:val="1E5ABF92"/>
    <w:name w:val="WW8Num4042"/>
    <w:lvl w:ilvl="0" w:tplc="D632C52A">
      <w:start w:val="21"/>
      <w:numFmt w:val="bullet"/>
      <w:lvlText w:val="-"/>
      <w:lvlJc w:val="left"/>
      <w:pPr>
        <w:ind w:left="2149" w:hanging="360"/>
      </w:pPr>
      <w:rPr>
        <w:rFonts w:ascii="Times New Roman" w:eastAsia="Times New Roman" w:hAnsi="Times New Roman" w:cs="Times New Roman" w:hint="default"/>
      </w:rPr>
    </w:lvl>
    <w:lvl w:ilvl="1" w:tplc="04150003" w:tentative="1">
      <w:start w:val="1"/>
      <w:numFmt w:val="bullet"/>
      <w:lvlText w:val="o"/>
      <w:lvlJc w:val="left"/>
      <w:pPr>
        <w:ind w:left="2869" w:hanging="360"/>
      </w:pPr>
      <w:rPr>
        <w:rFonts w:ascii="Courier New" w:hAnsi="Courier New" w:cs="Courier New" w:hint="default"/>
      </w:rPr>
    </w:lvl>
    <w:lvl w:ilvl="2" w:tplc="04150005" w:tentative="1">
      <w:start w:val="1"/>
      <w:numFmt w:val="bullet"/>
      <w:lvlText w:val=""/>
      <w:lvlJc w:val="left"/>
      <w:pPr>
        <w:ind w:left="3589" w:hanging="360"/>
      </w:pPr>
      <w:rPr>
        <w:rFonts w:ascii="Wingdings" w:hAnsi="Wingdings" w:hint="default"/>
      </w:rPr>
    </w:lvl>
    <w:lvl w:ilvl="3" w:tplc="04150001" w:tentative="1">
      <w:start w:val="1"/>
      <w:numFmt w:val="bullet"/>
      <w:lvlText w:val=""/>
      <w:lvlJc w:val="left"/>
      <w:pPr>
        <w:ind w:left="4309" w:hanging="360"/>
      </w:pPr>
      <w:rPr>
        <w:rFonts w:ascii="Symbol" w:hAnsi="Symbol" w:hint="default"/>
      </w:rPr>
    </w:lvl>
    <w:lvl w:ilvl="4" w:tplc="04150003" w:tentative="1">
      <w:start w:val="1"/>
      <w:numFmt w:val="bullet"/>
      <w:lvlText w:val="o"/>
      <w:lvlJc w:val="left"/>
      <w:pPr>
        <w:ind w:left="5029" w:hanging="360"/>
      </w:pPr>
      <w:rPr>
        <w:rFonts w:ascii="Courier New" w:hAnsi="Courier New" w:cs="Courier New" w:hint="default"/>
      </w:rPr>
    </w:lvl>
    <w:lvl w:ilvl="5" w:tplc="04150005" w:tentative="1">
      <w:start w:val="1"/>
      <w:numFmt w:val="bullet"/>
      <w:lvlText w:val=""/>
      <w:lvlJc w:val="left"/>
      <w:pPr>
        <w:ind w:left="5749" w:hanging="360"/>
      </w:pPr>
      <w:rPr>
        <w:rFonts w:ascii="Wingdings" w:hAnsi="Wingdings" w:hint="default"/>
      </w:rPr>
    </w:lvl>
    <w:lvl w:ilvl="6" w:tplc="04150001" w:tentative="1">
      <w:start w:val="1"/>
      <w:numFmt w:val="bullet"/>
      <w:lvlText w:val=""/>
      <w:lvlJc w:val="left"/>
      <w:pPr>
        <w:ind w:left="6469" w:hanging="360"/>
      </w:pPr>
      <w:rPr>
        <w:rFonts w:ascii="Symbol" w:hAnsi="Symbol" w:hint="default"/>
      </w:rPr>
    </w:lvl>
    <w:lvl w:ilvl="7" w:tplc="04150003" w:tentative="1">
      <w:start w:val="1"/>
      <w:numFmt w:val="bullet"/>
      <w:lvlText w:val="o"/>
      <w:lvlJc w:val="left"/>
      <w:pPr>
        <w:ind w:left="7189" w:hanging="360"/>
      </w:pPr>
      <w:rPr>
        <w:rFonts w:ascii="Courier New" w:hAnsi="Courier New" w:cs="Courier New" w:hint="default"/>
      </w:rPr>
    </w:lvl>
    <w:lvl w:ilvl="8" w:tplc="04150005" w:tentative="1">
      <w:start w:val="1"/>
      <w:numFmt w:val="bullet"/>
      <w:lvlText w:val=""/>
      <w:lvlJc w:val="left"/>
      <w:pPr>
        <w:ind w:left="7909" w:hanging="360"/>
      </w:pPr>
      <w:rPr>
        <w:rFonts w:ascii="Wingdings" w:hAnsi="Wingdings" w:hint="default"/>
      </w:rPr>
    </w:lvl>
  </w:abstractNum>
  <w:abstractNum w:abstractNumId="30" w15:restartNumberingAfterBreak="0">
    <w:nsid w:val="39F415A7"/>
    <w:multiLevelType w:val="hybridMultilevel"/>
    <w:tmpl w:val="89808B7E"/>
    <w:lvl w:ilvl="0" w:tplc="FFFFFFFF">
      <w:start w:val="1"/>
      <w:numFmt w:val="decimal"/>
      <w:lvlText w:val="%1)"/>
      <w:lvlJc w:val="left"/>
      <w:pPr>
        <w:ind w:left="720" w:hanging="360"/>
      </w:pPr>
    </w:lvl>
    <w:lvl w:ilvl="1" w:tplc="FFFFFFFF">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FFFFFFFF">
      <w:start w:val="1"/>
      <w:numFmt w:val="lowerLetter"/>
      <w:lvlText w:val="%4)"/>
      <w:lvlJc w:val="left"/>
      <w:pPr>
        <w:ind w:left="2880" w:hanging="360"/>
      </w:pPr>
      <w:rPr>
        <w:rFonts w:hint="default"/>
      </w:rPr>
    </w:lvl>
    <w:lvl w:ilvl="4" w:tplc="FFFFFFFF">
      <w:start w:val="1"/>
      <w:numFmt w:val="lowerRoman"/>
      <w:lvlText w:val="%5."/>
      <w:lvlJc w:val="left"/>
      <w:pPr>
        <w:ind w:left="3960" w:hanging="720"/>
      </w:pPr>
      <w:rPr>
        <w:rFonts w:hint="default"/>
      </w:r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A936842"/>
    <w:multiLevelType w:val="hybridMultilevel"/>
    <w:tmpl w:val="422608D2"/>
    <w:lvl w:ilvl="0" w:tplc="04150017">
      <w:start w:val="3"/>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DF81F9B"/>
    <w:multiLevelType w:val="multilevel"/>
    <w:tmpl w:val="7F6CEE02"/>
    <w:name w:val="WW8Num40322"/>
    <w:lvl w:ilvl="0">
      <w:start w:val="22"/>
      <w:numFmt w:val="decimal"/>
      <w:lvlText w:val="%1."/>
      <w:lvlJc w:val="left"/>
      <w:pPr>
        <w:tabs>
          <w:tab w:val="num" w:pos="0"/>
        </w:tabs>
        <w:ind w:left="360" w:hanging="360"/>
      </w:pPr>
      <w:rPr>
        <w:rFonts w:ascii="Times New Roman" w:hAnsi="Times New Roman" w:cs="Times New Roman" w:hint="default"/>
        <w:b/>
        <w:bCs/>
      </w:rPr>
    </w:lvl>
    <w:lvl w:ilvl="1">
      <w:start w:val="1"/>
      <w:numFmt w:val="decimal"/>
      <w:lvlText w:val="%1.%2."/>
      <w:lvlJc w:val="left"/>
      <w:pPr>
        <w:tabs>
          <w:tab w:val="num" w:pos="0"/>
        </w:tabs>
        <w:ind w:left="928" w:hanging="360"/>
      </w:pPr>
      <w:rPr>
        <w:rFonts w:hint="default"/>
        <w:b/>
      </w:rPr>
    </w:lvl>
    <w:lvl w:ilvl="2">
      <w:start w:val="1"/>
      <w:numFmt w:val="decimal"/>
      <w:lvlText w:val="%1.%2.%3."/>
      <w:lvlJc w:val="left"/>
      <w:pPr>
        <w:tabs>
          <w:tab w:val="num" w:pos="1276"/>
        </w:tabs>
        <w:ind w:left="3698" w:hanging="720"/>
      </w:pPr>
      <w:rPr>
        <w:rFonts w:hint="default"/>
        <w:b/>
      </w:rPr>
    </w:lvl>
    <w:lvl w:ilvl="3">
      <w:start w:val="1"/>
      <w:numFmt w:val="decimal"/>
      <w:lvlText w:val="%1.%2.%3.%4."/>
      <w:lvlJc w:val="left"/>
      <w:pPr>
        <w:tabs>
          <w:tab w:val="num" w:pos="0"/>
        </w:tabs>
        <w:ind w:left="3273" w:hanging="720"/>
      </w:pPr>
      <w:rPr>
        <w:rFonts w:hint="default"/>
      </w:rPr>
    </w:lvl>
    <w:lvl w:ilvl="4">
      <w:start w:val="1"/>
      <w:numFmt w:val="decimal"/>
      <w:lvlText w:val="%1.%2.%3.%4.%5."/>
      <w:lvlJc w:val="left"/>
      <w:pPr>
        <w:tabs>
          <w:tab w:val="num" w:pos="0"/>
        </w:tabs>
        <w:ind w:left="4484" w:hanging="1080"/>
      </w:pPr>
      <w:rPr>
        <w:rFonts w:hint="default"/>
      </w:rPr>
    </w:lvl>
    <w:lvl w:ilvl="5">
      <w:start w:val="1"/>
      <w:numFmt w:val="decimal"/>
      <w:lvlText w:val="%1.%2.%3.%4.%5.%6."/>
      <w:lvlJc w:val="left"/>
      <w:pPr>
        <w:tabs>
          <w:tab w:val="num" w:pos="0"/>
        </w:tabs>
        <w:ind w:left="5335" w:hanging="1080"/>
      </w:pPr>
      <w:rPr>
        <w:rFonts w:hint="default"/>
      </w:rPr>
    </w:lvl>
    <w:lvl w:ilvl="6">
      <w:start w:val="1"/>
      <w:numFmt w:val="decimal"/>
      <w:lvlText w:val="%1.%2.%3.%4.%5.%6.%7."/>
      <w:lvlJc w:val="left"/>
      <w:pPr>
        <w:tabs>
          <w:tab w:val="num" w:pos="0"/>
        </w:tabs>
        <w:ind w:left="6546" w:hanging="1440"/>
      </w:pPr>
      <w:rPr>
        <w:rFonts w:hint="default"/>
      </w:rPr>
    </w:lvl>
    <w:lvl w:ilvl="7">
      <w:start w:val="1"/>
      <w:numFmt w:val="decimal"/>
      <w:lvlText w:val="%1.%2.%3.%4.%5.%6.%7.%8."/>
      <w:lvlJc w:val="left"/>
      <w:pPr>
        <w:tabs>
          <w:tab w:val="num" w:pos="0"/>
        </w:tabs>
        <w:ind w:left="7397" w:hanging="1440"/>
      </w:pPr>
      <w:rPr>
        <w:rFonts w:hint="default"/>
      </w:rPr>
    </w:lvl>
    <w:lvl w:ilvl="8">
      <w:start w:val="1"/>
      <w:numFmt w:val="decimal"/>
      <w:lvlText w:val="%1.%2.%3.%4.%5.%6.%7.%8.%9."/>
      <w:lvlJc w:val="left"/>
      <w:pPr>
        <w:tabs>
          <w:tab w:val="num" w:pos="0"/>
        </w:tabs>
        <w:ind w:left="8608" w:hanging="1800"/>
      </w:pPr>
      <w:rPr>
        <w:rFonts w:hint="default"/>
      </w:rPr>
    </w:lvl>
  </w:abstractNum>
  <w:abstractNum w:abstractNumId="33" w15:restartNumberingAfterBreak="0">
    <w:nsid w:val="3E2372CA"/>
    <w:multiLevelType w:val="multilevel"/>
    <w:tmpl w:val="E99826AA"/>
    <w:styleLink w:val="WW8Num9"/>
    <w:lvl w:ilvl="0">
      <w:start w:val="1"/>
      <w:numFmt w:val="decimal"/>
      <w:lvlText w:val="%1."/>
      <w:lvlJc w:val="left"/>
      <w:pPr>
        <w:ind w:left="720" w:hanging="360"/>
      </w:pPr>
      <w:rPr>
        <w:rFonts w:ascii="Times New Roman" w:hAnsi="Times New Roman" w:cs="Times New Roman"/>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421D1FE2"/>
    <w:multiLevelType w:val="multilevel"/>
    <w:tmpl w:val="0415001F"/>
    <w:styleLink w:val="Styl2"/>
    <w:lvl w:ilvl="0">
      <w:start w:val="2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6" w15:restartNumberingAfterBreak="0">
    <w:nsid w:val="4A682C64"/>
    <w:multiLevelType w:val="hybridMultilevel"/>
    <w:tmpl w:val="036EFF1C"/>
    <w:name w:val="WW8Num30233"/>
    <w:lvl w:ilvl="0" w:tplc="827A0E66">
      <w:start w:val="1"/>
      <w:numFmt w:val="ordinal"/>
      <w:lvlText w:val="19.%1"/>
      <w:lvlJc w:val="left"/>
      <w:pPr>
        <w:ind w:left="720" w:hanging="360"/>
      </w:pPr>
      <w:rPr>
        <w:rFonts w:asciiTheme="majorHAnsi" w:hAnsiTheme="majorHAnsi" w:cstheme="maj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EE60E3B"/>
    <w:multiLevelType w:val="multilevel"/>
    <w:tmpl w:val="CD98D860"/>
    <w:styleLink w:val="WW8Num8"/>
    <w:lvl w:ilvl="0">
      <w:start w:val="1"/>
      <w:numFmt w:val="decimal"/>
      <w:lvlText w:val="%1."/>
      <w:lvlJc w:val="left"/>
      <w:pPr>
        <w:ind w:left="780" w:hanging="420"/>
      </w:pPr>
      <w:rPr>
        <w:rFonts w:ascii="Times New Roman" w:hAnsi="Times New Roman" w:cs="Times New Roman"/>
        <w:bCs/>
        <w:sz w:val="18"/>
        <w:szCs w:val="18"/>
        <w:lang w:val="pl-P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8" w15:restartNumberingAfterBreak="0">
    <w:nsid w:val="59795310"/>
    <w:multiLevelType w:val="hybridMultilevel"/>
    <w:tmpl w:val="CB343D38"/>
    <w:lvl w:ilvl="0" w:tplc="B4DE3B3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9"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0" w15:restartNumberingAfterBreak="0">
    <w:nsid w:val="603C2999"/>
    <w:multiLevelType w:val="multilevel"/>
    <w:tmpl w:val="3EAA860C"/>
    <w:lvl w:ilvl="0">
      <w:start w:val="1"/>
      <w:numFmt w:val="decimal"/>
      <w:lvlText w:val="%1)"/>
      <w:lvlJc w:val="left"/>
      <w:pPr>
        <w:ind w:left="786" w:hanging="360"/>
      </w:pPr>
      <w:rPr>
        <w:rFonts w:asciiTheme="majorHAnsi" w:hAnsiTheme="majorHAnsi" w:cstheme="majorHAnsi" w:hint="default"/>
        <w:b w:val="0"/>
        <w:bCs w:val="0"/>
        <w:sz w:val="22"/>
        <w:szCs w:val="22"/>
        <w:lang w:val="pl-PL" w:eastAsia="en-US"/>
      </w:rPr>
    </w:lvl>
    <w:lvl w:ilvl="1">
      <w:start w:val="1"/>
      <w:numFmt w:val="decimal"/>
      <w:lvlText w:val="%2."/>
      <w:lvlJc w:val="left"/>
      <w:pPr>
        <w:ind w:left="360" w:hanging="360"/>
      </w:pPr>
      <w:rPr>
        <w:b w:val="0"/>
        <w:bCs w:val="0"/>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63C84460"/>
    <w:multiLevelType w:val="multilevel"/>
    <w:tmpl w:val="3B5A3CD2"/>
    <w:styleLink w:val="WW8Num10"/>
    <w:lvl w:ilvl="0">
      <w:start w:val="1"/>
      <w:numFmt w:val="decimal"/>
      <w:lvlText w:val="%1)"/>
      <w:lvlJc w:val="left"/>
      <w:pPr>
        <w:ind w:left="720" w:hanging="360"/>
      </w:pPr>
      <w:rPr>
        <w:bCs/>
        <w:sz w:val="18"/>
        <w:szCs w:val="18"/>
      </w:rPr>
    </w:lvl>
    <w:lvl w:ilvl="1">
      <w:start w:val="1"/>
      <w:numFmt w:val="lowerLetter"/>
      <w:lvlText w:val="%2."/>
      <w:lvlJc w:val="left"/>
      <w:pPr>
        <w:ind w:left="1440" w:hanging="360"/>
      </w:pPr>
    </w:lvl>
    <w:lvl w:ilvl="2">
      <w:start w:val="1"/>
      <w:numFmt w:val="decimal"/>
      <w:lvlText w:val="%3)"/>
      <w:lvlJc w:val="left"/>
      <w:pPr>
        <w:ind w:left="2340" w:hanging="360"/>
      </w:pPr>
      <w:rPr>
        <w:rFonts w:hint="default"/>
      </w:rPr>
    </w:lvl>
    <w:lvl w:ilvl="3">
      <w:start w:val="1"/>
      <w:numFmt w:val="decimal"/>
      <w:lvlText w:val="%4)"/>
      <w:lvlJc w:val="left"/>
      <w:pPr>
        <w:ind w:left="2880" w:hanging="360"/>
      </w:pPr>
      <w:rPr>
        <w:rFonts w:hint="default"/>
      </w:r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2" w15:restartNumberingAfterBreak="0">
    <w:nsid w:val="67F86115"/>
    <w:multiLevelType w:val="hybridMultilevel"/>
    <w:tmpl w:val="24C03196"/>
    <w:lvl w:ilvl="0" w:tplc="7F7EA036">
      <w:start w:val="1"/>
      <w:numFmt w:val="lowerLetter"/>
      <w:lvlText w:val="%1)"/>
      <w:lvlJc w:val="left"/>
      <w:pPr>
        <w:ind w:left="1211" w:hanging="360"/>
      </w:pPr>
      <w:rPr>
        <w:rFonts w:hint="default"/>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3" w15:restartNumberingAfterBreak="0">
    <w:nsid w:val="69E41F44"/>
    <w:multiLevelType w:val="hybridMultilevel"/>
    <w:tmpl w:val="AE464560"/>
    <w:lvl w:ilvl="0" w:tplc="AE7C55B4">
      <w:start w:val="1"/>
      <w:numFmt w:val="decimal"/>
      <w:lvlText w:val="%1."/>
      <w:lvlJc w:val="left"/>
      <w:pPr>
        <w:ind w:left="502" w:hanging="360"/>
      </w:pPr>
      <w:rPr>
        <w:strike w:val="0"/>
      </w:rPr>
    </w:lvl>
    <w:lvl w:ilvl="1" w:tplc="04150019">
      <w:start w:val="1"/>
      <w:numFmt w:val="lowerLetter"/>
      <w:lvlText w:val="%2."/>
      <w:lvlJc w:val="left"/>
      <w:pPr>
        <w:ind w:left="1222" w:hanging="360"/>
      </w:pPr>
    </w:lvl>
    <w:lvl w:ilvl="2" w:tplc="04150011">
      <w:start w:val="1"/>
      <w:numFmt w:val="decimal"/>
      <w:lvlText w:val="%3)"/>
      <w:lvlJc w:val="left"/>
      <w:pPr>
        <w:ind w:left="748"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4" w15:restartNumberingAfterBreak="0">
    <w:nsid w:val="6A9401A8"/>
    <w:multiLevelType w:val="multilevel"/>
    <w:tmpl w:val="61E27DC6"/>
    <w:styleLink w:val="WW8Num27"/>
    <w:lvl w:ilvl="0">
      <w:start w:val="1"/>
      <w:numFmt w:val="decimal"/>
      <w:lvlText w:val="%1."/>
      <w:lvlJc w:val="left"/>
      <w:rPr>
        <w:rFonts w:ascii="Times New Roman" w:eastAsia="Arial Narrow" w:hAnsi="Times New Roman" w:cs="Times New Roman"/>
        <w:b w:val="0"/>
        <w:bCs w:val="0"/>
        <w:i w:val="0"/>
        <w:iCs w:val="0"/>
        <w:caps w:val="0"/>
        <w:smallCaps w:val="0"/>
        <w:strike w:val="0"/>
        <w:dstrike w:val="0"/>
        <w:color w:val="000000"/>
        <w:spacing w:val="0"/>
        <w:w w:val="100"/>
        <w:position w:val="0"/>
        <w:sz w:val="18"/>
        <w:szCs w:val="18"/>
        <w:u w:val="none"/>
        <w:vertAlign w:val="baseline"/>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6B7F3D97"/>
    <w:multiLevelType w:val="hybridMultilevel"/>
    <w:tmpl w:val="E97A7B8E"/>
    <w:styleLink w:val="Styl22"/>
    <w:lvl w:ilvl="0" w:tplc="6C48876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D37306A"/>
    <w:multiLevelType w:val="hybridMultilevel"/>
    <w:tmpl w:val="5046059E"/>
    <w:lvl w:ilvl="0" w:tplc="D200FE54">
      <w:start w:val="1"/>
      <w:numFmt w:val="lowerRoman"/>
      <w:lvlText w:val="%1."/>
      <w:lvlJc w:val="left"/>
      <w:pPr>
        <w:ind w:left="1636" w:hanging="360"/>
      </w:pPr>
      <w:rPr>
        <w:rFonts w:asciiTheme="majorHAnsi" w:eastAsia="SimSun, 宋体" w:hAnsiTheme="majorHAnsi" w:cstheme="majorHAnsi"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7" w15:restartNumberingAfterBreak="0">
    <w:nsid w:val="705778A8"/>
    <w:multiLevelType w:val="multilevel"/>
    <w:tmpl w:val="58D437D2"/>
    <w:lvl w:ilvl="0">
      <w:start w:val="1"/>
      <w:numFmt w:val="decimal"/>
      <w:lvlText w:val="%1)"/>
      <w:lvlJc w:val="left"/>
      <w:pPr>
        <w:ind w:left="720" w:hanging="360"/>
      </w:pPr>
      <w:rPr>
        <w:bCs/>
        <w:sz w:val="18"/>
        <w:szCs w:val="18"/>
        <w:lang w:val="pl-PL" w:eastAsia="en-US"/>
      </w:rPr>
    </w:lvl>
    <w:lvl w:ilvl="1">
      <w:start w:val="1"/>
      <w:numFmt w:val="decimal"/>
      <w:lvlText w:val="%2."/>
      <w:lvlJc w:val="left"/>
      <w:pPr>
        <w:ind w:left="36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8" w15:restartNumberingAfterBreak="0">
    <w:nsid w:val="729E76A9"/>
    <w:multiLevelType w:val="multilevel"/>
    <w:tmpl w:val="11B6F278"/>
    <w:styleLink w:val="WW8Num12"/>
    <w:lvl w:ilvl="0">
      <w:start w:val="1"/>
      <w:numFmt w:val="decimal"/>
      <w:lvlText w:val="%1)"/>
      <w:lvlJc w:val="left"/>
      <w:pPr>
        <w:ind w:left="720" w:hanging="360"/>
      </w:pPr>
      <w:rPr>
        <w:bCs/>
        <w:sz w:val="18"/>
        <w:szCs w:val="18"/>
        <w:lang w:val="pl-PL"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7306028E"/>
    <w:multiLevelType w:val="hybridMultilevel"/>
    <w:tmpl w:val="5ADC24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33346CF"/>
    <w:multiLevelType w:val="hybridMultilevel"/>
    <w:tmpl w:val="29726B48"/>
    <w:lvl w:ilvl="0" w:tplc="396AFF50">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710790F"/>
    <w:multiLevelType w:val="multilevel"/>
    <w:tmpl w:val="559E0236"/>
    <w:name w:val="WW8Num182"/>
    <w:lvl w:ilvl="0">
      <w:start w:val="2"/>
      <w:numFmt w:val="decimal"/>
      <w:lvlText w:val="%1."/>
      <w:lvlJc w:val="left"/>
      <w:pPr>
        <w:ind w:left="1287"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061" w:hanging="720"/>
      </w:pPr>
      <w:rPr>
        <w:rFonts w:hint="default"/>
      </w:rPr>
    </w:lvl>
    <w:lvl w:ilvl="3">
      <w:start w:val="1"/>
      <w:numFmt w:val="decimal"/>
      <w:isLgl/>
      <w:lvlText w:val="%1.%2.%3.%4."/>
      <w:lvlJc w:val="left"/>
      <w:pPr>
        <w:ind w:left="2268" w:hanging="720"/>
      </w:pPr>
      <w:rPr>
        <w:rFonts w:hint="default"/>
      </w:rPr>
    </w:lvl>
    <w:lvl w:ilvl="4">
      <w:start w:val="1"/>
      <w:numFmt w:val="decimal"/>
      <w:isLgl/>
      <w:lvlText w:val="%1.%2.%3.%4.%5."/>
      <w:lvlJc w:val="left"/>
      <w:pPr>
        <w:ind w:left="2835" w:hanging="1080"/>
      </w:pPr>
      <w:rPr>
        <w:rFonts w:hint="default"/>
      </w:rPr>
    </w:lvl>
    <w:lvl w:ilvl="5">
      <w:start w:val="1"/>
      <w:numFmt w:val="decimal"/>
      <w:isLgl/>
      <w:lvlText w:val="%1.%2.%3.%4.%5.%6."/>
      <w:lvlJc w:val="left"/>
      <w:pPr>
        <w:ind w:left="3042" w:hanging="1080"/>
      </w:pPr>
      <w:rPr>
        <w:rFonts w:hint="default"/>
      </w:rPr>
    </w:lvl>
    <w:lvl w:ilvl="6">
      <w:start w:val="1"/>
      <w:numFmt w:val="decimal"/>
      <w:isLgl/>
      <w:lvlText w:val="%1.%2.%3.%4.%5.%6.%7."/>
      <w:lvlJc w:val="left"/>
      <w:pPr>
        <w:ind w:left="3609" w:hanging="1440"/>
      </w:pPr>
      <w:rPr>
        <w:rFonts w:hint="default"/>
      </w:rPr>
    </w:lvl>
    <w:lvl w:ilvl="7">
      <w:start w:val="1"/>
      <w:numFmt w:val="decimal"/>
      <w:isLgl/>
      <w:lvlText w:val="%1.%2.%3.%4.%5.%6.%7.%8."/>
      <w:lvlJc w:val="left"/>
      <w:pPr>
        <w:ind w:left="3816" w:hanging="1440"/>
      </w:pPr>
      <w:rPr>
        <w:rFonts w:hint="default"/>
      </w:rPr>
    </w:lvl>
    <w:lvl w:ilvl="8">
      <w:start w:val="1"/>
      <w:numFmt w:val="decimal"/>
      <w:isLgl/>
      <w:lvlText w:val="%1.%2.%3.%4.%5.%6.%7.%8.%9."/>
      <w:lvlJc w:val="left"/>
      <w:pPr>
        <w:ind w:left="4383" w:hanging="1800"/>
      </w:pPr>
      <w:rPr>
        <w:rFonts w:hint="default"/>
      </w:rPr>
    </w:lvl>
  </w:abstractNum>
  <w:abstractNum w:abstractNumId="52" w15:restartNumberingAfterBreak="0">
    <w:nsid w:val="77B22868"/>
    <w:multiLevelType w:val="hybridMultilevel"/>
    <w:tmpl w:val="7980A712"/>
    <w:lvl w:ilvl="0" w:tplc="04150011">
      <w:start w:val="1"/>
      <w:numFmt w:val="decimal"/>
      <w:lvlText w:val="%1)"/>
      <w:lvlJc w:val="left"/>
      <w:pPr>
        <w:ind w:left="720" w:hanging="360"/>
      </w:pPr>
    </w:lvl>
    <w:lvl w:ilvl="1" w:tplc="BFACC248">
      <w:start w:val="1"/>
      <w:numFmt w:val="decimal"/>
      <w:lvlText w:val="%2."/>
      <w:lvlJc w:val="left"/>
      <w:pPr>
        <w:ind w:left="1440" w:hanging="360"/>
      </w:pPr>
      <w:rPr>
        <w:rFonts w:hint="default"/>
        <w:b w:val="0"/>
        <w:bCs w:val="0"/>
      </w:rPr>
    </w:lvl>
    <w:lvl w:ilvl="2" w:tplc="04150017">
      <w:start w:val="1"/>
      <w:numFmt w:val="lowerLetter"/>
      <w:lvlText w:val="%3)"/>
      <w:lvlJc w:val="left"/>
      <w:pPr>
        <w:ind w:left="2340" w:hanging="360"/>
      </w:pPr>
    </w:lvl>
    <w:lvl w:ilvl="3" w:tplc="E25ED2E6">
      <w:start w:val="1"/>
      <w:numFmt w:val="lowerLetter"/>
      <w:lvlText w:val="%4)"/>
      <w:lvlJc w:val="left"/>
      <w:pPr>
        <w:ind w:left="2880" w:hanging="360"/>
      </w:pPr>
      <w:rPr>
        <w:rFonts w:hint="default"/>
        <w:color w:val="auto"/>
        <w:sz w:val="24"/>
        <w:szCs w:val="24"/>
      </w:rPr>
    </w:lvl>
    <w:lvl w:ilvl="4" w:tplc="FAECDE44">
      <w:start w:val="1"/>
      <w:numFmt w:val="lowerRoman"/>
      <w:lvlText w:val="%5."/>
      <w:lvlJc w:val="left"/>
      <w:pPr>
        <w:ind w:left="3960" w:hanging="720"/>
      </w:pPr>
      <w:rPr>
        <w:rFonts w:asciiTheme="majorHAnsi" w:hAnsiTheme="majorHAnsi" w:cstheme="majorHAnsi" w:hint="default"/>
        <w:sz w:val="24"/>
        <w:szCs w:val="24"/>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7DC1603"/>
    <w:multiLevelType w:val="hybridMultilevel"/>
    <w:tmpl w:val="3E580EB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79A347DA"/>
    <w:multiLevelType w:val="multilevel"/>
    <w:tmpl w:val="E646A96E"/>
    <w:styleLink w:val="WW8Num19"/>
    <w:lvl w:ilvl="0">
      <w:start w:val="1"/>
      <w:numFmt w:val="decimal"/>
      <w:lvlText w:val="%1."/>
      <w:lvlJc w:val="left"/>
      <w:pPr>
        <w:ind w:left="945" w:hanging="585"/>
      </w:pPr>
      <w:rPr>
        <w:sz w:val="18"/>
        <w:szCs w:val="18"/>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5" w15:restartNumberingAfterBreak="0">
    <w:nsid w:val="79E510FE"/>
    <w:multiLevelType w:val="multilevel"/>
    <w:tmpl w:val="2640E630"/>
    <w:styleLink w:val="WW8Num83"/>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7A636ECC"/>
    <w:multiLevelType w:val="hybridMultilevel"/>
    <w:tmpl w:val="76FE5A56"/>
    <w:lvl w:ilvl="0" w:tplc="0415000F">
      <w:start w:val="1"/>
      <w:numFmt w:val="decimal"/>
      <w:lvlText w:val="%1."/>
      <w:lvlJc w:val="left"/>
      <w:pPr>
        <w:ind w:left="720" w:hanging="360"/>
      </w:pPr>
    </w:lvl>
    <w:lvl w:ilvl="1" w:tplc="1C9C0C6C">
      <w:start w:val="1"/>
      <w:numFmt w:val="decimal"/>
      <w:lvlText w:val="%2."/>
      <w:lvlJc w:val="left"/>
      <w:rPr>
        <w:rFonts w:ascii="Calibri Light" w:eastAsia="Calibri" w:hAnsi="Calibri Light" w:cs="Calibri Light"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C2744CA"/>
    <w:multiLevelType w:val="hybridMultilevel"/>
    <w:tmpl w:val="ADCAAD6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7C523093"/>
    <w:multiLevelType w:val="multilevel"/>
    <w:tmpl w:val="7AC0A58E"/>
    <w:styleLink w:val="WW8Num82"/>
    <w:lvl w:ilvl="0">
      <w:start w:val="1"/>
      <w:numFmt w:val="decimal"/>
      <w:lvlText w:val="%1"/>
      <w:lvlJc w:val="left"/>
      <w:pPr>
        <w:ind w:left="3835" w:hanging="432"/>
      </w:pPr>
      <w:rPr>
        <w:strike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004671788">
    <w:abstractNumId w:val="0"/>
  </w:num>
  <w:num w:numId="2" w16cid:durableId="2026008294">
    <w:abstractNumId w:val="1"/>
  </w:num>
  <w:num w:numId="3" w16cid:durableId="252321798">
    <w:abstractNumId w:val="9"/>
  </w:num>
  <w:num w:numId="4" w16cid:durableId="384915698">
    <w:abstractNumId w:val="44"/>
  </w:num>
  <w:num w:numId="5" w16cid:durableId="814833312">
    <w:abstractNumId w:val="16"/>
  </w:num>
  <w:num w:numId="6" w16cid:durableId="1745639318">
    <w:abstractNumId w:val="14"/>
  </w:num>
  <w:num w:numId="7" w16cid:durableId="1941260896">
    <w:abstractNumId w:val="25"/>
  </w:num>
  <w:num w:numId="8" w16cid:durableId="1143426536">
    <w:abstractNumId w:val="17"/>
  </w:num>
  <w:num w:numId="9" w16cid:durableId="2066220311">
    <w:abstractNumId w:val="45"/>
    <w:lvlOverride w:ilvl="0">
      <w:lvl w:ilvl="0" w:tplc="6C488764">
        <w:start w:val="1"/>
        <w:numFmt w:val="decimal"/>
        <w:lvlText w:val="%1)"/>
        <w:lvlJc w:val="left"/>
        <w:pPr>
          <w:ind w:left="720" w:hanging="360"/>
        </w:pPr>
        <w:rPr>
          <w:b w:val="0"/>
          <w:bCs w:val="0"/>
        </w:rPr>
      </w:lvl>
    </w:lvlOverride>
  </w:num>
  <w:num w:numId="10" w16cid:durableId="538788558">
    <w:abstractNumId w:val="52"/>
  </w:num>
  <w:num w:numId="11" w16cid:durableId="954408793">
    <w:abstractNumId w:val="20"/>
  </w:num>
  <w:num w:numId="12" w16cid:durableId="1688603298">
    <w:abstractNumId w:val="27"/>
  </w:num>
  <w:num w:numId="13" w16cid:durableId="990795945">
    <w:abstractNumId w:val="50"/>
  </w:num>
  <w:num w:numId="14" w16cid:durableId="248582263">
    <w:abstractNumId w:val="34"/>
  </w:num>
  <w:num w:numId="15" w16cid:durableId="1943343578">
    <w:abstractNumId w:val="47"/>
  </w:num>
  <w:num w:numId="16" w16cid:durableId="554896329">
    <w:abstractNumId w:val="40"/>
  </w:num>
  <w:num w:numId="17" w16cid:durableId="1981156197">
    <w:abstractNumId w:val="19"/>
  </w:num>
  <w:num w:numId="18" w16cid:durableId="1106121964">
    <w:abstractNumId w:val="53"/>
  </w:num>
  <w:num w:numId="19" w16cid:durableId="1678192455">
    <w:abstractNumId w:val="49"/>
  </w:num>
  <w:num w:numId="20" w16cid:durableId="310988145">
    <w:abstractNumId w:val="15"/>
  </w:num>
  <w:num w:numId="21" w16cid:durableId="1980575738">
    <w:abstractNumId w:val="57"/>
  </w:num>
  <w:num w:numId="22" w16cid:durableId="951857347">
    <w:abstractNumId w:val="43"/>
  </w:num>
  <w:num w:numId="23" w16cid:durableId="1417626917">
    <w:abstractNumId w:val="54"/>
    <w:lvlOverride w:ilvl="0">
      <w:lvl w:ilvl="0">
        <w:start w:val="1"/>
        <w:numFmt w:val="decimal"/>
        <w:lvlText w:val="%1."/>
        <w:lvlJc w:val="left"/>
        <w:pPr>
          <w:ind w:left="945" w:hanging="585"/>
        </w:pPr>
        <w:rPr>
          <w:sz w:val="22"/>
          <w:szCs w:val="22"/>
        </w:rPr>
      </w:lvl>
    </w:lvlOverride>
  </w:num>
  <w:num w:numId="24" w16cid:durableId="1424758403">
    <w:abstractNumId w:val="37"/>
  </w:num>
  <w:num w:numId="25" w16cid:durableId="955867770">
    <w:abstractNumId w:val="41"/>
  </w:num>
  <w:num w:numId="26" w16cid:durableId="2105489641">
    <w:abstractNumId w:val="48"/>
  </w:num>
  <w:num w:numId="27" w16cid:durableId="870069673">
    <w:abstractNumId w:val="58"/>
  </w:num>
  <w:num w:numId="28" w16cid:durableId="1897275783">
    <w:abstractNumId w:val="11"/>
  </w:num>
  <w:num w:numId="29" w16cid:durableId="919754318">
    <w:abstractNumId w:val="23"/>
  </w:num>
  <w:num w:numId="30" w16cid:durableId="1488669267">
    <w:abstractNumId w:val="55"/>
  </w:num>
  <w:num w:numId="31" w16cid:durableId="843589881">
    <w:abstractNumId w:val="33"/>
  </w:num>
  <w:num w:numId="32" w16cid:durableId="490369486">
    <w:abstractNumId w:val="42"/>
  </w:num>
  <w:num w:numId="33" w16cid:durableId="302348999">
    <w:abstractNumId w:val="13"/>
  </w:num>
  <w:num w:numId="34" w16cid:durableId="902066566">
    <w:abstractNumId w:val="54"/>
  </w:num>
  <w:num w:numId="35" w16cid:durableId="59642909">
    <w:abstractNumId w:val="46"/>
  </w:num>
  <w:num w:numId="36" w16cid:durableId="1687826315">
    <w:abstractNumId w:val="28"/>
  </w:num>
  <w:num w:numId="37" w16cid:durableId="1641691551">
    <w:abstractNumId w:val="30"/>
  </w:num>
  <w:num w:numId="38" w16cid:durableId="109130504">
    <w:abstractNumId w:val="39"/>
    <w:lvlOverride w:ilvl="0">
      <w:startOverride w:val="1"/>
    </w:lvlOverride>
  </w:num>
  <w:num w:numId="39" w16cid:durableId="1475827222">
    <w:abstractNumId w:val="35"/>
    <w:lvlOverride w:ilvl="0">
      <w:startOverride w:val="1"/>
    </w:lvlOverride>
  </w:num>
  <w:num w:numId="40" w16cid:durableId="1973944434">
    <w:abstractNumId w:val="22"/>
  </w:num>
  <w:num w:numId="41" w16cid:durableId="2136898352">
    <w:abstractNumId w:val="45"/>
  </w:num>
  <w:num w:numId="42" w16cid:durableId="248587450">
    <w:abstractNumId w:val="26"/>
  </w:num>
  <w:num w:numId="43" w16cid:durableId="1062631253">
    <w:abstractNumId w:val="38"/>
  </w:num>
  <w:num w:numId="44" w16cid:durableId="972910476">
    <w:abstractNumId w:val="31"/>
  </w:num>
  <w:num w:numId="45" w16cid:durableId="1623149929">
    <w:abstractNumId w:val="12"/>
  </w:num>
  <w:num w:numId="46" w16cid:durableId="255941508">
    <w:abstractNumId w:val="21"/>
  </w:num>
  <w:num w:numId="47" w16cid:durableId="1655841487">
    <w:abstractNumId w:val="24"/>
  </w:num>
  <w:num w:numId="48" w16cid:durableId="72896854">
    <w:abstractNumId w:val="5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339"/>
    <w:rsid w:val="00006B9C"/>
    <w:rsid w:val="00013BB4"/>
    <w:rsid w:val="00014178"/>
    <w:rsid w:val="0002708E"/>
    <w:rsid w:val="0002725D"/>
    <w:rsid w:val="0003048C"/>
    <w:rsid w:val="00034A92"/>
    <w:rsid w:val="00043C0C"/>
    <w:rsid w:val="00060B97"/>
    <w:rsid w:val="000618F3"/>
    <w:rsid w:val="000636F8"/>
    <w:rsid w:val="00067AB6"/>
    <w:rsid w:val="00070C4C"/>
    <w:rsid w:val="00073A9D"/>
    <w:rsid w:val="0007462F"/>
    <w:rsid w:val="00083625"/>
    <w:rsid w:val="000865AD"/>
    <w:rsid w:val="000A20CB"/>
    <w:rsid w:val="000C08E6"/>
    <w:rsid w:val="000D265B"/>
    <w:rsid w:val="000D2A38"/>
    <w:rsid w:val="000D39C7"/>
    <w:rsid w:val="000D6719"/>
    <w:rsid w:val="000E0AD7"/>
    <w:rsid w:val="000F286B"/>
    <w:rsid w:val="000F326E"/>
    <w:rsid w:val="000F3FD9"/>
    <w:rsid w:val="000F4B1B"/>
    <w:rsid w:val="001022BC"/>
    <w:rsid w:val="00102E76"/>
    <w:rsid w:val="00104558"/>
    <w:rsid w:val="001175D9"/>
    <w:rsid w:val="0012704C"/>
    <w:rsid w:val="0013001F"/>
    <w:rsid w:val="00131871"/>
    <w:rsid w:val="00137C6F"/>
    <w:rsid w:val="00142576"/>
    <w:rsid w:val="00144C65"/>
    <w:rsid w:val="00145EB0"/>
    <w:rsid w:val="0014789B"/>
    <w:rsid w:val="00151126"/>
    <w:rsid w:val="00166A04"/>
    <w:rsid w:val="001838F4"/>
    <w:rsid w:val="00191228"/>
    <w:rsid w:val="001A2863"/>
    <w:rsid w:val="001D529D"/>
    <w:rsid w:val="001E25BD"/>
    <w:rsid w:val="001E4D82"/>
    <w:rsid w:val="001F15FE"/>
    <w:rsid w:val="001F3EDD"/>
    <w:rsid w:val="001F4F41"/>
    <w:rsid w:val="001F7A74"/>
    <w:rsid w:val="00204D28"/>
    <w:rsid w:val="00207309"/>
    <w:rsid w:val="00207860"/>
    <w:rsid w:val="002170B4"/>
    <w:rsid w:val="00227D56"/>
    <w:rsid w:val="00230D3F"/>
    <w:rsid w:val="00231601"/>
    <w:rsid w:val="00232CDE"/>
    <w:rsid w:val="00240CF8"/>
    <w:rsid w:val="002422F9"/>
    <w:rsid w:val="0024232B"/>
    <w:rsid w:val="002453B1"/>
    <w:rsid w:val="00247C3D"/>
    <w:rsid w:val="0026146F"/>
    <w:rsid w:val="00266B97"/>
    <w:rsid w:val="002753D2"/>
    <w:rsid w:val="0029280C"/>
    <w:rsid w:val="00293F09"/>
    <w:rsid w:val="00294E8B"/>
    <w:rsid w:val="002A5651"/>
    <w:rsid w:val="002B116A"/>
    <w:rsid w:val="002B4A2C"/>
    <w:rsid w:val="002C499D"/>
    <w:rsid w:val="002C53B9"/>
    <w:rsid w:val="002C74E7"/>
    <w:rsid w:val="002D0BD3"/>
    <w:rsid w:val="002E50A7"/>
    <w:rsid w:val="002F51B4"/>
    <w:rsid w:val="002F6C9B"/>
    <w:rsid w:val="002F6E55"/>
    <w:rsid w:val="003001CF"/>
    <w:rsid w:val="003002AC"/>
    <w:rsid w:val="00302759"/>
    <w:rsid w:val="00313F4B"/>
    <w:rsid w:val="00316414"/>
    <w:rsid w:val="003222C7"/>
    <w:rsid w:val="00326CD5"/>
    <w:rsid w:val="00326FF1"/>
    <w:rsid w:val="0034497F"/>
    <w:rsid w:val="0034767D"/>
    <w:rsid w:val="00354F76"/>
    <w:rsid w:val="00361556"/>
    <w:rsid w:val="00373542"/>
    <w:rsid w:val="003750D0"/>
    <w:rsid w:val="00386628"/>
    <w:rsid w:val="003906CE"/>
    <w:rsid w:val="003913A7"/>
    <w:rsid w:val="003B14A4"/>
    <w:rsid w:val="003B3F07"/>
    <w:rsid w:val="003B44D5"/>
    <w:rsid w:val="003B45E8"/>
    <w:rsid w:val="003B71E0"/>
    <w:rsid w:val="003C07C4"/>
    <w:rsid w:val="003C3A1D"/>
    <w:rsid w:val="003C4540"/>
    <w:rsid w:val="003E4AC7"/>
    <w:rsid w:val="0040299B"/>
    <w:rsid w:val="00411FF6"/>
    <w:rsid w:val="00416C9A"/>
    <w:rsid w:val="00430CDF"/>
    <w:rsid w:val="0043164F"/>
    <w:rsid w:val="00432BC5"/>
    <w:rsid w:val="004504D1"/>
    <w:rsid w:val="0045724F"/>
    <w:rsid w:val="00461954"/>
    <w:rsid w:val="00461E44"/>
    <w:rsid w:val="004623E1"/>
    <w:rsid w:val="004757B3"/>
    <w:rsid w:val="00476DBF"/>
    <w:rsid w:val="0049020F"/>
    <w:rsid w:val="00492C67"/>
    <w:rsid w:val="004A489B"/>
    <w:rsid w:val="004A4F11"/>
    <w:rsid w:val="004A7E40"/>
    <w:rsid w:val="004B5585"/>
    <w:rsid w:val="004C1A3F"/>
    <w:rsid w:val="004D70DC"/>
    <w:rsid w:val="005001BB"/>
    <w:rsid w:val="00503AFE"/>
    <w:rsid w:val="00505035"/>
    <w:rsid w:val="00517BDE"/>
    <w:rsid w:val="00520CB8"/>
    <w:rsid w:val="00531A7A"/>
    <w:rsid w:val="00541B4C"/>
    <w:rsid w:val="00544C2F"/>
    <w:rsid w:val="00546C3C"/>
    <w:rsid w:val="00550B8D"/>
    <w:rsid w:val="005522CC"/>
    <w:rsid w:val="005534FD"/>
    <w:rsid w:val="00556557"/>
    <w:rsid w:val="00564C21"/>
    <w:rsid w:val="00567930"/>
    <w:rsid w:val="00573E13"/>
    <w:rsid w:val="00573FEB"/>
    <w:rsid w:val="0058657B"/>
    <w:rsid w:val="005878DC"/>
    <w:rsid w:val="00587D15"/>
    <w:rsid w:val="005915AD"/>
    <w:rsid w:val="005944AA"/>
    <w:rsid w:val="005A0F3A"/>
    <w:rsid w:val="005A4D98"/>
    <w:rsid w:val="005A6B80"/>
    <w:rsid w:val="005B5573"/>
    <w:rsid w:val="005C34C5"/>
    <w:rsid w:val="005D350A"/>
    <w:rsid w:val="005D6101"/>
    <w:rsid w:val="005E0438"/>
    <w:rsid w:val="005E5DEE"/>
    <w:rsid w:val="005F4C13"/>
    <w:rsid w:val="00601663"/>
    <w:rsid w:val="00601B47"/>
    <w:rsid w:val="00605A21"/>
    <w:rsid w:val="00617E10"/>
    <w:rsid w:val="0062295F"/>
    <w:rsid w:val="00624CB2"/>
    <w:rsid w:val="0063183F"/>
    <w:rsid w:val="006320C9"/>
    <w:rsid w:val="0065135F"/>
    <w:rsid w:val="00654F75"/>
    <w:rsid w:val="006604A0"/>
    <w:rsid w:val="00664D24"/>
    <w:rsid w:val="00665E5A"/>
    <w:rsid w:val="0067303F"/>
    <w:rsid w:val="006730F4"/>
    <w:rsid w:val="006812F0"/>
    <w:rsid w:val="006830C8"/>
    <w:rsid w:val="00684D43"/>
    <w:rsid w:val="006855C5"/>
    <w:rsid w:val="0069010A"/>
    <w:rsid w:val="006913B5"/>
    <w:rsid w:val="006A1F58"/>
    <w:rsid w:val="006B0B74"/>
    <w:rsid w:val="006C0728"/>
    <w:rsid w:val="006C5B0B"/>
    <w:rsid w:val="006D129D"/>
    <w:rsid w:val="006D4995"/>
    <w:rsid w:val="006D7FF5"/>
    <w:rsid w:val="006E4CD7"/>
    <w:rsid w:val="00711701"/>
    <w:rsid w:val="007117A2"/>
    <w:rsid w:val="007159B0"/>
    <w:rsid w:val="007177A8"/>
    <w:rsid w:val="00720785"/>
    <w:rsid w:val="00724101"/>
    <w:rsid w:val="00735655"/>
    <w:rsid w:val="00735986"/>
    <w:rsid w:val="0073612C"/>
    <w:rsid w:val="007372BA"/>
    <w:rsid w:val="0074431E"/>
    <w:rsid w:val="00745628"/>
    <w:rsid w:val="00750DD9"/>
    <w:rsid w:val="0075428A"/>
    <w:rsid w:val="00756731"/>
    <w:rsid w:val="007604BA"/>
    <w:rsid w:val="00766181"/>
    <w:rsid w:val="00770E48"/>
    <w:rsid w:val="007A5200"/>
    <w:rsid w:val="007B2427"/>
    <w:rsid w:val="007C2FFC"/>
    <w:rsid w:val="007C4A44"/>
    <w:rsid w:val="007D3959"/>
    <w:rsid w:val="007E272C"/>
    <w:rsid w:val="007E2C21"/>
    <w:rsid w:val="007F439E"/>
    <w:rsid w:val="008038FC"/>
    <w:rsid w:val="00807C47"/>
    <w:rsid w:val="0081476B"/>
    <w:rsid w:val="008172BC"/>
    <w:rsid w:val="00820957"/>
    <w:rsid w:val="00821D92"/>
    <w:rsid w:val="00823F38"/>
    <w:rsid w:val="00824FF9"/>
    <w:rsid w:val="00833A68"/>
    <w:rsid w:val="00841CAE"/>
    <w:rsid w:val="00872CD2"/>
    <w:rsid w:val="00877728"/>
    <w:rsid w:val="00893B03"/>
    <w:rsid w:val="008A378E"/>
    <w:rsid w:val="008B6266"/>
    <w:rsid w:val="008D0697"/>
    <w:rsid w:val="008D1094"/>
    <w:rsid w:val="008D5687"/>
    <w:rsid w:val="008D6212"/>
    <w:rsid w:val="008E32D1"/>
    <w:rsid w:val="008E423E"/>
    <w:rsid w:val="008E5EAC"/>
    <w:rsid w:val="008F3339"/>
    <w:rsid w:val="008F4A03"/>
    <w:rsid w:val="00900945"/>
    <w:rsid w:val="009111F4"/>
    <w:rsid w:val="00915079"/>
    <w:rsid w:val="00915236"/>
    <w:rsid w:val="009167D2"/>
    <w:rsid w:val="009169D2"/>
    <w:rsid w:val="00920DF2"/>
    <w:rsid w:val="00923AA2"/>
    <w:rsid w:val="00940761"/>
    <w:rsid w:val="00944917"/>
    <w:rsid w:val="009629B0"/>
    <w:rsid w:val="0096494D"/>
    <w:rsid w:val="00977ABE"/>
    <w:rsid w:val="0098272C"/>
    <w:rsid w:val="00983C7C"/>
    <w:rsid w:val="009864FF"/>
    <w:rsid w:val="00986B51"/>
    <w:rsid w:val="009912A3"/>
    <w:rsid w:val="0099546B"/>
    <w:rsid w:val="009A3747"/>
    <w:rsid w:val="009A411D"/>
    <w:rsid w:val="009B0F1E"/>
    <w:rsid w:val="009B2204"/>
    <w:rsid w:val="009C2499"/>
    <w:rsid w:val="009C35C9"/>
    <w:rsid w:val="009D0579"/>
    <w:rsid w:val="009D5A9E"/>
    <w:rsid w:val="009E649B"/>
    <w:rsid w:val="009F1FFF"/>
    <w:rsid w:val="009F4234"/>
    <w:rsid w:val="009F6BDC"/>
    <w:rsid w:val="00A01C25"/>
    <w:rsid w:val="00A03B31"/>
    <w:rsid w:val="00A040AB"/>
    <w:rsid w:val="00A05BE4"/>
    <w:rsid w:val="00A167BC"/>
    <w:rsid w:val="00A20D99"/>
    <w:rsid w:val="00A21804"/>
    <w:rsid w:val="00A220CF"/>
    <w:rsid w:val="00A2737B"/>
    <w:rsid w:val="00A27DF3"/>
    <w:rsid w:val="00A428F7"/>
    <w:rsid w:val="00A4783E"/>
    <w:rsid w:val="00A501A6"/>
    <w:rsid w:val="00A508D7"/>
    <w:rsid w:val="00A546F5"/>
    <w:rsid w:val="00A57ECD"/>
    <w:rsid w:val="00A63750"/>
    <w:rsid w:val="00A658C4"/>
    <w:rsid w:val="00A81978"/>
    <w:rsid w:val="00A84318"/>
    <w:rsid w:val="00A905F9"/>
    <w:rsid w:val="00A91928"/>
    <w:rsid w:val="00A94159"/>
    <w:rsid w:val="00AA014F"/>
    <w:rsid w:val="00AA2447"/>
    <w:rsid w:val="00AA25DE"/>
    <w:rsid w:val="00AA58C6"/>
    <w:rsid w:val="00AA5AFF"/>
    <w:rsid w:val="00AC4D0B"/>
    <w:rsid w:val="00AC7A40"/>
    <w:rsid w:val="00AD37ED"/>
    <w:rsid w:val="00AD485F"/>
    <w:rsid w:val="00AD4865"/>
    <w:rsid w:val="00AD692F"/>
    <w:rsid w:val="00AE325A"/>
    <w:rsid w:val="00AE69B2"/>
    <w:rsid w:val="00AF2AAD"/>
    <w:rsid w:val="00B10150"/>
    <w:rsid w:val="00B1060F"/>
    <w:rsid w:val="00B124A6"/>
    <w:rsid w:val="00B31F23"/>
    <w:rsid w:val="00B469FE"/>
    <w:rsid w:val="00B61E59"/>
    <w:rsid w:val="00B678B6"/>
    <w:rsid w:val="00B73227"/>
    <w:rsid w:val="00B816A8"/>
    <w:rsid w:val="00B84AD3"/>
    <w:rsid w:val="00B866F7"/>
    <w:rsid w:val="00B96007"/>
    <w:rsid w:val="00BA225A"/>
    <w:rsid w:val="00BA4671"/>
    <w:rsid w:val="00BA627E"/>
    <w:rsid w:val="00BB2F1D"/>
    <w:rsid w:val="00BE34DD"/>
    <w:rsid w:val="00BE63EF"/>
    <w:rsid w:val="00BF4470"/>
    <w:rsid w:val="00C027F1"/>
    <w:rsid w:val="00C20877"/>
    <w:rsid w:val="00C4430D"/>
    <w:rsid w:val="00C4458D"/>
    <w:rsid w:val="00C449D7"/>
    <w:rsid w:val="00C44B17"/>
    <w:rsid w:val="00C473CD"/>
    <w:rsid w:val="00C51E10"/>
    <w:rsid w:val="00C53602"/>
    <w:rsid w:val="00C72D7D"/>
    <w:rsid w:val="00C8052A"/>
    <w:rsid w:val="00C82334"/>
    <w:rsid w:val="00C82B02"/>
    <w:rsid w:val="00C8553B"/>
    <w:rsid w:val="00C8614A"/>
    <w:rsid w:val="00C87BA4"/>
    <w:rsid w:val="00C9395C"/>
    <w:rsid w:val="00CA5993"/>
    <w:rsid w:val="00CA6320"/>
    <w:rsid w:val="00CB37A7"/>
    <w:rsid w:val="00CC0B73"/>
    <w:rsid w:val="00CD05CC"/>
    <w:rsid w:val="00CD2487"/>
    <w:rsid w:val="00CD4ED2"/>
    <w:rsid w:val="00CD60D4"/>
    <w:rsid w:val="00CD7181"/>
    <w:rsid w:val="00CF3358"/>
    <w:rsid w:val="00CF75EF"/>
    <w:rsid w:val="00D0030B"/>
    <w:rsid w:val="00D101D5"/>
    <w:rsid w:val="00D12264"/>
    <w:rsid w:val="00D13795"/>
    <w:rsid w:val="00D15345"/>
    <w:rsid w:val="00D215F1"/>
    <w:rsid w:val="00D33A2D"/>
    <w:rsid w:val="00D37E60"/>
    <w:rsid w:val="00D44F2F"/>
    <w:rsid w:val="00D45528"/>
    <w:rsid w:val="00D55229"/>
    <w:rsid w:val="00D75E82"/>
    <w:rsid w:val="00D83F42"/>
    <w:rsid w:val="00D8426F"/>
    <w:rsid w:val="00D86D85"/>
    <w:rsid w:val="00D90536"/>
    <w:rsid w:val="00D94C07"/>
    <w:rsid w:val="00DA55F2"/>
    <w:rsid w:val="00DB6ACC"/>
    <w:rsid w:val="00DC5101"/>
    <w:rsid w:val="00DD3CB5"/>
    <w:rsid w:val="00DE17ED"/>
    <w:rsid w:val="00DF51BA"/>
    <w:rsid w:val="00DF7137"/>
    <w:rsid w:val="00E00DAC"/>
    <w:rsid w:val="00E0295B"/>
    <w:rsid w:val="00E104F7"/>
    <w:rsid w:val="00E172F4"/>
    <w:rsid w:val="00E17C14"/>
    <w:rsid w:val="00E202AD"/>
    <w:rsid w:val="00E30998"/>
    <w:rsid w:val="00E34B7B"/>
    <w:rsid w:val="00E36242"/>
    <w:rsid w:val="00E44BB1"/>
    <w:rsid w:val="00E52937"/>
    <w:rsid w:val="00E604AA"/>
    <w:rsid w:val="00E6303C"/>
    <w:rsid w:val="00E646A7"/>
    <w:rsid w:val="00E64EAB"/>
    <w:rsid w:val="00E72EA7"/>
    <w:rsid w:val="00EB3BA7"/>
    <w:rsid w:val="00EB599D"/>
    <w:rsid w:val="00EC2079"/>
    <w:rsid w:val="00F000D2"/>
    <w:rsid w:val="00F11AB0"/>
    <w:rsid w:val="00F130BB"/>
    <w:rsid w:val="00F15BE0"/>
    <w:rsid w:val="00F16641"/>
    <w:rsid w:val="00F35B2F"/>
    <w:rsid w:val="00F36589"/>
    <w:rsid w:val="00F45236"/>
    <w:rsid w:val="00F52850"/>
    <w:rsid w:val="00F5464F"/>
    <w:rsid w:val="00F61208"/>
    <w:rsid w:val="00F676BD"/>
    <w:rsid w:val="00F7587A"/>
    <w:rsid w:val="00F75A31"/>
    <w:rsid w:val="00F76966"/>
    <w:rsid w:val="00F77984"/>
    <w:rsid w:val="00F832ED"/>
    <w:rsid w:val="00F835F4"/>
    <w:rsid w:val="00F84AFE"/>
    <w:rsid w:val="00F92421"/>
    <w:rsid w:val="00F97B4B"/>
    <w:rsid w:val="00FA1C20"/>
    <w:rsid w:val="00FA6576"/>
    <w:rsid w:val="00FB1054"/>
    <w:rsid w:val="00FB285F"/>
    <w:rsid w:val="00FB6592"/>
    <w:rsid w:val="00FB6CA3"/>
    <w:rsid w:val="00FC2F5E"/>
    <w:rsid w:val="00FD3A5D"/>
    <w:rsid w:val="00FD7E6B"/>
    <w:rsid w:val="00FE1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C3A68"/>
  <w15:chartTrackingRefBased/>
  <w15:docId w15:val="{EF09623B-F06B-4A2A-BE62-E5BF8F81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9"/>
    <w:qFormat/>
    <w:rsid w:val="008F3339"/>
    <w:pPr>
      <w:keepNext/>
      <w:numPr>
        <w:numId w:val="1"/>
      </w:numPr>
      <w:suppressAutoHyphens/>
      <w:spacing w:before="240" w:after="60" w:line="240" w:lineRule="auto"/>
      <w:outlineLvl w:val="0"/>
    </w:pPr>
    <w:rPr>
      <w:rFonts w:ascii="Arial" w:eastAsia="Times New Roman" w:hAnsi="Arial" w:cs="Arial"/>
      <w:b/>
      <w:bCs/>
      <w:kern w:val="1"/>
      <w:sz w:val="32"/>
      <w:szCs w:val="32"/>
      <w:lang w:eastAsia="zh-CN"/>
    </w:rPr>
  </w:style>
  <w:style w:type="paragraph" w:styleId="Nagwek2">
    <w:name w:val="heading 2"/>
    <w:aliases w:val="ASAPHeading 2,Numbered - 2,h 3, ICL,Heading 2a,H2,PA Major Section,l2,Headline 2,h2,2,headi,heading2,h21,h22,21,kopregel 2,Titre m"/>
    <w:basedOn w:val="Normalny"/>
    <w:next w:val="Normalny"/>
    <w:link w:val="Nagwek2Znak"/>
    <w:unhideWhenUsed/>
    <w:qFormat/>
    <w:rsid w:val="008F3339"/>
    <w:pPr>
      <w:keepNext/>
      <w:suppressAutoHyphens/>
      <w:spacing w:before="240" w:after="60" w:line="240" w:lineRule="auto"/>
      <w:outlineLvl w:val="1"/>
    </w:pPr>
    <w:rPr>
      <w:rFonts w:ascii="Calibri Light" w:eastAsia="Times New Roman" w:hAnsi="Calibri Light" w:cs="Times New Roman"/>
      <w:b/>
      <w:bCs/>
      <w:i/>
      <w:iCs/>
      <w:sz w:val="28"/>
      <w:szCs w:val="28"/>
      <w:lang w:eastAsia="zh-CN"/>
    </w:rPr>
  </w:style>
  <w:style w:type="paragraph" w:styleId="Nagwek3">
    <w:name w:val="heading 3"/>
    <w:basedOn w:val="Normalny"/>
    <w:next w:val="Normalny"/>
    <w:link w:val="Nagwek3Znak"/>
    <w:uiPriority w:val="99"/>
    <w:unhideWhenUsed/>
    <w:qFormat/>
    <w:rsid w:val="00D12264"/>
    <w:pPr>
      <w:keepNext/>
      <w:keepLines/>
      <w:spacing w:before="40" w:after="0"/>
      <w:ind w:left="720" w:hanging="720"/>
      <w:outlineLvl w:val="2"/>
    </w:pPr>
    <w:rPr>
      <w:rFonts w:ascii="Calibri Light" w:eastAsia="Times New Roman" w:hAnsi="Calibri Light" w:cs="Times New Roman"/>
      <w:color w:val="1F3763"/>
      <w:sz w:val="24"/>
      <w:szCs w:val="24"/>
    </w:rPr>
  </w:style>
  <w:style w:type="paragraph" w:styleId="Nagwek4">
    <w:name w:val="heading 4"/>
    <w:basedOn w:val="Normalny"/>
    <w:next w:val="Normalny"/>
    <w:link w:val="Nagwek4Znak"/>
    <w:uiPriority w:val="99"/>
    <w:unhideWhenUsed/>
    <w:qFormat/>
    <w:rsid w:val="00D12264"/>
    <w:pPr>
      <w:keepNext/>
      <w:keepLines/>
      <w:spacing w:before="40" w:after="0"/>
      <w:ind w:left="864" w:hanging="864"/>
      <w:outlineLvl w:val="3"/>
    </w:pPr>
    <w:rPr>
      <w:rFonts w:ascii="Calibri Light" w:eastAsia="Times New Roman" w:hAnsi="Calibri Light" w:cs="Times New Roman"/>
      <w:i/>
      <w:iCs/>
      <w:color w:val="2F5496"/>
    </w:rPr>
  </w:style>
  <w:style w:type="paragraph" w:styleId="Nagwek5">
    <w:name w:val="heading 5"/>
    <w:basedOn w:val="Normalny"/>
    <w:next w:val="Normalny"/>
    <w:link w:val="Nagwek5Znak"/>
    <w:uiPriority w:val="99"/>
    <w:unhideWhenUsed/>
    <w:qFormat/>
    <w:rsid w:val="00D12264"/>
    <w:pPr>
      <w:keepNext/>
      <w:keepLines/>
      <w:spacing w:before="40" w:after="0"/>
      <w:ind w:left="1008" w:hanging="1008"/>
      <w:outlineLvl w:val="4"/>
    </w:pPr>
    <w:rPr>
      <w:rFonts w:ascii="Calibri Light" w:eastAsia="Times New Roman" w:hAnsi="Calibri Light" w:cs="Times New Roman"/>
      <w:color w:val="2F5496"/>
    </w:rPr>
  </w:style>
  <w:style w:type="paragraph" w:styleId="Nagwek6">
    <w:name w:val="heading 6"/>
    <w:basedOn w:val="Normalny"/>
    <w:next w:val="Normalny"/>
    <w:link w:val="Nagwek6Znak"/>
    <w:uiPriority w:val="99"/>
    <w:unhideWhenUsed/>
    <w:qFormat/>
    <w:rsid w:val="00D12264"/>
    <w:pPr>
      <w:keepNext/>
      <w:keepLines/>
      <w:spacing w:before="40" w:after="0"/>
      <w:ind w:left="1152" w:hanging="1152"/>
      <w:outlineLvl w:val="5"/>
    </w:pPr>
    <w:rPr>
      <w:rFonts w:ascii="Calibri Light" w:eastAsia="Times New Roman" w:hAnsi="Calibri Light" w:cs="Times New Roman"/>
      <w:color w:val="1F3763"/>
    </w:rPr>
  </w:style>
  <w:style w:type="paragraph" w:styleId="Nagwek7">
    <w:name w:val="heading 7"/>
    <w:basedOn w:val="Normalny"/>
    <w:next w:val="Normalny"/>
    <w:link w:val="Nagwek7Znak"/>
    <w:uiPriority w:val="99"/>
    <w:unhideWhenUsed/>
    <w:qFormat/>
    <w:rsid w:val="00D12264"/>
    <w:pPr>
      <w:keepNext/>
      <w:keepLines/>
      <w:spacing w:before="40" w:after="0"/>
      <w:ind w:left="1296" w:hanging="1296"/>
      <w:outlineLvl w:val="6"/>
    </w:pPr>
    <w:rPr>
      <w:rFonts w:ascii="Calibri Light" w:eastAsia="Times New Roman" w:hAnsi="Calibri Light" w:cs="Times New Roman"/>
      <w:i/>
      <w:iCs/>
      <w:color w:val="1F3763"/>
    </w:rPr>
  </w:style>
  <w:style w:type="paragraph" w:styleId="Nagwek8">
    <w:name w:val="heading 8"/>
    <w:basedOn w:val="Normalny"/>
    <w:next w:val="Normalny"/>
    <w:link w:val="Nagwek8Znak"/>
    <w:uiPriority w:val="99"/>
    <w:unhideWhenUsed/>
    <w:qFormat/>
    <w:rsid w:val="00D12264"/>
    <w:pPr>
      <w:keepNext/>
      <w:keepLines/>
      <w:spacing w:before="40" w:after="0"/>
      <w:ind w:left="1440" w:hanging="1440"/>
      <w:outlineLvl w:val="7"/>
    </w:pPr>
    <w:rPr>
      <w:rFonts w:ascii="Calibri Light" w:eastAsia="Times New Roman" w:hAnsi="Calibri Light" w:cs="Times New Roman"/>
      <w:color w:val="272727"/>
      <w:sz w:val="21"/>
      <w:szCs w:val="21"/>
    </w:rPr>
  </w:style>
  <w:style w:type="paragraph" w:styleId="Nagwek9">
    <w:name w:val="heading 9"/>
    <w:basedOn w:val="Normalny"/>
    <w:next w:val="Normalny"/>
    <w:link w:val="Nagwek9Znak"/>
    <w:uiPriority w:val="99"/>
    <w:unhideWhenUsed/>
    <w:qFormat/>
    <w:rsid w:val="00D12264"/>
    <w:pPr>
      <w:keepNext/>
      <w:keepLines/>
      <w:spacing w:before="40" w:after="0"/>
      <w:ind w:left="1584" w:hanging="1584"/>
      <w:outlineLvl w:val="8"/>
    </w:pPr>
    <w:rPr>
      <w:rFonts w:ascii="Calibri Light" w:eastAsia="Times New Roman" w:hAnsi="Calibri Light"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8F3339"/>
    <w:rPr>
      <w:rFonts w:ascii="Arial" w:eastAsia="Times New Roman" w:hAnsi="Arial" w:cs="Arial"/>
      <w:b/>
      <w:bCs/>
      <w:kern w:val="1"/>
      <w:sz w:val="32"/>
      <w:szCs w:val="32"/>
      <w:lang w:eastAsia="zh-CN"/>
    </w:rPr>
  </w:style>
  <w:style w:type="character" w:customStyle="1" w:styleId="Nagwek2Znak">
    <w:name w:val="Nagłówek 2 Znak"/>
    <w:aliases w:val="ASAPHeading 2 Znak,Numbered - 2 Znak,h 3 Znak, ICL Znak,Heading 2a Znak,H2 Znak,PA Major Section Znak,l2 Znak,Headline 2 Znak,h2 Znak,2 Znak,headi Znak,heading2 Znak,h21 Znak,h22 Znak,21 Znak,kopregel 2 Znak,Titre m Znak"/>
    <w:basedOn w:val="Domylnaczcionkaakapitu"/>
    <w:link w:val="Nagwek2"/>
    <w:rsid w:val="008F3339"/>
    <w:rPr>
      <w:rFonts w:ascii="Calibri Light" w:eastAsia="Times New Roman" w:hAnsi="Calibri Light" w:cs="Times New Roman"/>
      <w:b/>
      <w:bCs/>
      <w:i/>
      <w:iCs/>
      <w:sz w:val="28"/>
      <w:szCs w:val="28"/>
      <w:lang w:eastAsia="zh-CN"/>
    </w:rPr>
  </w:style>
  <w:style w:type="numbering" w:customStyle="1" w:styleId="Bezlisty1">
    <w:name w:val="Bez listy1"/>
    <w:next w:val="Bezlisty"/>
    <w:uiPriority w:val="99"/>
    <w:semiHidden/>
    <w:unhideWhenUsed/>
    <w:rsid w:val="008F3339"/>
  </w:style>
  <w:style w:type="character" w:customStyle="1" w:styleId="WW8Num1z0">
    <w:name w:val="WW8Num1z0"/>
    <w:rsid w:val="008F3339"/>
  </w:style>
  <w:style w:type="character" w:customStyle="1" w:styleId="WW8Num1z1">
    <w:name w:val="WW8Num1z1"/>
    <w:rsid w:val="008F3339"/>
  </w:style>
  <w:style w:type="character" w:customStyle="1" w:styleId="WW8Num1z2">
    <w:name w:val="WW8Num1z2"/>
    <w:rsid w:val="008F3339"/>
  </w:style>
  <w:style w:type="character" w:customStyle="1" w:styleId="WW8Num1z3">
    <w:name w:val="WW8Num1z3"/>
    <w:rsid w:val="008F3339"/>
  </w:style>
  <w:style w:type="character" w:customStyle="1" w:styleId="WW8Num1z4">
    <w:name w:val="WW8Num1z4"/>
    <w:rsid w:val="008F3339"/>
  </w:style>
  <w:style w:type="character" w:customStyle="1" w:styleId="WW8Num1z5">
    <w:name w:val="WW8Num1z5"/>
    <w:rsid w:val="008F3339"/>
  </w:style>
  <w:style w:type="character" w:customStyle="1" w:styleId="WW8Num1z6">
    <w:name w:val="WW8Num1z6"/>
    <w:rsid w:val="008F3339"/>
  </w:style>
  <w:style w:type="character" w:customStyle="1" w:styleId="WW8Num1z7">
    <w:name w:val="WW8Num1z7"/>
    <w:rsid w:val="008F3339"/>
  </w:style>
  <w:style w:type="character" w:customStyle="1" w:styleId="WW8Num1z8">
    <w:name w:val="WW8Num1z8"/>
    <w:rsid w:val="008F3339"/>
  </w:style>
  <w:style w:type="character" w:customStyle="1" w:styleId="WW8Num2z0">
    <w:name w:val="WW8Num2z0"/>
    <w:rsid w:val="008F3339"/>
    <w:rPr>
      <w:rFonts w:hint="default"/>
    </w:rPr>
  </w:style>
  <w:style w:type="character" w:customStyle="1" w:styleId="WW8Num2z2">
    <w:name w:val="WW8Num2z2"/>
    <w:rsid w:val="008F3339"/>
    <w:rPr>
      <w:rFonts w:ascii="Times New Roman" w:hAnsi="Times New Roman" w:cs="Times New Roman" w:hint="default"/>
      <w:b/>
      <w:bCs/>
    </w:rPr>
  </w:style>
  <w:style w:type="character" w:customStyle="1" w:styleId="WW8Num3z0">
    <w:name w:val="WW8Num3z0"/>
    <w:rsid w:val="008F3339"/>
    <w:rPr>
      <w:rFonts w:hint="default"/>
    </w:rPr>
  </w:style>
  <w:style w:type="character" w:customStyle="1" w:styleId="WW8Num3z1">
    <w:name w:val="WW8Num3z1"/>
    <w:rsid w:val="008F3339"/>
    <w:rPr>
      <w:rFonts w:ascii="Times New Roman" w:hAnsi="Times New Roman" w:cs="Times New Roman" w:hint="default"/>
      <w:b/>
      <w:sz w:val="24"/>
      <w:szCs w:val="24"/>
    </w:rPr>
  </w:style>
  <w:style w:type="character" w:customStyle="1" w:styleId="WW8Num4z0">
    <w:name w:val="WW8Num4z0"/>
    <w:rsid w:val="008F3339"/>
    <w:rPr>
      <w:rFonts w:hint="default"/>
    </w:rPr>
  </w:style>
  <w:style w:type="character" w:customStyle="1" w:styleId="WW8Num4z1">
    <w:name w:val="WW8Num4z1"/>
    <w:rsid w:val="008F3339"/>
    <w:rPr>
      <w:rFonts w:ascii="Times New Roman" w:hAnsi="Times New Roman" w:cs="Times New Roman" w:hint="default"/>
      <w:b/>
      <w:bCs/>
      <w:sz w:val="24"/>
      <w:szCs w:val="24"/>
    </w:rPr>
  </w:style>
  <w:style w:type="character" w:customStyle="1" w:styleId="WW8Num5z0">
    <w:name w:val="WW8Num5z0"/>
    <w:rsid w:val="008F3339"/>
    <w:rPr>
      <w:rFonts w:hint="default"/>
      <w:b/>
    </w:rPr>
  </w:style>
  <w:style w:type="character" w:customStyle="1" w:styleId="WW8Num5z3">
    <w:name w:val="WW8Num5z3"/>
    <w:rsid w:val="008F3339"/>
    <w:rPr>
      <w:rFonts w:hint="default"/>
    </w:rPr>
  </w:style>
  <w:style w:type="character" w:customStyle="1" w:styleId="WW8Num6z0">
    <w:name w:val="WW8Num6z0"/>
    <w:rsid w:val="008F3339"/>
    <w:rPr>
      <w:rFonts w:hint="default"/>
    </w:rPr>
  </w:style>
  <w:style w:type="character" w:customStyle="1" w:styleId="WW8Num6z1">
    <w:name w:val="WW8Num6z1"/>
    <w:rsid w:val="008F3339"/>
    <w:rPr>
      <w:rFonts w:ascii="Times New Roman" w:hAnsi="Times New Roman" w:cs="Times New Roman" w:hint="default"/>
      <w:b/>
    </w:rPr>
  </w:style>
  <w:style w:type="character" w:customStyle="1" w:styleId="WW8Num7z0">
    <w:name w:val="WW8Num7z0"/>
    <w:rsid w:val="008F3339"/>
    <w:rPr>
      <w:rFonts w:cs="Helvetica" w:hint="default"/>
    </w:rPr>
  </w:style>
  <w:style w:type="character" w:customStyle="1" w:styleId="WW8Num7z1">
    <w:name w:val="WW8Num7z1"/>
    <w:rsid w:val="008F3339"/>
    <w:rPr>
      <w:rFonts w:ascii="Times New Roman" w:hAnsi="Times New Roman" w:cs="Times New Roman" w:hint="default"/>
      <w:b/>
      <w:sz w:val="22"/>
      <w:szCs w:val="18"/>
    </w:rPr>
  </w:style>
  <w:style w:type="character" w:customStyle="1" w:styleId="WW8Num7z2">
    <w:name w:val="WW8Num7z2"/>
    <w:rsid w:val="008F3339"/>
    <w:rPr>
      <w:rFonts w:ascii="Times New Roman" w:hAnsi="Times New Roman" w:cs="Times New Roman" w:hint="default"/>
      <w:b/>
      <w:spacing w:val="4"/>
      <w:sz w:val="18"/>
      <w:szCs w:val="18"/>
    </w:rPr>
  </w:style>
  <w:style w:type="character" w:customStyle="1" w:styleId="WW8Num7z3">
    <w:name w:val="WW8Num7z3"/>
    <w:rsid w:val="008F3339"/>
    <w:rPr>
      <w:rFonts w:hint="default"/>
    </w:rPr>
  </w:style>
  <w:style w:type="character" w:customStyle="1" w:styleId="WW8Num8z0">
    <w:name w:val="WW8Num8z0"/>
    <w:rsid w:val="008F3339"/>
    <w:rPr>
      <w:rFonts w:hint="default"/>
    </w:rPr>
  </w:style>
  <w:style w:type="character" w:customStyle="1" w:styleId="WW8Num8z1">
    <w:name w:val="WW8Num8z1"/>
    <w:rsid w:val="008F3339"/>
    <w:rPr>
      <w:rFonts w:hint="default"/>
      <w:b/>
    </w:rPr>
  </w:style>
  <w:style w:type="character" w:customStyle="1" w:styleId="WW8Num9z0">
    <w:name w:val="WW8Num9z0"/>
    <w:rsid w:val="008F3339"/>
    <w:rPr>
      <w:rFonts w:ascii="Times New Roman" w:hAnsi="Times New Roman" w:cs="Times New Roman" w:hint="default"/>
      <w:b/>
      <w:color w:val="000000"/>
    </w:rPr>
  </w:style>
  <w:style w:type="character" w:customStyle="1" w:styleId="WW8Num9z1">
    <w:name w:val="WW8Num9z1"/>
    <w:rsid w:val="008F3339"/>
    <w:rPr>
      <w:rFonts w:hint="default"/>
    </w:rPr>
  </w:style>
  <w:style w:type="character" w:customStyle="1" w:styleId="WW8Num9z2">
    <w:name w:val="WW8Num9z2"/>
    <w:rsid w:val="008F3339"/>
    <w:rPr>
      <w:rFonts w:hint="default"/>
      <w:b/>
    </w:rPr>
  </w:style>
  <w:style w:type="character" w:customStyle="1" w:styleId="WW8Num10z0">
    <w:name w:val="WW8Num10z0"/>
    <w:rsid w:val="008F3339"/>
    <w:rPr>
      <w:rFonts w:hint="default"/>
    </w:rPr>
  </w:style>
  <w:style w:type="character" w:customStyle="1" w:styleId="WW8Num10z1">
    <w:name w:val="WW8Num10z1"/>
    <w:rsid w:val="008F3339"/>
    <w:rPr>
      <w:rFonts w:ascii="Times New Roman" w:hAnsi="Times New Roman" w:cs="Times New Roman" w:hint="default"/>
      <w:b/>
      <w:bCs/>
    </w:rPr>
  </w:style>
  <w:style w:type="character" w:customStyle="1" w:styleId="WW8Num11z0">
    <w:name w:val="WW8Num11z0"/>
    <w:rsid w:val="008F3339"/>
    <w:rPr>
      <w:rFonts w:ascii="Times New Roman" w:hAnsi="Times New Roman" w:cs="Times New Roman" w:hint="default"/>
      <w:b/>
      <w:sz w:val="24"/>
      <w:szCs w:val="24"/>
    </w:rPr>
  </w:style>
  <w:style w:type="character" w:customStyle="1" w:styleId="WW8Num12z0">
    <w:name w:val="WW8Num12z0"/>
    <w:rsid w:val="008F3339"/>
    <w:rPr>
      <w:rFonts w:ascii="Times New Roman" w:hAnsi="Times New Roman" w:cs="Times New Roman" w:hint="default"/>
      <w:b/>
      <w:sz w:val="22"/>
      <w:szCs w:val="22"/>
    </w:rPr>
  </w:style>
  <w:style w:type="character" w:customStyle="1" w:styleId="WW8Num12z2">
    <w:name w:val="WW8Num12z2"/>
    <w:rsid w:val="008F3339"/>
    <w:rPr>
      <w:rFonts w:hint="default"/>
      <w:b/>
      <w:color w:val="000000"/>
    </w:rPr>
  </w:style>
  <w:style w:type="character" w:customStyle="1" w:styleId="WW8Num12z3">
    <w:name w:val="WW8Num12z3"/>
    <w:rsid w:val="008F3339"/>
    <w:rPr>
      <w:rFonts w:hint="default"/>
    </w:rPr>
  </w:style>
  <w:style w:type="character" w:customStyle="1" w:styleId="WW8Num13z0">
    <w:name w:val="WW8Num13z0"/>
    <w:rsid w:val="008F3339"/>
    <w:rPr>
      <w:rFonts w:hint="default"/>
    </w:rPr>
  </w:style>
  <w:style w:type="character" w:customStyle="1" w:styleId="WW8Num13z1">
    <w:name w:val="WW8Num13z1"/>
    <w:rsid w:val="008F3339"/>
    <w:rPr>
      <w:rFonts w:ascii="Times New Roman" w:hAnsi="Times New Roman" w:cs="Times New Roman" w:hint="default"/>
      <w:b/>
    </w:rPr>
  </w:style>
  <w:style w:type="character" w:customStyle="1" w:styleId="WW8Num14z0">
    <w:name w:val="WW8Num14z0"/>
    <w:rsid w:val="008F3339"/>
  </w:style>
  <w:style w:type="character" w:customStyle="1" w:styleId="WW8Num14z1">
    <w:name w:val="WW8Num14z1"/>
    <w:rsid w:val="008F3339"/>
    <w:rPr>
      <w:rFonts w:ascii="Times New Roman" w:hAnsi="Times New Roman" w:cs="Times New Roman"/>
      <w:b/>
      <w:bCs/>
    </w:rPr>
  </w:style>
  <w:style w:type="character" w:customStyle="1" w:styleId="WW8Num14z2">
    <w:name w:val="WW8Num14z2"/>
    <w:rsid w:val="008F3339"/>
  </w:style>
  <w:style w:type="character" w:customStyle="1" w:styleId="WW8Num14z3">
    <w:name w:val="WW8Num14z3"/>
    <w:rsid w:val="008F3339"/>
  </w:style>
  <w:style w:type="character" w:customStyle="1" w:styleId="WW8Num14z4">
    <w:name w:val="WW8Num14z4"/>
    <w:rsid w:val="008F3339"/>
  </w:style>
  <w:style w:type="character" w:customStyle="1" w:styleId="WW8Num14z5">
    <w:name w:val="WW8Num14z5"/>
    <w:rsid w:val="008F3339"/>
  </w:style>
  <w:style w:type="character" w:customStyle="1" w:styleId="WW8Num14z6">
    <w:name w:val="WW8Num14z6"/>
    <w:rsid w:val="008F3339"/>
  </w:style>
  <w:style w:type="character" w:customStyle="1" w:styleId="WW8Num14z7">
    <w:name w:val="WW8Num14z7"/>
    <w:rsid w:val="008F3339"/>
  </w:style>
  <w:style w:type="character" w:customStyle="1" w:styleId="WW8Num14z8">
    <w:name w:val="WW8Num14z8"/>
    <w:rsid w:val="008F3339"/>
  </w:style>
  <w:style w:type="character" w:customStyle="1" w:styleId="WW8Num15z0">
    <w:name w:val="WW8Num15z0"/>
    <w:rsid w:val="008F3339"/>
    <w:rPr>
      <w:rFonts w:hint="default"/>
    </w:rPr>
  </w:style>
  <w:style w:type="character" w:customStyle="1" w:styleId="WW8Num15z1">
    <w:name w:val="WW8Num15z1"/>
    <w:rsid w:val="008F3339"/>
    <w:rPr>
      <w:rFonts w:ascii="Times New Roman" w:hAnsi="Times New Roman" w:cs="Times New Roman" w:hint="default"/>
      <w:b/>
      <w:color w:val="000000"/>
      <w:sz w:val="22"/>
      <w:szCs w:val="22"/>
    </w:rPr>
  </w:style>
  <w:style w:type="character" w:customStyle="1" w:styleId="WW8Num16z0">
    <w:name w:val="WW8Num16z0"/>
    <w:rsid w:val="008F3339"/>
    <w:rPr>
      <w:rFonts w:hint="default"/>
    </w:rPr>
  </w:style>
  <w:style w:type="character" w:customStyle="1" w:styleId="WW8Num16z1">
    <w:name w:val="WW8Num16z1"/>
    <w:rsid w:val="008F3339"/>
    <w:rPr>
      <w:rFonts w:ascii="Times New Roman" w:hAnsi="Times New Roman" w:cs="Times New Roman" w:hint="default"/>
      <w:b/>
    </w:rPr>
  </w:style>
  <w:style w:type="character" w:customStyle="1" w:styleId="WW8Num17z0">
    <w:name w:val="WW8Num17z0"/>
    <w:rsid w:val="008F3339"/>
    <w:rPr>
      <w:rFonts w:hint="default"/>
      <w:b w:val="0"/>
    </w:rPr>
  </w:style>
  <w:style w:type="character" w:customStyle="1" w:styleId="WW8Num17z1">
    <w:name w:val="WW8Num17z1"/>
    <w:rsid w:val="008F3339"/>
    <w:rPr>
      <w:rFonts w:ascii="Times New Roman" w:hAnsi="Times New Roman" w:cs="Times New Roman" w:hint="default"/>
      <w:b/>
    </w:rPr>
  </w:style>
  <w:style w:type="character" w:customStyle="1" w:styleId="WW8Num17z2">
    <w:name w:val="WW8Num17z2"/>
    <w:rsid w:val="008F3339"/>
    <w:rPr>
      <w:rFonts w:hint="default"/>
    </w:rPr>
  </w:style>
  <w:style w:type="character" w:customStyle="1" w:styleId="WW8Num18z0">
    <w:name w:val="WW8Num18z0"/>
    <w:rsid w:val="008F3339"/>
    <w:rPr>
      <w:rFonts w:hint="default"/>
    </w:rPr>
  </w:style>
  <w:style w:type="character" w:customStyle="1" w:styleId="WW8Num18z1">
    <w:name w:val="WW8Num18z1"/>
    <w:rsid w:val="008F3339"/>
    <w:rPr>
      <w:rFonts w:ascii="Times New Roman" w:hAnsi="Times New Roman" w:cs="Times New Roman" w:hint="default"/>
      <w:b/>
      <w:bCs/>
      <w:sz w:val="22"/>
    </w:rPr>
  </w:style>
  <w:style w:type="character" w:customStyle="1" w:styleId="WW8Num18z2">
    <w:name w:val="WW8Num18z2"/>
    <w:rsid w:val="008F3339"/>
    <w:rPr>
      <w:rFonts w:hint="default"/>
      <w:b/>
    </w:rPr>
  </w:style>
  <w:style w:type="character" w:customStyle="1" w:styleId="WW8Num19z0">
    <w:name w:val="WW8Num19z0"/>
    <w:rsid w:val="008F3339"/>
    <w:rPr>
      <w:rFonts w:ascii="Times New Roman" w:eastAsia="TimesNewRoman" w:hAnsi="Times New Roman" w:cs="Times New Roman" w:hint="default"/>
      <w:b/>
      <w:bCs/>
      <w:sz w:val="24"/>
      <w:szCs w:val="24"/>
    </w:rPr>
  </w:style>
  <w:style w:type="character" w:customStyle="1" w:styleId="WW8Num19z2">
    <w:name w:val="WW8Num19z2"/>
    <w:rsid w:val="008F3339"/>
    <w:rPr>
      <w:rFonts w:ascii="Times New Roman" w:eastAsia="TimesNewRoman" w:hAnsi="Times New Roman" w:cs="Times New Roman" w:hint="default"/>
      <w:b w:val="0"/>
      <w:sz w:val="24"/>
      <w:szCs w:val="24"/>
    </w:rPr>
  </w:style>
  <w:style w:type="character" w:customStyle="1" w:styleId="WW8Num19z3">
    <w:name w:val="WW8Num19z3"/>
    <w:rsid w:val="008F3339"/>
    <w:rPr>
      <w:rFonts w:eastAsia="TimesNewRoman" w:hint="default"/>
    </w:rPr>
  </w:style>
  <w:style w:type="character" w:customStyle="1" w:styleId="WW8Num20z0">
    <w:name w:val="WW8Num20z0"/>
    <w:rsid w:val="008F3339"/>
    <w:rPr>
      <w:rFonts w:hint="default"/>
    </w:rPr>
  </w:style>
  <w:style w:type="character" w:customStyle="1" w:styleId="WW8Num20z2">
    <w:name w:val="WW8Num20z2"/>
    <w:rsid w:val="008F3339"/>
    <w:rPr>
      <w:rFonts w:ascii="Times New Roman" w:hAnsi="Times New Roman" w:cs="Times New Roman" w:hint="default"/>
      <w:b/>
    </w:rPr>
  </w:style>
  <w:style w:type="character" w:customStyle="1" w:styleId="WW8Num21z0">
    <w:name w:val="WW8Num21z0"/>
    <w:rsid w:val="008F3339"/>
    <w:rPr>
      <w:rFonts w:hint="default"/>
    </w:rPr>
  </w:style>
  <w:style w:type="character" w:customStyle="1" w:styleId="WW8Num21z1">
    <w:name w:val="WW8Num21z1"/>
    <w:rsid w:val="008F3339"/>
    <w:rPr>
      <w:rFonts w:ascii="Times New Roman" w:hAnsi="Times New Roman" w:cs="Times New Roman" w:hint="default"/>
      <w:b/>
    </w:rPr>
  </w:style>
  <w:style w:type="character" w:customStyle="1" w:styleId="WW8Num22z0">
    <w:name w:val="WW8Num22z0"/>
    <w:rsid w:val="008F3339"/>
    <w:rPr>
      <w:rFonts w:hint="default"/>
      <w:color w:val="000000"/>
    </w:rPr>
  </w:style>
  <w:style w:type="character" w:customStyle="1" w:styleId="WW8Num22z2">
    <w:name w:val="WW8Num22z2"/>
    <w:rsid w:val="008F3339"/>
    <w:rPr>
      <w:rFonts w:ascii="Times New Roman" w:hAnsi="Times New Roman" w:cs="Times New Roman" w:hint="default"/>
      <w:b/>
      <w:bCs/>
      <w:color w:val="000000"/>
    </w:rPr>
  </w:style>
  <w:style w:type="character" w:customStyle="1" w:styleId="WW8Num23z0">
    <w:name w:val="WW8Num23z0"/>
    <w:rsid w:val="008F3339"/>
    <w:rPr>
      <w:rFonts w:hint="default"/>
      <w:b/>
    </w:rPr>
  </w:style>
  <w:style w:type="character" w:customStyle="1" w:styleId="WW8Num23z2">
    <w:name w:val="WW8Num23z2"/>
    <w:rsid w:val="008F3339"/>
    <w:rPr>
      <w:rFonts w:ascii="Times New Roman" w:hAnsi="Times New Roman" w:cs="Times New Roman" w:hint="default"/>
      <w:b w:val="0"/>
      <w:sz w:val="24"/>
      <w:szCs w:val="24"/>
    </w:rPr>
  </w:style>
  <w:style w:type="character" w:customStyle="1" w:styleId="WW8Num24z0">
    <w:name w:val="WW8Num24z0"/>
    <w:rsid w:val="008F3339"/>
    <w:rPr>
      <w:rFonts w:hint="default"/>
    </w:rPr>
  </w:style>
  <w:style w:type="character" w:customStyle="1" w:styleId="WW8Num24z1">
    <w:name w:val="WW8Num24z1"/>
    <w:rsid w:val="008F3339"/>
    <w:rPr>
      <w:rFonts w:hint="default"/>
      <w:b/>
      <w:sz w:val="22"/>
    </w:rPr>
  </w:style>
  <w:style w:type="character" w:customStyle="1" w:styleId="WW8Num24z2">
    <w:name w:val="WW8Num24z2"/>
    <w:rsid w:val="008F3339"/>
    <w:rPr>
      <w:rFonts w:hint="default"/>
      <w:b/>
    </w:rPr>
  </w:style>
  <w:style w:type="character" w:customStyle="1" w:styleId="WW8Num25z0">
    <w:name w:val="WW8Num25z0"/>
    <w:rsid w:val="008F3339"/>
    <w:rPr>
      <w:rFonts w:hint="default"/>
    </w:rPr>
  </w:style>
  <w:style w:type="character" w:customStyle="1" w:styleId="WW8Num25z1">
    <w:name w:val="WW8Num25z1"/>
    <w:rsid w:val="008F3339"/>
    <w:rPr>
      <w:rFonts w:ascii="Times New Roman" w:hAnsi="Times New Roman" w:cs="Times New Roman" w:hint="default"/>
      <w:b/>
      <w:bCs/>
    </w:rPr>
  </w:style>
  <w:style w:type="character" w:customStyle="1" w:styleId="WW8Num26z0">
    <w:name w:val="WW8Num26z0"/>
    <w:rsid w:val="008F3339"/>
    <w:rPr>
      <w:rFonts w:hint="default"/>
    </w:rPr>
  </w:style>
  <w:style w:type="character" w:customStyle="1" w:styleId="WW8Num26z1">
    <w:name w:val="WW8Num26z1"/>
    <w:rsid w:val="008F3339"/>
    <w:rPr>
      <w:rFonts w:ascii="Times New Roman" w:hAnsi="Times New Roman" w:cs="Times New Roman" w:hint="default"/>
      <w:b/>
      <w:sz w:val="22"/>
    </w:rPr>
  </w:style>
  <w:style w:type="character" w:customStyle="1" w:styleId="WW8Num26z2">
    <w:name w:val="WW8Num26z2"/>
    <w:rsid w:val="008F3339"/>
    <w:rPr>
      <w:rFonts w:hint="default"/>
      <w:b/>
    </w:rPr>
  </w:style>
  <w:style w:type="character" w:customStyle="1" w:styleId="WW8Num27z0">
    <w:name w:val="WW8Num27z0"/>
    <w:rsid w:val="008F3339"/>
    <w:rPr>
      <w:rFonts w:ascii="Times New Roman" w:eastAsia="TimesNewRoman" w:hAnsi="Times New Roman" w:cs="Times New Roman" w:hint="default"/>
      <w:b/>
      <w:color w:val="000000"/>
    </w:rPr>
  </w:style>
  <w:style w:type="character" w:customStyle="1" w:styleId="WW8Num27z2">
    <w:name w:val="WW8Num27z2"/>
    <w:rsid w:val="008F3339"/>
    <w:rPr>
      <w:rFonts w:ascii="Times New Roman" w:hAnsi="Times New Roman" w:cs="Times New Roman" w:hint="default"/>
      <w:b/>
      <w:bCs/>
      <w:i/>
      <w:sz w:val="24"/>
      <w:szCs w:val="24"/>
    </w:rPr>
  </w:style>
  <w:style w:type="character" w:customStyle="1" w:styleId="WW8Num27z3">
    <w:name w:val="WW8Num27z3"/>
    <w:rsid w:val="008F3339"/>
    <w:rPr>
      <w:rFonts w:hint="default"/>
    </w:rPr>
  </w:style>
  <w:style w:type="character" w:customStyle="1" w:styleId="WW8Num28z0">
    <w:name w:val="WW8Num28z0"/>
    <w:rsid w:val="008F3339"/>
    <w:rPr>
      <w:rFonts w:hint="default"/>
    </w:rPr>
  </w:style>
  <w:style w:type="character" w:customStyle="1" w:styleId="WW8Num28z2">
    <w:name w:val="WW8Num28z2"/>
    <w:rsid w:val="008F3339"/>
    <w:rPr>
      <w:rFonts w:ascii="Times New Roman" w:hAnsi="Times New Roman" w:cs="Times New Roman" w:hint="default"/>
      <w:b/>
    </w:rPr>
  </w:style>
  <w:style w:type="character" w:customStyle="1" w:styleId="WW8Num29z0">
    <w:name w:val="WW8Num29z0"/>
    <w:rsid w:val="008F3339"/>
    <w:rPr>
      <w:rFonts w:ascii="Times New Roman" w:hAnsi="Times New Roman" w:cs="Times New Roman" w:hint="default"/>
      <w:b/>
      <w:lang w:eastAsia="pl-PL"/>
    </w:rPr>
  </w:style>
  <w:style w:type="character" w:customStyle="1" w:styleId="WW8Num29z2">
    <w:name w:val="WW8Num29z2"/>
    <w:rsid w:val="008F3339"/>
    <w:rPr>
      <w:rFonts w:hint="default"/>
    </w:rPr>
  </w:style>
  <w:style w:type="character" w:customStyle="1" w:styleId="WW8Num30z0">
    <w:name w:val="WW8Num30z0"/>
    <w:rsid w:val="008F3339"/>
    <w:rPr>
      <w:rFonts w:hint="default"/>
    </w:rPr>
  </w:style>
  <w:style w:type="character" w:customStyle="1" w:styleId="WW8Num30z1">
    <w:name w:val="WW8Num30z1"/>
    <w:rsid w:val="008F3339"/>
    <w:rPr>
      <w:rFonts w:ascii="Times New Roman" w:hAnsi="Times New Roman" w:cs="Times New Roman" w:hint="default"/>
      <w:b/>
    </w:rPr>
  </w:style>
  <w:style w:type="character" w:customStyle="1" w:styleId="WW8Num31z0">
    <w:name w:val="WW8Num31z0"/>
    <w:rsid w:val="008F3339"/>
    <w:rPr>
      <w:rFonts w:ascii="Times New Roman" w:hAnsi="Times New Roman" w:cs="Times New Roman" w:hint="default"/>
      <w:b/>
      <w:bCs/>
      <w:color w:val="000000"/>
    </w:rPr>
  </w:style>
  <w:style w:type="character" w:customStyle="1" w:styleId="WW8Num31z1">
    <w:name w:val="WW8Num31z1"/>
    <w:rsid w:val="008F3339"/>
    <w:rPr>
      <w:rFonts w:hint="default"/>
      <w:color w:val="000000"/>
    </w:rPr>
  </w:style>
  <w:style w:type="character" w:customStyle="1" w:styleId="WW8Num32z0">
    <w:name w:val="WW8Num32z0"/>
    <w:rsid w:val="008F3339"/>
    <w:rPr>
      <w:rFonts w:ascii="Times New Roman" w:hAnsi="Times New Roman" w:cs="Times New Roman" w:hint="default"/>
      <w:b/>
    </w:rPr>
  </w:style>
  <w:style w:type="character" w:customStyle="1" w:styleId="WW8Num32z2">
    <w:name w:val="WW8Num32z2"/>
    <w:rsid w:val="008F3339"/>
    <w:rPr>
      <w:rFonts w:hint="default"/>
      <w:b/>
    </w:rPr>
  </w:style>
  <w:style w:type="character" w:customStyle="1" w:styleId="WW8Num33z0">
    <w:name w:val="WW8Num33z0"/>
    <w:rsid w:val="008F3339"/>
    <w:rPr>
      <w:rFonts w:hint="default"/>
      <w:b/>
    </w:rPr>
  </w:style>
  <w:style w:type="character" w:customStyle="1" w:styleId="WW8Num33z3">
    <w:name w:val="WW8Num33z3"/>
    <w:rsid w:val="008F3339"/>
    <w:rPr>
      <w:rFonts w:hint="default"/>
    </w:rPr>
  </w:style>
  <w:style w:type="character" w:customStyle="1" w:styleId="WW8Num2z1">
    <w:name w:val="WW8Num2z1"/>
    <w:rsid w:val="008F3339"/>
  </w:style>
  <w:style w:type="character" w:customStyle="1" w:styleId="WW8Num2z3">
    <w:name w:val="WW8Num2z3"/>
    <w:rsid w:val="008F3339"/>
  </w:style>
  <w:style w:type="character" w:customStyle="1" w:styleId="WW8Num2z4">
    <w:name w:val="WW8Num2z4"/>
    <w:rsid w:val="008F3339"/>
  </w:style>
  <w:style w:type="character" w:customStyle="1" w:styleId="WW8Num2z5">
    <w:name w:val="WW8Num2z5"/>
    <w:rsid w:val="008F3339"/>
  </w:style>
  <w:style w:type="character" w:customStyle="1" w:styleId="WW8Num2z6">
    <w:name w:val="WW8Num2z6"/>
    <w:rsid w:val="008F3339"/>
  </w:style>
  <w:style w:type="character" w:customStyle="1" w:styleId="WW8Num2z7">
    <w:name w:val="WW8Num2z7"/>
    <w:rsid w:val="008F3339"/>
  </w:style>
  <w:style w:type="character" w:customStyle="1" w:styleId="WW8Num2z8">
    <w:name w:val="WW8Num2z8"/>
    <w:rsid w:val="008F3339"/>
  </w:style>
  <w:style w:type="character" w:customStyle="1" w:styleId="WW8Num3z2">
    <w:name w:val="WW8Num3z2"/>
    <w:rsid w:val="008F3339"/>
  </w:style>
  <w:style w:type="character" w:customStyle="1" w:styleId="WW8Num3z3">
    <w:name w:val="WW8Num3z3"/>
    <w:rsid w:val="008F3339"/>
  </w:style>
  <w:style w:type="character" w:customStyle="1" w:styleId="WW8Num3z4">
    <w:name w:val="WW8Num3z4"/>
    <w:rsid w:val="008F3339"/>
  </w:style>
  <w:style w:type="character" w:customStyle="1" w:styleId="WW8Num3z5">
    <w:name w:val="WW8Num3z5"/>
    <w:rsid w:val="008F3339"/>
  </w:style>
  <w:style w:type="character" w:customStyle="1" w:styleId="WW8Num3z6">
    <w:name w:val="WW8Num3z6"/>
    <w:rsid w:val="008F3339"/>
  </w:style>
  <w:style w:type="character" w:customStyle="1" w:styleId="WW8Num3z7">
    <w:name w:val="WW8Num3z7"/>
    <w:rsid w:val="008F3339"/>
  </w:style>
  <w:style w:type="character" w:customStyle="1" w:styleId="WW8Num3z8">
    <w:name w:val="WW8Num3z8"/>
    <w:rsid w:val="008F3339"/>
  </w:style>
  <w:style w:type="character" w:customStyle="1" w:styleId="WW8Num4z2">
    <w:name w:val="WW8Num4z2"/>
    <w:rsid w:val="008F3339"/>
  </w:style>
  <w:style w:type="character" w:customStyle="1" w:styleId="WW8Num4z3">
    <w:name w:val="WW8Num4z3"/>
    <w:rsid w:val="008F3339"/>
  </w:style>
  <w:style w:type="character" w:customStyle="1" w:styleId="WW8Num4z4">
    <w:name w:val="WW8Num4z4"/>
    <w:rsid w:val="008F3339"/>
  </w:style>
  <w:style w:type="character" w:customStyle="1" w:styleId="WW8Num4z5">
    <w:name w:val="WW8Num4z5"/>
    <w:rsid w:val="008F3339"/>
  </w:style>
  <w:style w:type="character" w:customStyle="1" w:styleId="WW8Num4z6">
    <w:name w:val="WW8Num4z6"/>
    <w:rsid w:val="008F3339"/>
  </w:style>
  <w:style w:type="character" w:customStyle="1" w:styleId="WW8Num4z7">
    <w:name w:val="WW8Num4z7"/>
    <w:rsid w:val="008F3339"/>
  </w:style>
  <w:style w:type="character" w:customStyle="1" w:styleId="WW8Num4z8">
    <w:name w:val="WW8Num4z8"/>
    <w:rsid w:val="008F3339"/>
  </w:style>
  <w:style w:type="character" w:customStyle="1" w:styleId="WW8Num6z2">
    <w:name w:val="WW8Num6z2"/>
    <w:rsid w:val="008F3339"/>
    <w:rPr>
      <w:rFonts w:hint="default"/>
      <w:b/>
    </w:rPr>
  </w:style>
  <w:style w:type="character" w:customStyle="1" w:styleId="WW8Num10z3">
    <w:name w:val="WW8Num10z3"/>
    <w:rsid w:val="008F3339"/>
    <w:rPr>
      <w:rFonts w:hint="default"/>
    </w:rPr>
  </w:style>
  <w:style w:type="character" w:customStyle="1" w:styleId="WW8Num11z1">
    <w:name w:val="WW8Num11z1"/>
    <w:rsid w:val="008F3339"/>
    <w:rPr>
      <w:rFonts w:ascii="Times New Roman" w:hAnsi="Times New Roman" w:cs="Times New Roman" w:hint="default"/>
      <w:b/>
    </w:rPr>
  </w:style>
  <w:style w:type="character" w:customStyle="1" w:styleId="WW8Num12z1">
    <w:name w:val="WW8Num12z1"/>
    <w:rsid w:val="008F3339"/>
    <w:rPr>
      <w:rFonts w:eastAsia="Calibri" w:hint="default"/>
      <w:b/>
      <w:i w:val="0"/>
      <w:color w:val="000000"/>
    </w:rPr>
  </w:style>
  <w:style w:type="character" w:customStyle="1" w:styleId="WW8Num13z2">
    <w:name w:val="WW8Num13z2"/>
    <w:rsid w:val="008F3339"/>
    <w:rPr>
      <w:rFonts w:ascii="Times New Roman" w:hAnsi="Times New Roman" w:cs="Times New Roman" w:hint="default"/>
      <w:b/>
      <w:spacing w:val="4"/>
      <w:sz w:val="18"/>
      <w:szCs w:val="18"/>
    </w:rPr>
  </w:style>
  <w:style w:type="character" w:customStyle="1" w:styleId="WW8Num13z3">
    <w:name w:val="WW8Num13z3"/>
    <w:rsid w:val="008F3339"/>
    <w:rPr>
      <w:rFonts w:hint="default"/>
    </w:rPr>
  </w:style>
  <w:style w:type="character" w:customStyle="1" w:styleId="WW8Num17z3">
    <w:name w:val="WW8Num17z3"/>
    <w:rsid w:val="008F3339"/>
    <w:rPr>
      <w:rFonts w:hint="default"/>
    </w:rPr>
  </w:style>
  <w:style w:type="character" w:customStyle="1" w:styleId="WW8Num19z1">
    <w:name w:val="WW8Num19z1"/>
    <w:rsid w:val="008F3339"/>
    <w:rPr>
      <w:rFonts w:hint="default"/>
      <w:b/>
      <w:sz w:val="22"/>
    </w:rPr>
  </w:style>
  <w:style w:type="character" w:customStyle="1" w:styleId="WW8Num20z1">
    <w:name w:val="WW8Num20z1"/>
    <w:rsid w:val="008F3339"/>
    <w:rPr>
      <w:rFonts w:hint="default"/>
      <w:b/>
    </w:rPr>
  </w:style>
  <w:style w:type="character" w:customStyle="1" w:styleId="WW8Num21z2">
    <w:name w:val="WW8Num21z2"/>
    <w:rsid w:val="008F3339"/>
    <w:rPr>
      <w:rFonts w:hint="default"/>
      <w:b/>
    </w:rPr>
  </w:style>
  <w:style w:type="character" w:customStyle="1" w:styleId="WW8Num22z1">
    <w:name w:val="WW8Num22z1"/>
    <w:rsid w:val="008F3339"/>
    <w:rPr>
      <w:rFonts w:hint="default"/>
      <w:b/>
      <w:sz w:val="22"/>
    </w:rPr>
  </w:style>
  <w:style w:type="character" w:customStyle="1" w:styleId="WW8Num23z1">
    <w:name w:val="WW8Num23z1"/>
    <w:rsid w:val="008F3339"/>
    <w:rPr>
      <w:rFonts w:hint="default"/>
    </w:rPr>
  </w:style>
  <w:style w:type="character" w:customStyle="1" w:styleId="WW8Num25z2">
    <w:name w:val="WW8Num25z2"/>
    <w:rsid w:val="008F3339"/>
  </w:style>
  <w:style w:type="character" w:customStyle="1" w:styleId="WW8Num25z3">
    <w:name w:val="WW8Num25z3"/>
    <w:rsid w:val="008F3339"/>
  </w:style>
  <w:style w:type="character" w:customStyle="1" w:styleId="WW8Num25z4">
    <w:name w:val="WW8Num25z4"/>
    <w:rsid w:val="008F3339"/>
  </w:style>
  <w:style w:type="character" w:customStyle="1" w:styleId="WW8Num25z5">
    <w:name w:val="WW8Num25z5"/>
    <w:rsid w:val="008F3339"/>
  </w:style>
  <w:style w:type="character" w:customStyle="1" w:styleId="WW8Num25z6">
    <w:name w:val="WW8Num25z6"/>
    <w:rsid w:val="008F3339"/>
  </w:style>
  <w:style w:type="character" w:customStyle="1" w:styleId="WW8Num25z7">
    <w:name w:val="WW8Num25z7"/>
    <w:rsid w:val="008F3339"/>
  </w:style>
  <w:style w:type="character" w:customStyle="1" w:styleId="WW8Num25z8">
    <w:name w:val="WW8Num25z8"/>
    <w:rsid w:val="008F3339"/>
  </w:style>
  <w:style w:type="character" w:customStyle="1" w:styleId="WW8Num28z1">
    <w:name w:val="WW8Num28z1"/>
    <w:rsid w:val="008F3339"/>
    <w:rPr>
      <w:rFonts w:ascii="Times New Roman" w:hAnsi="Times New Roman" w:cs="Times New Roman" w:hint="default"/>
      <w:b/>
    </w:rPr>
  </w:style>
  <w:style w:type="character" w:customStyle="1" w:styleId="WW8Num29z1">
    <w:name w:val="WW8Num29z1"/>
    <w:rsid w:val="008F3339"/>
    <w:rPr>
      <w:rFonts w:ascii="Times New Roman" w:hAnsi="Times New Roman" w:cs="Times New Roman"/>
      <w:b/>
      <w:bCs/>
    </w:rPr>
  </w:style>
  <w:style w:type="character" w:customStyle="1" w:styleId="WW8Num29z3">
    <w:name w:val="WW8Num29z3"/>
    <w:rsid w:val="008F3339"/>
  </w:style>
  <w:style w:type="character" w:customStyle="1" w:styleId="WW8Num29z4">
    <w:name w:val="WW8Num29z4"/>
    <w:rsid w:val="008F3339"/>
  </w:style>
  <w:style w:type="character" w:customStyle="1" w:styleId="WW8Num29z5">
    <w:name w:val="WW8Num29z5"/>
    <w:rsid w:val="008F3339"/>
  </w:style>
  <w:style w:type="character" w:customStyle="1" w:styleId="WW8Num29z6">
    <w:name w:val="WW8Num29z6"/>
    <w:rsid w:val="008F3339"/>
  </w:style>
  <w:style w:type="character" w:customStyle="1" w:styleId="WW8Num29z7">
    <w:name w:val="WW8Num29z7"/>
    <w:rsid w:val="008F3339"/>
  </w:style>
  <w:style w:type="character" w:customStyle="1" w:styleId="WW8Num29z8">
    <w:name w:val="WW8Num29z8"/>
    <w:rsid w:val="008F3339"/>
  </w:style>
  <w:style w:type="character" w:customStyle="1" w:styleId="WW8Num32z1">
    <w:name w:val="WW8Num32z1"/>
    <w:rsid w:val="008F3339"/>
    <w:rPr>
      <w:rFonts w:ascii="Times New Roman" w:hAnsi="Times New Roman" w:cs="Times New Roman" w:hint="default"/>
      <w:b/>
    </w:rPr>
  </w:style>
  <w:style w:type="character" w:customStyle="1" w:styleId="WW8Num33z1">
    <w:name w:val="WW8Num33z1"/>
    <w:rsid w:val="008F3339"/>
    <w:rPr>
      <w:rFonts w:ascii="Times New Roman" w:hAnsi="Times New Roman" w:cs="Times New Roman" w:hint="default"/>
      <w:b/>
      <w:bCs/>
      <w:sz w:val="22"/>
    </w:rPr>
  </w:style>
  <w:style w:type="character" w:customStyle="1" w:styleId="WW8Num33z2">
    <w:name w:val="WW8Num33z2"/>
    <w:rsid w:val="008F3339"/>
    <w:rPr>
      <w:rFonts w:hint="default"/>
      <w:b/>
    </w:rPr>
  </w:style>
  <w:style w:type="character" w:customStyle="1" w:styleId="WW8Num34z0">
    <w:name w:val="WW8Num34z0"/>
    <w:rsid w:val="008F3339"/>
    <w:rPr>
      <w:rFonts w:ascii="Times New Roman" w:eastAsia="TimesNewRoman" w:hAnsi="Times New Roman" w:cs="Times New Roman" w:hint="default"/>
      <w:b/>
      <w:bCs/>
      <w:sz w:val="24"/>
      <w:szCs w:val="24"/>
    </w:rPr>
  </w:style>
  <w:style w:type="character" w:customStyle="1" w:styleId="WW8Num34z2">
    <w:name w:val="WW8Num34z2"/>
    <w:rsid w:val="008F3339"/>
    <w:rPr>
      <w:rFonts w:ascii="Times New Roman" w:eastAsia="TimesNewRoman" w:hAnsi="Times New Roman" w:cs="Times New Roman" w:hint="default"/>
      <w:b w:val="0"/>
      <w:sz w:val="24"/>
      <w:szCs w:val="24"/>
    </w:rPr>
  </w:style>
  <w:style w:type="character" w:customStyle="1" w:styleId="WW8Num34z3">
    <w:name w:val="WW8Num34z3"/>
    <w:rsid w:val="008F3339"/>
    <w:rPr>
      <w:rFonts w:eastAsia="TimesNewRoman" w:hint="default"/>
    </w:rPr>
  </w:style>
  <w:style w:type="character" w:customStyle="1" w:styleId="WW8Num35z0">
    <w:name w:val="WW8Num35z0"/>
    <w:rsid w:val="008F3339"/>
    <w:rPr>
      <w:rFonts w:hint="default"/>
    </w:rPr>
  </w:style>
  <w:style w:type="character" w:customStyle="1" w:styleId="WW8Num35z1">
    <w:name w:val="WW8Num35z1"/>
    <w:rsid w:val="008F3339"/>
    <w:rPr>
      <w:rFonts w:hint="default"/>
      <w:b/>
      <w:sz w:val="22"/>
    </w:rPr>
  </w:style>
  <w:style w:type="character" w:customStyle="1" w:styleId="WW8Num35z2">
    <w:name w:val="WW8Num35z2"/>
    <w:rsid w:val="008F3339"/>
    <w:rPr>
      <w:rFonts w:hint="default"/>
      <w:b/>
    </w:rPr>
  </w:style>
  <w:style w:type="character" w:customStyle="1" w:styleId="WW8Num36z0">
    <w:name w:val="WW8Num36z0"/>
    <w:rsid w:val="008F3339"/>
    <w:rPr>
      <w:rFonts w:hint="default"/>
    </w:rPr>
  </w:style>
  <w:style w:type="character" w:customStyle="1" w:styleId="WW8Num36z1">
    <w:name w:val="WW8Num36z1"/>
    <w:rsid w:val="008F3339"/>
    <w:rPr>
      <w:rFonts w:hint="default"/>
      <w:b/>
      <w:sz w:val="22"/>
    </w:rPr>
  </w:style>
  <w:style w:type="character" w:customStyle="1" w:styleId="WW8Num36z2">
    <w:name w:val="WW8Num36z2"/>
    <w:rsid w:val="008F3339"/>
    <w:rPr>
      <w:rFonts w:hint="default"/>
      <w:b/>
    </w:rPr>
  </w:style>
  <w:style w:type="character" w:customStyle="1" w:styleId="WW8Num37z0">
    <w:name w:val="WW8Num37z0"/>
    <w:rsid w:val="008F3339"/>
    <w:rPr>
      <w:rFonts w:eastAsia="TimesNewRoman" w:hint="default"/>
    </w:rPr>
  </w:style>
  <w:style w:type="character" w:customStyle="1" w:styleId="WW8Num37z2">
    <w:name w:val="WW8Num37z2"/>
    <w:rsid w:val="008F3339"/>
    <w:rPr>
      <w:rFonts w:eastAsia="TimesNewRoman" w:hint="default"/>
      <w:b/>
    </w:rPr>
  </w:style>
  <w:style w:type="character" w:customStyle="1" w:styleId="WW8Num38z0">
    <w:name w:val="WW8Num38z0"/>
    <w:rsid w:val="008F3339"/>
    <w:rPr>
      <w:rFonts w:hint="default"/>
    </w:rPr>
  </w:style>
  <w:style w:type="character" w:customStyle="1" w:styleId="WW8Num38z2">
    <w:name w:val="WW8Num38z2"/>
    <w:rsid w:val="008F3339"/>
    <w:rPr>
      <w:rFonts w:ascii="Times New Roman" w:hAnsi="Times New Roman" w:cs="Times New Roman" w:hint="default"/>
      <w:b/>
    </w:rPr>
  </w:style>
  <w:style w:type="character" w:customStyle="1" w:styleId="WW8Num39z0">
    <w:name w:val="WW8Num39z0"/>
    <w:rsid w:val="008F3339"/>
    <w:rPr>
      <w:rFonts w:hint="default"/>
    </w:rPr>
  </w:style>
  <w:style w:type="character" w:customStyle="1" w:styleId="WW8Num39z1">
    <w:name w:val="WW8Num39z1"/>
    <w:rsid w:val="008F3339"/>
    <w:rPr>
      <w:rFonts w:ascii="Times New Roman" w:hAnsi="Times New Roman" w:cs="Times New Roman" w:hint="default"/>
      <w:b/>
    </w:rPr>
  </w:style>
  <w:style w:type="character" w:customStyle="1" w:styleId="WW8Num40z0">
    <w:name w:val="WW8Num40z0"/>
    <w:rsid w:val="008F3339"/>
    <w:rPr>
      <w:rFonts w:hint="default"/>
      <w:color w:val="000000"/>
    </w:rPr>
  </w:style>
  <w:style w:type="character" w:customStyle="1" w:styleId="WW8Num40z2">
    <w:name w:val="WW8Num40z2"/>
    <w:rsid w:val="008F3339"/>
    <w:rPr>
      <w:rFonts w:ascii="Times New Roman" w:hAnsi="Times New Roman" w:cs="Times New Roman" w:hint="default"/>
      <w:b/>
      <w:bCs/>
      <w:color w:val="000000"/>
    </w:rPr>
  </w:style>
  <w:style w:type="character" w:customStyle="1" w:styleId="WW8Num41z0">
    <w:name w:val="WW8Num41z0"/>
    <w:rsid w:val="008F3339"/>
    <w:rPr>
      <w:rFonts w:hint="default"/>
      <w:b/>
    </w:rPr>
  </w:style>
  <w:style w:type="character" w:customStyle="1" w:styleId="WW8Num41z2">
    <w:name w:val="WW8Num41z2"/>
    <w:rsid w:val="008F3339"/>
    <w:rPr>
      <w:rFonts w:ascii="Times New Roman" w:hAnsi="Times New Roman" w:cs="Times New Roman" w:hint="default"/>
      <w:b w:val="0"/>
      <w:sz w:val="24"/>
      <w:szCs w:val="24"/>
    </w:rPr>
  </w:style>
  <w:style w:type="character" w:customStyle="1" w:styleId="WW8Num42z0">
    <w:name w:val="WW8Num42z0"/>
    <w:rsid w:val="008F3339"/>
    <w:rPr>
      <w:rFonts w:hint="default"/>
    </w:rPr>
  </w:style>
  <w:style w:type="character" w:customStyle="1" w:styleId="WW8Num42z1">
    <w:name w:val="WW8Num42z1"/>
    <w:rsid w:val="008F3339"/>
    <w:rPr>
      <w:rFonts w:hint="default"/>
      <w:b/>
      <w:sz w:val="22"/>
    </w:rPr>
  </w:style>
  <w:style w:type="character" w:customStyle="1" w:styleId="WW8Num42z2">
    <w:name w:val="WW8Num42z2"/>
    <w:rsid w:val="008F3339"/>
    <w:rPr>
      <w:rFonts w:hint="default"/>
      <w:b/>
    </w:rPr>
  </w:style>
  <w:style w:type="character" w:customStyle="1" w:styleId="WW8Num43z0">
    <w:name w:val="WW8Num43z0"/>
    <w:rsid w:val="008F3339"/>
    <w:rPr>
      <w:rFonts w:hint="default"/>
    </w:rPr>
  </w:style>
  <w:style w:type="character" w:customStyle="1" w:styleId="WW8Num43z1">
    <w:name w:val="WW8Num43z1"/>
    <w:rsid w:val="008F3339"/>
    <w:rPr>
      <w:rFonts w:ascii="Times New Roman" w:hAnsi="Times New Roman" w:cs="Times New Roman" w:hint="default"/>
      <w:b/>
      <w:bCs/>
    </w:rPr>
  </w:style>
  <w:style w:type="character" w:customStyle="1" w:styleId="WW8Num44z0">
    <w:name w:val="WW8Num44z0"/>
    <w:rsid w:val="008F3339"/>
    <w:rPr>
      <w:rFonts w:hint="default"/>
    </w:rPr>
  </w:style>
  <w:style w:type="character" w:customStyle="1" w:styleId="WW8Num44z1">
    <w:name w:val="WW8Num44z1"/>
    <w:rsid w:val="008F3339"/>
    <w:rPr>
      <w:rFonts w:hint="default"/>
      <w:b/>
      <w:sz w:val="22"/>
    </w:rPr>
  </w:style>
  <w:style w:type="character" w:customStyle="1" w:styleId="WW8Num44z2">
    <w:name w:val="WW8Num44z2"/>
    <w:rsid w:val="008F3339"/>
    <w:rPr>
      <w:rFonts w:hint="default"/>
      <w:b/>
    </w:rPr>
  </w:style>
  <w:style w:type="character" w:customStyle="1" w:styleId="WW8Num45z0">
    <w:name w:val="WW8Num45z0"/>
    <w:rsid w:val="008F3339"/>
    <w:rPr>
      <w:rFonts w:hint="default"/>
    </w:rPr>
  </w:style>
  <w:style w:type="character" w:customStyle="1" w:styleId="WW8Num45z1">
    <w:name w:val="WW8Num45z1"/>
    <w:rsid w:val="008F3339"/>
    <w:rPr>
      <w:rFonts w:ascii="Times New Roman" w:hAnsi="Times New Roman" w:cs="Times New Roman" w:hint="default"/>
      <w:b/>
      <w:sz w:val="22"/>
    </w:rPr>
  </w:style>
  <w:style w:type="character" w:customStyle="1" w:styleId="WW8Num45z2">
    <w:name w:val="WW8Num45z2"/>
    <w:rsid w:val="008F3339"/>
    <w:rPr>
      <w:rFonts w:hint="default"/>
      <w:b/>
    </w:rPr>
  </w:style>
  <w:style w:type="character" w:customStyle="1" w:styleId="WW8Num46z0">
    <w:name w:val="WW8Num46z0"/>
    <w:rsid w:val="008F3339"/>
    <w:rPr>
      <w:rFonts w:ascii="Times New Roman" w:eastAsia="TimesNewRoman" w:hAnsi="Times New Roman" w:cs="Times New Roman" w:hint="default"/>
      <w:b/>
      <w:color w:val="000000"/>
    </w:rPr>
  </w:style>
  <w:style w:type="character" w:customStyle="1" w:styleId="WW8Num46z2">
    <w:name w:val="WW8Num46z2"/>
    <w:rsid w:val="008F3339"/>
    <w:rPr>
      <w:rFonts w:ascii="Times New Roman" w:hAnsi="Times New Roman" w:cs="Times New Roman" w:hint="default"/>
      <w:b/>
      <w:bCs/>
      <w:i/>
      <w:sz w:val="24"/>
      <w:szCs w:val="24"/>
    </w:rPr>
  </w:style>
  <w:style w:type="character" w:customStyle="1" w:styleId="WW8Num46z3">
    <w:name w:val="WW8Num46z3"/>
    <w:rsid w:val="008F3339"/>
    <w:rPr>
      <w:rFonts w:hint="default"/>
    </w:rPr>
  </w:style>
  <w:style w:type="character" w:customStyle="1" w:styleId="WW8Num47z0">
    <w:name w:val="WW8Num47z0"/>
    <w:rsid w:val="008F3339"/>
    <w:rPr>
      <w:rFonts w:hint="default"/>
    </w:rPr>
  </w:style>
  <w:style w:type="character" w:customStyle="1" w:styleId="WW8Num47z2">
    <w:name w:val="WW8Num47z2"/>
    <w:rsid w:val="008F3339"/>
    <w:rPr>
      <w:rFonts w:ascii="Times New Roman" w:hAnsi="Times New Roman" w:cs="Times New Roman" w:hint="default"/>
      <w:b/>
    </w:rPr>
  </w:style>
  <w:style w:type="character" w:customStyle="1" w:styleId="WW8Num48z0">
    <w:name w:val="WW8Num48z0"/>
    <w:rsid w:val="008F3339"/>
    <w:rPr>
      <w:rFonts w:ascii="Times New Roman" w:hAnsi="Times New Roman" w:cs="Times New Roman" w:hint="default"/>
      <w:b/>
      <w:lang w:eastAsia="pl-PL"/>
    </w:rPr>
  </w:style>
  <w:style w:type="character" w:customStyle="1" w:styleId="WW8Num48z2">
    <w:name w:val="WW8Num48z2"/>
    <w:rsid w:val="008F3339"/>
    <w:rPr>
      <w:rFonts w:hint="default"/>
    </w:rPr>
  </w:style>
  <w:style w:type="character" w:customStyle="1" w:styleId="WW8Num49z0">
    <w:name w:val="WW8Num49z0"/>
    <w:rsid w:val="008F3339"/>
    <w:rPr>
      <w:rFonts w:hint="default"/>
    </w:rPr>
  </w:style>
  <w:style w:type="character" w:customStyle="1" w:styleId="WW8Num49z1">
    <w:name w:val="WW8Num49z1"/>
    <w:rsid w:val="008F3339"/>
    <w:rPr>
      <w:rFonts w:ascii="Times New Roman" w:hAnsi="Times New Roman" w:cs="Times New Roman" w:hint="default"/>
      <w:b/>
    </w:rPr>
  </w:style>
  <w:style w:type="character" w:customStyle="1" w:styleId="WW8Num50z0">
    <w:name w:val="WW8Num50z0"/>
    <w:rsid w:val="008F3339"/>
    <w:rPr>
      <w:rFonts w:hint="default"/>
      <w:b w:val="0"/>
    </w:rPr>
  </w:style>
  <w:style w:type="character" w:customStyle="1" w:styleId="WW8Num50z2">
    <w:name w:val="WW8Num50z2"/>
    <w:rsid w:val="008F3339"/>
    <w:rPr>
      <w:rFonts w:hint="default"/>
    </w:rPr>
  </w:style>
  <w:style w:type="character" w:customStyle="1" w:styleId="WW8Num51z0">
    <w:name w:val="WW8Num51z0"/>
    <w:rsid w:val="008F3339"/>
    <w:rPr>
      <w:rFonts w:ascii="Times New Roman" w:hAnsi="Times New Roman" w:cs="Times New Roman" w:hint="default"/>
      <w:b/>
      <w:bCs/>
      <w:color w:val="000000"/>
    </w:rPr>
  </w:style>
  <w:style w:type="character" w:customStyle="1" w:styleId="WW8Num51z1">
    <w:name w:val="WW8Num51z1"/>
    <w:rsid w:val="008F3339"/>
    <w:rPr>
      <w:rFonts w:hint="default"/>
      <w:color w:val="000000"/>
    </w:rPr>
  </w:style>
  <w:style w:type="character" w:customStyle="1" w:styleId="WW8Num52z0">
    <w:name w:val="WW8Num52z0"/>
    <w:rsid w:val="008F3339"/>
    <w:rPr>
      <w:rFonts w:hint="default"/>
    </w:rPr>
  </w:style>
  <w:style w:type="character" w:customStyle="1" w:styleId="WW8Num52z1">
    <w:name w:val="WW8Num52z1"/>
    <w:rsid w:val="008F3339"/>
    <w:rPr>
      <w:rFonts w:hint="default"/>
      <w:b w:val="0"/>
      <w:sz w:val="24"/>
      <w:szCs w:val="24"/>
    </w:rPr>
  </w:style>
  <w:style w:type="character" w:customStyle="1" w:styleId="WW8Num52z3">
    <w:name w:val="WW8Num52z3"/>
    <w:rsid w:val="008F3339"/>
    <w:rPr>
      <w:rFonts w:hint="default"/>
      <w:b/>
    </w:rPr>
  </w:style>
  <w:style w:type="character" w:customStyle="1" w:styleId="WW8Num53z0">
    <w:name w:val="WW8Num53z0"/>
    <w:rsid w:val="008F3339"/>
    <w:rPr>
      <w:rFonts w:ascii="Times New Roman" w:hAnsi="Times New Roman" w:cs="Times New Roman" w:hint="default"/>
      <w:b/>
    </w:rPr>
  </w:style>
  <w:style w:type="character" w:customStyle="1" w:styleId="WW8Num53z2">
    <w:name w:val="WW8Num53z2"/>
    <w:rsid w:val="008F3339"/>
    <w:rPr>
      <w:rFonts w:hint="default"/>
      <w:b/>
    </w:rPr>
  </w:style>
  <w:style w:type="character" w:customStyle="1" w:styleId="WW8Num54z0">
    <w:name w:val="WW8Num54z0"/>
    <w:rsid w:val="008F3339"/>
    <w:rPr>
      <w:b/>
    </w:rPr>
  </w:style>
  <w:style w:type="character" w:customStyle="1" w:styleId="WW8Num54z1">
    <w:name w:val="WW8Num54z1"/>
    <w:rsid w:val="008F3339"/>
  </w:style>
  <w:style w:type="character" w:customStyle="1" w:styleId="WW8Num54z3">
    <w:name w:val="WW8Num54z3"/>
    <w:rsid w:val="008F3339"/>
  </w:style>
  <w:style w:type="character" w:customStyle="1" w:styleId="WW8Num54z4">
    <w:name w:val="WW8Num54z4"/>
    <w:rsid w:val="008F3339"/>
  </w:style>
  <w:style w:type="character" w:customStyle="1" w:styleId="WW8Num54z5">
    <w:name w:val="WW8Num54z5"/>
    <w:rsid w:val="008F3339"/>
  </w:style>
  <w:style w:type="character" w:customStyle="1" w:styleId="WW8Num54z6">
    <w:name w:val="WW8Num54z6"/>
    <w:rsid w:val="008F3339"/>
  </w:style>
  <w:style w:type="character" w:customStyle="1" w:styleId="WW8Num54z7">
    <w:name w:val="WW8Num54z7"/>
    <w:rsid w:val="008F3339"/>
  </w:style>
  <w:style w:type="character" w:customStyle="1" w:styleId="WW8Num54z8">
    <w:name w:val="WW8Num54z8"/>
    <w:rsid w:val="008F3339"/>
  </w:style>
  <w:style w:type="character" w:customStyle="1" w:styleId="WW8Num55z0">
    <w:name w:val="WW8Num55z0"/>
    <w:rsid w:val="008F3339"/>
    <w:rPr>
      <w:rFonts w:hint="default"/>
    </w:rPr>
  </w:style>
  <w:style w:type="character" w:customStyle="1" w:styleId="WW8Num55z1">
    <w:name w:val="WW8Num55z1"/>
    <w:rsid w:val="008F3339"/>
    <w:rPr>
      <w:rFonts w:hint="default"/>
      <w:b/>
      <w:sz w:val="22"/>
    </w:rPr>
  </w:style>
  <w:style w:type="character" w:customStyle="1" w:styleId="WW8Num55z2">
    <w:name w:val="WW8Num55z2"/>
    <w:rsid w:val="008F3339"/>
    <w:rPr>
      <w:rFonts w:hint="default"/>
      <w:b/>
    </w:rPr>
  </w:style>
  <w:style w:type="character" w:customStyle="1" w:styleId="WW8Num56z0">
    <w:name w:val="WW8Num56z0"/>
    <w:rsid w:val="008F3339"/>
    <w:rPr>
      <w:rFonts w:hint="default"/>
      <w:b/>
    </w:rPr>
  </w:style>
  <w:style w:type="character" w:customStyle="1" w:styleId="WW8Num56z3">
    <w:name w:val="WW8Num56z3"/>
    <w:rsid w:val="008F3339"/>
    <w:rPr>
      <w:rFonts w:hint="default"/>
    </w:rPr>
  </w:style>
  <w:style w:type="character" w:customStyle="1" w:styleId="Domylnaczcionkaakapitu1">
    <w:name w:val="Domyślna czcionka akapitu1"/>
    <w:rsid w:val="008F3339"/>
  </w:style>
  <w:style w:type="character" w:customStyle="1" w:styleId="NagwekZnak">
    <w:name w:val="Nagłówek Znak"/>
    <w:basedOn w:val="Domylnaczcionkaakapitu1"/>
    <w:uiPriority w:val="99"/>
    <w:rsid w:val="008F3339"/>
  </w:style>
  <w:style w:type="character" w:customStyle="1" w:styleId="StopkaZnak">
    <w:name w:val="Stopka Znak"/>
    <w:basedOn w:val="Domylnaczcionkaakapitu1"/>
    <w:uiPriority w:val="99"/>
    <w:rsid w:val="008F3339"/>
  </w:style>
  <w:style w:type="character" w:customStyle="1" w:styleId="TekstdymkaZnak">
    <w:name w:val="Tekst dymka Znak"/>
    <w:uiPriority w:val="99"/>
    <w:rsid w:val="008F3339"/>
    <w:rPr>
      <w:rFonts w:ascii="Tahoma" w:hAnsi="Tahoma" w:cs="Tahoma"/>
      <w:sz w:val="16"/>
      <w:szCs w:val="16"/>
    </w:rPr>
  </w:style>
  <w:style w:type="character" w:styleId="Tekstzastpczy">
    <w:name w:val="Placeholder Text"/>
    <w:rsid w:val="008F3339"/>
    <w:rPr>
      <w:color w:val="808080"/>
    </w:rPr>
  </w:style>
  <w:style w:type="character" w:customStyle="1" w:styleId="Nagwek1Znak1">
    <w:name w:val="Nagłówek 1 Znak1"/>
    <w:rsid w:val="008F3339"/>
    <w:rPr>
      <w:rFonts w:ascii="Arial" w:eastAsia="Times New Roman" w:hAnsi="Arial" w:cs="Arial"/>
      <w:b/>
      <w:bCs/>
      <w:kern w:val="1"/>
      <w:sz w:val="32"/>
      <w:szCs w:val="32"/>
    </w:rPr>
  </w:style>
  <w:style w:type="character" w:styleId="Hipercze">
    <w:name w:val="Hyperlink"/>
    <w:uiPriority w:val="99"/>
    <w:rsid w:val="008F3339"/>
    <w:rPr>
      <w:color w:val="0000FF"/>
      <w:u w:val="single"/>
    </w:rPr>
  </w:style>
  <w:style w:type="character" w:customStyle="1" w:styleId="pojedynczapozycja">
    <w:name w:val="pojedyncza_pozycja"/>
    <w:basedOn w:val="Domylnaczcionkaakapitu1"/>
    <w:rsid w:val="008F3339"/>
  </w:style>
  <w:style w:type="character" w:customStyle="1" w:styleId="TekstpodstawowyZnak">
    <w:name w:val="Tekst podstawowy Znak"/>
    <w:uiPriority w:val="99"/>
    <w:rsid w:val="008F3339"/>
    <w:rPr>
      <w:rFonts w:ascii="Arial" w:eastAsia="Times New Roman" w:hAnsi="Arial" w:cs="Times New Roman"/>
      <w:kern w:val="1"/>
      <w:sz w:val="20"/>
      <w:szCs w:val="20"/>
      <w:lang w:val="en-US"/>
    </w:rPr>
  </w:style>
  <w:style w:type="character" w:customStyle="1" w:styleId="TekstprzypisukocowegoZnak">
    <w:name w:val="Tekst przypisu końcowego Znak"/>
    <w:uiPriority w:val="99"/>
    <w:rsid w:val="008F3339"/>
    <w:rPr>
      <w:sz w:val="20"/>
      <w:szCs w:val="20"/>
    </w:rPr>
  </w:style>
  <w:style w:type="character" w:customStyle="1" w:styleId="Znakiprzypiswkocowych">
    <w:name w:val="Znaki przypisów końcowych"/>
    <w:rsid w:val="008F3339"/>
    <w:rPr>
      <w:vertAlign w:val="superscript"/>
    </w:rPr>
  </w:style>
  <w:style w:type="character" w:customStyle="1" w:styleId="Odwoaniedokomentarza1">
    <w:name w:val="Odwołanie do komentarza1"/>
    <w:rsid w:val="008F3339"/>
    <w:rPr>
      <w:sz w:val="16"/>
      <w:szCs w:val="16"/>
    </w:rPr>
  </w:style>
  <w:style w:type="character" w:customStyle="1" w:styleId="TekstkomentarzaZnak">
    <w:name w:val="Tekst komentarza Znak"/>
    <w:uiPriority w:val="99"/>
    <w:qFormat/>
    <w:rsid w:val="008F3339"/>
    <w:rPr>
      <w:sz w:val="20"/>
      <w:szCs w:val="20"/>
    </w:rPr>
  </w:style>
  <w:style w:type="character" w:customStyle="1" w:styleId="TematkomentarzaZnak">
    <w:name w:val="Temat komentarza Znak"/>
    <w:uiPriority w:val="99"/>
    <w:rsid w:val="008F3339"/>
    <w:rPr>
      <w:b/>
      <w:bCs/>
      <w:sz w:val="20"/>
      <w:szCs w:val="20"/>
    </w:rPr>
  </w:style>
  <w:style w:type="character" w:customStyle="1" w:styleId="PodtytuZnak">
    <w:name w:val="Podtytuł Znak"/>
    <w:uiPriority w:val="99"/>
    <w:rsid w:val="008F3339"/>
    <w:rPr>
      <w:rFonts w:ascii="Arial" w:eastAsia="Lucida Sans Unicode" w:hAnsi="Arial" w:cs="Mangal"/>
      <w:i/>
      <w:iCs/>
      <w:sz w:val="28"/>
      <w:szCs w:val="28"/>
    </w:rPr>
  </w:style>
  <w:style w:type="character" w:customStyle="1" w:styleId="Teksttreci">
    <w:name w:val="Tekst treści"/>
    <w:rsid w:val="008F3339"/>
    <w:rPr>
      <w:rFonts w:ascii="Arial Narrow" w:eastAsia="Arial Narrow" w:hAnsi="Arial Narrow" w:cs="Arial Narrow" w:hint="default"/>
      <w:b w:val="0"/>
      <w:bCs w:val="0"/>
      <w:i w:val="0"/>
      <w:iCs w:val="0"/>
      <w:caps w:val="0"/>
      <w:smallCaps w:val="0"/>
      <w:strike w:val="0"/>
      <w:dstrike w:val="0"/>
      <w:color w:val="000000"/>
      <w:spacing w:val="0"/>
      <w:w w:val="100"/>
      <w:position w:val="0"/>
      <w:sz w:val="16"/>
      <w:szCs w:val="16"/>
      <w:u w:val="none"/>
      <w:vertAlign w:val="baseline"/>
      <w:lang w:val="pl-PL"/>
    </w:rPr>
  </w:style>
  <w:style w:type="character" w:customStyle="1" w:styleId="HTML-wstpniesformatowanyZnak">
    <w:name w:val="HTML - wstępnie sformatowany Znak"/>
    <w:rsid w:val="008F3339"/>
    <w:rPr>
      <w:rFonts w:ascii="Courier New" w:eastAsia="Times New Roman" w:hAnsi="Courier New" w:cs="Courier New"/>
      <w:sz w:val="20"/>
      <w:szCs w:val="20"/>
    </w:rPr>
  </w:style>
  <w:style w:type="character" w:styleId="UyteHipercze">
    <w:name w:val="FollowedHyperlink"/>
    <w:uiPriority w:val="99"/>
    <w:rsid w:val="008F3339"/>
    <w:rPr>
      <w:color w:val="954F72"/>
      <w:u w:val="single"/>
    </w:rPr>
  </w:style>
  <w:style w:type="character" w:styleId="HTML-cytat">
    <w:name w:val="HTML Cite"/>
    <w:rsid w:val="008F3339"/>
    <w:rPr>
      <w:i/>
      <w:iCs/>
    </w:rPr>
  </w:style>
  <w:style w:type="character" w:customStyle="1" w:styleId="TytuZnak">
    <w:name w:val="Tytuł Znak"/>
    <w:link w:val="Tytu"/>
    <w:uiPriority w:val="99"/>
    <w:rsid w:val="008F3339"/>
    <w:rPr>
      <w:rFonts w:ascii="Arial" w:eastAsia="Times New Roman" w:hAnsi="Arial" w:cs="Arial"/>
      <w:b/>
      <w:sz w:val="28"/>
    </w:rPr>
  </w:style>
  <w:style w:type="character" w:styleId="Uwydatnienie">
    <w:name w:val="Emphasis"/>
    <w:uiPriority w:val="99"/>
    <w:qFormat/>
    <w:rsid w:val="008F3339"/>
    <w:rPr>
      <w:i/>
      <w:iCs/>
    </w:rPr>
  </w:style>
  <w:style w:type="character" w:customStyle="1" w:styleId="apple-converted-space">
    <w:name w:val="apple-converted-space"/>
    <w:rsid w:val="008F3339"/>
  </w:style>
  <w:style w:type="paragraph" w:customStyle="1" w:styleId="Nagwek10">
    <w:name w:val="Nagłówek1"/>
    <w:basedOn w:val="Normalny"/>
    <w:next w:val="Tekstpodstawowy"/>
    <w:rsid w:val="008F3339"/>
    <w:pPr>
      <w:suppressAutoHyphens/>
      <w:spacing w:after="0" w:line="240" w:lineRule="auto"/>
      <w:jc w:val="center"/>
    </w:pPr>
    <w:rPr>
      <w:rFonts w:ascii="Arial" w:eastAsia="Times New Roman" w:hAnsi="Arial" w:cs="Arial"/>
      <w:b/>
      <w:sz w:val="28"/>
      <w:szCs w:val="20"/>
      <w:lang w:eastAsia="zh-CN"/>
    </w:rPr>
  </w:style>
  <w:style w:type="paragraph" w:styleId="Tekstpodstawowy">
    <w:name w:val="Body Text"/>
    <w:basedOn w:val="Normalny"/>
    <w:link w:val="TekstpodstawowyZnak1"/>
    <w:uiPriority w:val="99"/>
    <w:rsid w:val="008F3339"/>
    <w:pPr>
      <w:widowControl w:val="0"/>
      <w:suppressAutoHyphens/>
      <w:spacing w:after="120" w:line="240" w:lineRule="auto"/>
    </w:pPr>
    <w:rPr>
      <w:rFonts w:ascii="Arial" w:eastAsia="Times New Roman" w:hAnsi="Arial" w:cs="Times New Roman"/>
      <w:kern w:val="1"/>
      <w:sz w:val="20"/>
      <w:szCs w:val="20"/>
      <w:lang w:val="en-US" w:eastAsia="zh-CN"/>
    </w:rPr>
  </w:style>
  <w:style w:type="character" w:customStyle="1" w:styleId="TekstpodstawowyZnak1">
    <w:name w:val="Tekst podstawowy Znak1"/>
    <w:basedOn w:val="Domylnaczcionkaakapitu"/>
    <w:link w:val="Tekstpodstawowy"/>
    <w:rsid w:val="008F3339"/>
    <w:rPr>
      <w:rFonts w:ascii="Arial" w:eastAsia="Times New Roman" w:hAnsi="Arial" w:cs="Times New Roman"/>
      <w:kern w:val="1"/>
      <w:sz w:val="20"/>
      <w:szCs w:val="20"/>
      <w:lang w:val="en-US" w:eastAsia="zh-CN"/>
    </w:rPr>
  </w:style>
  <w:style w:type="paragraph" w:styleId="Lista">
    <w:name w:val="List"/>
    <w:basedOn w:val="Tekstpodstawowy"/>
    <w:uiPriority w:val="99"/>
    <w:rsid w:val="008F3339"/>
    <w:rPr>
      <w:rFonts w:cs="Mangal"/>
    </w:rPr>
  </w:style>
  <w:style w:type="paragraph" w:styleId="Legenda">
    <w:name w:val="caption"/>
    <w:basedOn w:val="Normalny"/>
    <w:uiPriority w:val="99"/>
    <w:qFormat/>
    <w:rsid w:val="008F3339"/>
    <w:pPr>
      <w:suppressLineNumbers/>
      <w:suppressAutoHyphens/>
      <w:spacing w:before="120" w:after="120" w:line="240" w:lineRule="auto"/>
    </w:pPr>
    <w:rPr>
      <w:rFonts w:ascii="Calibri" w:eastAsia="Calibri" w:hAnsi="Calibri" w:cs="Mangal"/>
      <w:i/>
      <w:iCs/>
      <w:sz w:val="24"/>
      <w:szCs w:val="24"/>
      <w:lang w:eastAsia="zh-CN"/>
    </w:rPr>
  </w:style>
  <w:style w:type="paragraph" w:customStyle="1" w:styleId="Indeks">
    <w:name w:val="Indeks"/>
    <w:basedOn w:val="Normalny"/>
    <w:qFormat/>
    <w:rsid w:val="008F3339"/>
    <w:pPr>
      <w:suppressLineNumbers/>
      <w:suppressAutoHyphens/>
      <w:spacing w:after="0" w:line="240" w:lineRule="auto"/>
    </w:pPr>
    <w:rPr>
      <w:rFonts w:ascii="Calibri" w:eastAsia="Calibri" w:hAnsi="Calibri" w:cs="Mangal"/>
      <w:lang w:eastAsia="zh-CN"/>
    </w:rPr>
  </w:style>
  <w:style w:type="paragraph" w:styleId="Nagwek">
    <w:name w:val="header"/>
    <w:basedOn w:val="Normalny"/>
    <w:link w:val="NagwekZnak1"/>
    <w:uiPriority w:val="99"/>
    <w:rsid w:val="008F3339"/>
    <w:pPr>
      <w:suppressAutoHyphens/>
      <w:spacing w:after="0" w:line="240" w:lineRule="auto"/>
    </w:pPr>
    <w:rPr>
      <w:rFonts w:ascii="Calibri" w:eastAsia="Calibri" w:hAnsi="Calibri" w:cs="Times New Roman"/>
      <w:lang w:eastAsia="zh-CN"/>
    </w:rPr>
  </w:style>
  <w:style w:type="character" w:customStyle="1" w:styleId="NagwekZnak1">
    <w:name w:val="Nagłówek Znak1"/>
    <w:basedOn w:val="Domylnaczcionkaakapitu"/>
    <w:link w:val="Nagwek"/>
    <w:rsid w:val="008F3339"/>
    <w:rPr>
      <w:rFonts w:ascii="Calibri" w:eastAsia="Calibri" w:hAnsi="Calibri" w:cs="Times New Roman"/>
      <w:lang w:eastAsia="zh-CN"/>
    </w:rPr>
  </w:style>
  <w:style w:type="paragraph" w:styleId="Stopka">
    <w:name w:val="footer"/>
    <w:basedOn w:val="Normalny"/>
    <w:link w:val="StopkaZnak1"/>
    <w:uiPriority w:val="99"/>
    <w:rsid w:val="008F3339"/>
    <w:pPr>
      <w:suppressAutoHyphens/>
      <w:spacing w:after="0" w:line="240" w:lineRule="auto"/>
    </w:pPr>
    <w:rPr>
      <w:rFonts w:ascii="Calibri" w:eastAsia="Calibri" w:hAnsi="Calibri" w:cs="Times New Roman"/>
      <w:lang w:eastAsia="zh-CN"/>
    </w:rPr>
  </w:style>
  <w:style w:type="character" w:customStyle="1" w:styleId="StopkaZnak1">
    <w:name w:val="Stopka Znak1"/>
    <w:basedOn w:val="Domylnaczcionkaakapitu"/>
    <w:link w:val="Stopka"/>
    <w:rsid w:val="008F3339"/>
    <w:rPr>
      <w:rFonts w:ascii="Calibri" w:eastAsia="Calibri" w:hAnsi="Calibri" w:cs="Times New Roman"/>
      <w:lang w:eastAsia="zh-CN"/>
    </w:rPr>
  </w:style>
  <w:style w:type="paragraph" w:styleId="Tekstdymka">
    <w:name w:val="Balloon Text"/>
    <w:basedOn w:val="Normalny"/>
    <w:link w:val="TekstdymkaZnak1"/>
    <w:uiPriority w:val="99"/>
    <w:rsid w:val="008F3339"/>
    <w:pPr>
      <w:suppressAutoHyphens/>
      <w:spacing w:after="0" w:line="240" w:lineRule="auto"/>
    </w:pPr>
    <w:rPr>
      <w:rFonts w:ascii="Tahoma" w:eastAsia="Calibri" w:hAnsi="Tahoma" w:cs="Tahoma"/>
      <w:sz w:val="16"/>
      <w:szCs w:val="16"/>
      <w:lang w:eastAsia="zh-CN"/>
    </w:rPr>
  </w:style>
  <w:style w:type="character" w:customStyle="1" w:styleId="TekstdymkaZnak1">
    <w:name w:val="Tekst dymka Znak1"/>
    <w:basedOn w:val="Domylnaczcionkaakapitu"/>
    <w:link w:val="Tekstdymka"/>
    <w:rsid w:val="008F3339"/>
    <w:rPr>
      <w:rFonts w:ascii="Tahoma" w:eastAsia="Calibri" w:hAnsi="Tahoma" w:cs="Tahoma"/>
      <w:sz w:val="16"/>
      <w:szCs w:val="16"/>
      <w:lang w:eastAsia="zh-CN"/>
    </w:rPr>
  </w:style>
  <w:style w:type="paragraph" w:styleId="Akapitzlist">
    <w:name w:val="List Paragraph"/>
    <w:aliases w:val="L1,Numerowanie,List Paragraph,Akapit z listą5,Nagłowek 3,Preambuła,Akapit z listą BS,Kolorowa lista — akcent 11,Dot pt,F5 List Paragraph,Recommendation,List Paragraph11,lp1,maz_wyliczenie,opis dzialania,K-P_odwolanie,A_wyliczenie,CW_Lista"/>
    <w:basedOn w:val="Normalny"/>
    <w:link w:val="AkapitzlistZnak"/>
    <w:uiPriority w:val="34"/>
    <w:qFormat/>
    <w:rsid w:val="008F3339"/>
    <w:pPr>
      <w:suppressAutoHyphens/>
      <w:spacing w:after="0" w:line="240" w:lineRule="auto"/>
      <w:ind w:left="720"/>
      <w:contextualSpacing/>
    </w:pPr>
    <w:rPr>
      <w:rFonts w:ascii="Calibri" w:eastAsia="Calibri" w:hAnsi="Calibri" w:cs="Times New Roman"/>
      <w:lang w:eastAsia="zh-CN"/>
    </w:rPr>
  </w:style>
  <w:style w:type="paragraph" w:customStyle="1" w:styleId="Default">
    <w:name w:val="Default"/>
    <w:qFormat/>
    <w:rsid w:val="008F3339"/>
    <w:pPr>
      <w:suppressAutoHyphens/>
      <w:autoSpaceDE w:val="0"/>
      <w:spacing w:after="0" w:line="240" w:lineRule="auto"/>
    </w:pPr>
    <w:rPr>
      <w:rFonts w:ascii="Times New Roman" w:eastAsia="Calibri" w:hAnsi="Times New Roman" w:cs="Times New Roman"/>
      <w:color w:val="000000"/>
      <w:sz w:val="24"/>
      <w:szCs w:val="24"/>
      <w:lang w:eastAsia="zh-CN"/>
    </w:rPr>
  </w:style>
  <w:style w:type="paragraph" w:customStyle="1" w:styleId="Standard">
    <w:name w:val="Standard"/>
    <w:rsid w:val="008F3339"/>
    <w:pPr>
      <w:widowControl w:val="0"/>
      <w:suppressAutoHyphens/>
      <w:spacing w:after="0" w:line="240" w:lineRule="auto"/>
    </w:pPr>
    <w:rPr>
      <w:rFonts w:ascii="Times New Roman" w:eastAsia="Andale Sans UI" w:hAnsi="Times New Roman" w:cs="Tahoma"/>
      <w:kern w:val="1"/>
      <w:sz w:val="24"/>
      <w:szCs w:val="24"/>
      <w:lang w:val="de-DE" w:eastAsia="ja-JP" w:bidi="fa-IR"/>
    </w:rPr>
  </w:style>
  <w:style w:type="paragraph" w:customStyle="1" w:styleId="Styl3">
    <w:name w:val="Styl3"/>
    <w:basedOn w:val="Normalny"/>
    <w:next w:val="Normalny"/>
    <w:rsid w:val="008F3339"/>
    <w:pPr>
      <w:suppressAutoHyphens/>
      <w:spacing w:before="120" w:after="120" w:line="240" w:lineRule="auto"/>
      <w:ind w:left="709" w:hanging="709"/>
      <w:jc w:val="both"/>
    </w:pPr>
    <w:rPr>
      <w:rFonts w:ascii="Arial" w:eastAsia="Times New Roman" w:hAnsi="Arial" w:cs="Arial"/>
      <w:sz w:val="20"/>
      <w:szCs w:val="20"/>
      <w:lang w:eastAsia="zh-CN"/>
    </w:rPr>
  </w:style>
  <w:style w:type="paragraph" w:customStyle="1" w:styleId="Styl6">
    <w:name w:val="Styl6"/>
    <w:basedOn w:val="Normalny"/>
    <w:rsid w:val="008F3339"/>
    <w:pPr>
      <w:suppressAutoHyphens/>
      <w:spacing w:after="0" w:line="240" w:lineRule="auto"/>
    </w:pPr>
    <w:rPr>
      <w:rFonts w:ascii="Arial" w:eastAsia="Times New Roman" w:hAnsi="Arial" w:cs="Times New Roman"/>
      <w:bCs/>
      <w:sz w:val="20"/>
      <w:szCs w:val="24"/>
      <w:lang w:eastAsia="zh-CN"/>
    </w:rPr>
  </w:style>
  <w:style w:type="paragraph" w:customStyle="1" w:styleId="normaltableau">
    <w:name w:val="normal_tableau"/>
    <w:basedOn w:val="Normalny"/>
    <w:rsid w:val="008F3339"/>
    <w:pPr>
      <w:suppressAutoHyphens/>
      <w:spacing w:before="120" w:after="120" w:line="240" w:lineRule="auto"/>
      <w:jc w:val="both"/>
    </w:pPr>
    <w:rPr>
      <w:rFonts w:ascii="Optima" w:eastAsia="Times New Roman" w:hAnsi="Optima" w:cs="Times New Roman"/>
      <w:lang w:val="en-GB" w:eastAsia="zh-CN"/>
    </w:rPr>
  </w:style>
  <w:style w:type="paragraph" w:styleId="Tekstprzypisukocowego">
    <w:name w:val="endnote text"/>
    <w:basedOn w:val="Normalny"/>
    <w:link w:val="TekstprzypisukocowegoZnak1"/>
    <w:uiPriority w:val="99"/>
    <w:rsid w:val="008F3339"/>
    <w:pPr>
      <w:suppressAutoHyphens/>
      <w:spacing w:after="0" w:line="240" w:lineRule="auto"/>
    </w:pPr>
    <w:rPr>
      <w:rFonts w:ascii="Calibri" w:eastAsia="Calibri" w:hAnsi="Calibri" w:cs="Times New Roman"/>
      <w:sz w:val="20"/>
      <w:szCs w:val="20"/>
      <w:lang w:eastAsia="zh-CN"/>
    </w:rPr>
  </w:style>
  <w:style w:type="character" w:customStyle="1" w:styleId="TekstprzypisukocowegoZnak1">
    <w:name w:val="Tekst przypisu końcowego Znak1"/>
    <w:basedOn w:val="Domylnaczcionkaakapitu"/>
    <w:link w:val="Tekstprzypisukocowego"/>
    <w:rsid w:val="008F3339"/>
    <w:rPr>
      <w:rFonts w:ascii="Calibri" w:eastAsia="Calibri" w:hAnsi="Calibri" w:cs="Times New Roman"/>
      <w:sz w:val="20"/>
      <w:szCs w:val="20"/>
      <w:lang w:eastAsia="zh-CN"/>
    </w:rPr>
  </w:style>
  <w:style w:type="paragraph" w:customStyle="1" w:styleId="Tekstkomentarza1">
    <w:name w:val="Tekst komentarza1"/>
    <w:basedOn w:val="Normalny"/>
    <w:rsid w:val="008F3339"/>
    <w:pPr>
      <w:suppressAutoHyphens/>
      <w:spacing w:after="0" w:line="240" w:lineRule="auto"/>
    </w:pPr>
    <w:rPr>
      <w:rFonts w:ascii="Calibri" w:eastAsia="Calibri" w:hAnsi="Calibri" w:cs="Times New Roman"/>
      <w:sz w:val="20"/>
      <w:szCs w:val="20"/>
      <w:lang w:eastAsia="zh-CN"/>
    </w:rPr>
  </w:style>
  <w:style w:type="paragraph" w:styleId="Tekstkomentarza">
    <w:name w:val="annotation text"/>
    <w:basedOn w:val="Normalny"/>
    <w:link w:val="TekstkomentarzaZnak1"/>
    <w:uiPriority w:val="99"/>
    <w:unhideWhenUsed/>
    <w:qFormat/>
    <w:rsid w:val="008F3339"/>
    <w:pPr>
      <w:spacing w:line="240" w:lineRule="auto"/>
    </w:pPr>
    <w:rPr>
      <w:sz w:val="20"/>
      <w:szCs w:val="20"/>
    </w:rPr>
  </w:style>
  <w:style w:type="character" w:customStyle="1" w:styleId="TekstkomentarzaZnak1">
    <w:name w:val="Tekst komentarza Znak1"/>
    <w:basedOn w:val="Domylnaczcionkaakapitu"/>
    <w:link w:val="Tekstkomentarza"/>
    <w:uiPriority w:val="99"/>
    <w:semiHidden/>
    <w:rsid w:val="008F3339"/>
    <w:rPr>
      <w:sz w:val="20"/>
      <w:szCs w:val="20"/>
    </w:rPr>
  </w:style>
  <w:style w:type="paragraph" w:styleId="Tematkomentarza">
    <w:name w:val="annotation subject"/>
    <w:basedOn w:val="Tekstkomentarza1"/>
    <w:next w:val="Tekstkomentarza1"/>
    <w:link w:val="TematkomentarzaZnak1"/>
    <w:uiPriority w:val="99"/>
    <w:rsid w:val="008F3339"/>
    <w:rPr>
      <w:b/>
      <w:bCs/>
    </w:rPr>
  </w:style>
  <w:style w:type="character" w:customStyle="1" w:styleId="TematkomentarzaZnak1">
    <w:name w:val="Temat komentarza Znak1"/>
    <w:basedOn w:val="TekstkomentarzaZnak1"/>
    <w:link w:val="Tematkomentarza"/>
    <w:rsid w:val="008F3339"/>
    <w:rPr>
      <w:rFonts w:ascii="Calibri" w:eastAsia="Calibri" w:hAnsi="Calibri" w:cs="Times New Roman"/>
      <w:b/>
      <w:bCs/>
      <w:sz w:val="20"/>
      <w:szCs w:val="20"/>
      <w:lang w:eastAsia="zh-CN"/>
    </w:rPr>
  </w:style>
  <w:style w:type="paragraph" w:styleId="Podtytu">
    <w:name w:val="Subtitle"/>
    <w:basedOn w:val="Nagwek"/>
    <w:next w:val="Tekstpodstawowy"/>
    <w:link w:val="PodtytuZnak1"/>
    <w:uiPriority w:val="99"/>
    <w:qFormat/>
    <w:rsid w:val="008F3339"/>
    <w:pPr>
      <w:keepNext/>
      <w:spacing w:before="240" w:after="120" w:line="276" w:lineRule="auto"/>
      <w:jc w:val="center"/>
    </w:pPr>
    <w:rPr>
      <w:rFonts w:ascii="Arial" w:eastAsia="Lucida Sans Unicode" w:hAnsi="Arial" w:cs="Mangal"/>
      <w:i/>
      <w:iCs/>
      <w:sz w:val="28"/>
      <w:szCs w:val="28"/>
    </w:rPr>
  </w:style>
  <w:style w:type="character" w:customStyle="1" w:styleId="PodtytuZnak1">
    <w:name w:val="Podtytuł Znak1"/>
    <w:basedOn w:val="Domylnaczcionkaakapitu"/>
    <w:link w:val="Podtytu"/>
    <w:rsid w:val="008F3339"/>
    <w:rPr>
      <w:rFonts w:ascii="Arial" w:eastAsia="Lucida Sans Unicode" w:hAnsi="Arial" w:cs="Mangal"/>
      <w:i/>
      <w:iCs/>
      <w:sz w:val="28"/>
      <w:szCs w:val="28"/>
      <w:lang w:eastAsia="zh-CN"/>
    </w:rPr>
  </w:style>
  <w:style w:type="paragraph" w:styleId="HTML-wstpniesformatowany">
    <w:name w:val="HTML Preformatted"/>
    <w:basedOn w:val="Normalny"/>
    <w:link w:val="HTML-wstpniesformatowanyZnak1"/>
    <w:rsid w:val="008F3339"/>
    <w:pPr>
      <w:suppressAutoHyphens/>
      <w:spacing w:after="0" w:line="240" w:lineRule="auto"/>
    </w:pPr>
    <w:rPr>
      <w:rFonts w:ascii="Courier New" w:eastAsia="Times New Roman" w:hAnsi="Courier New" w:cs="Courier New"/>
      <w:sz w:val="20"/>
      <w:szCs w:val="20"/>
      <w:lang w:eastAsia="zh-CN"/>
    </w:rPr>
  </w:style>
  <w:style w:type="character" w:customStyle="1" w:styleId="HTML-wstpniesformatowanyZnak1">
    <w:name w:val="HTML - wstępnie sformatowany Znak1"/>
    <w:basedOn w:val="Domylnaczcionkaakapitu"/>
    <w:link w:val="HTML-wstpniesformatowany"/>
    <w:rsid w:val="008F3339"/>
    <w:rPr>
      <w:rFonts w:ascii="Courier New" w:eastAsia="Times New Roman" w:hAnsi="Courier New" w:cs="Courier New"/>
      <w:sz w:val="20"/>
      <w:szCs w:val="20"/>
      <w:lang w:eastAsia="zh-CN"/>
    </w:rPr>
  </w:style>
  <w:style w:type="paragraph" w:customStyle="1" w:styleId="msonormal0">
    <w:name w:val="msonormal"/>
    <w:basedOn w:val="Normalny"/>
    <w:rsid w:val="008F333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xl63">
    <w:name w:val="xl6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4">
    <w:name w:val="xl6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5">
    <w:name w:val="xl65"/>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6">
    <w:name w:val="xl66"/>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7">
    <w:name w:val="xl67"/>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68">
    <w:name w:val="xl68"/>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69">
    <w:name w:val="xl69"/>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xl70">
    <w:name w:val="xl70"/>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1">
    <w:name w:val="xl71"/>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pPr>
    <w:rPr>
      <w:rFonts w:ascii="Times New Roman" w:eastAsia="Times New Roman" w:hAnsi="Times New Roman" w:cs="Times New Roman"/>
      <w:sz w:val="20"/>
      <w:szCs w:val="20"/>
      <w:lang w:eastAsia="zh-CN"/>
    </w:rPr>
  </w:style>
  <w:style w:type="paragraph" w:customStyle="1" w:styleId="xl72">
    <w:name w:val="xl72"/>
    <w:basedOn w:val="Normalny"/>
    <w:rsid w:val="008F3339"/>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zh-CN"/>
    </w:rPr>
  </w:style>
  <w:style w:type="paragraph" w:customStyle="1" w:styleId="xl73">
    <w:name w:val="xl73"/>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b/>
      <w:bCs/>
      <w:sz w:val="20"/>
      <w:szCs w:val="20"/>
      <w:lang w:eastAsia="zh-CN"/>
    </w:rPr>
  </w:style>
  <w:style w:type="paragraph" w:customStyle="1" w:styleId="xl74">
    <w:name w:val="xl74"/>
    <w:basedOn w:val="Normalny"/>
    <w:rsid w:val="008F3339"/>
    <w:pPr>
      <w:pBdr>
        <w:top w:val="single" w:sz="4" w:space="0" w:color="000000"/>
        <w:left w:val="single" w:sz="4" w:space="0" w:color="000000"/>
        <w:bottom w:val="single" w:sz="4" w:space="0" w:color="000000"/>
        <w:right w:val="single" w:sz="4" w:space="0" w:color="000000"/>
      </w:pBdr>
      <w:shd w:val="clear" w:color="auto" w:fill="8497B0"/>
      <w:suppressAutoHyphens/>
      <w:spacing w:before="280" w:after="280" w:line="240" w:lineRule="auto"/>
      <w:jc w:val="center"/>
      <w:textAlignment w:val="center"/>
    </w:pPr>
    <w:rPr>
      <w:rFonts w:ascii="Times New Roman" w:eastAsia="Times New Roman" w:hAnsi="Times New Roman" w:cs="Times New Roman"/>
      <w:sz w:val="20"/>
      <w:szCs w:val="20"/>
      <w:lang w:eastAsia="zh-CN"/>
    </w:rPr>
  </w:style>
  <w:style w:type="paragraph" w:customStyle="1" w:styleId="StronaXzY">
    <w:name w:val="Strona X z Y"/>
    <w:rsid w:val="008F3339"/>
    <w:pPr>
      <w:suppressAutoHyphens/>
      <w:spacing w:after="0" w:line="240" w:lineRule="auto"/>
    </w:pPr>
    <w:rPr>
      <w:rFonts w:ascii="Times New Roman" w:eastAsia="Times New Roman" w:hAnsi="Times New Roman" w:cs="Times New Roman"/>
      <w:sz w:val="20"/>
      <w:szCs w:val="20"/>
      <w:lang w:eastAsia="zh-CN"/>
    </w:rPr>
  </w:style>
  <w:style w:type="paragraph" w:customStyle="1" w:styleId="Zawartotabeli">
    <w:name w:val="Zawartość tabeli"/>
    <w:basedOn w:val="Normalny"/>
    <w:uiPriority w:val="99"/>
    <w:rsid w:val="008F3339"/>
    <w:pPr>
      <w:suppressLineNumbers/>
      <w:suppressAutoHyphens/>
      <w:spacing w:after="0" w:line="240" w:lineRule="auto"/>
    </w:pPr>
    <w:rPr>
      <w:rFonts w:ascii="Calibri" w:eastAsia="Calibri" w:hAnsi="Calibri" w:cs="Times New Roman"/>
      <w:lang w:eastAsia="zh-CN"/>
    </w:rPr>
  </w:style>
  <w:style w:type="paragraph" w:customStyle="1" w:styleId="Nagwektabeli">
    <w:name w:val="Nagłówek tabeli"/>
    <w:basedOn w:val="Zawartotabeli"/>
    <w:rsid w:val="008F3339"/>
    <w:pPr>
      <w:jc w:val="center"/>
    </w:pPr>
    <w:rPr>
      <w:b/>
      <w:bCs/>
    </w:rPr>
  </w:style>
  <w:style w:type="character" w:styleId="Pogrubienie">
    <w:name w:val="Strong"/>
    <w:uiPriority w:val="99"/>
    <w:qFormat/>
    <w:rsid w:val="008F3339"/>
    <w:rPr>
      <w:b/>
      <w:bCs/>
    </w:rPr>
  </w:style>
  <w:style w:type="character" w:styleId="Odwoaniedokomentarza">
    <w:name w:val="annotation reference"/>
    <w:uiPriority w:val="99"/>
    <w:unhideWhenUsed/>
    <w:qFormat/>
    <w:rsid w:val="008F3339"/>
    <w:rPr>
      <w:sz w:val="16"/>
      <w:szCs w:val="16"/>
    </w:rPr>
  </w:style>
  <w:style w:type="numbering" w:customStyle="1" w:styleId="WW8Num27">
    <w:name w:val="WW8Num27"/>
    <w:basedOn w:val="Bezlisty"/>
    <w:rsid w:val="008F3339"/>
    <w:pPr>
      <w:numPr>
        <w:numId w:val="4"/>
      </w:numPr>
    </w:pPr>
  </w:style>
  <w:style w:type="numbering" w:customStyle="1" w:styleId="WW8Num12">
    <w:name w:val="WW8Num12"/>
    <w:basedOn w:val="Bezlisty"/>
    <w:rsid w:val="008F3339"/>
    <w:pPr>
      <w:numPr>
        <w:numId w:val="26"/>
      </w:numPr>
    </w:pPr>
  </w:style>
  <w:style w:type="numbering" w:customStyle="1" w:styleId="WW8Num20">
    <w:name w:val="WW8Num20"/>
    <w:basedOn w:val="Bezlisty"/>
    <w:rsid w:val="008F3339"/>
    <w:pPr>
      <w:numPr>
        <w:numId w:val="5"/>
      </w:numPr>
    </w:pPr>
  </w:style>
  <w:style w:type="numbering" w:customStyle="1" w:styleId="WW8Num22">
    <w:name w:val="WW8Num22"/>
    <w:basedOn w:val="Bezlisty"/>
    <w:rsid w:val="008F3339"/>
    <w:pPr>
      <w:numPr>
        <w:numId w:val="6"/>
      </w:numPr>
    </w:pPr>
  </w:style>
  <w:style w:type="numbering" w:customStyle="1" w:styleId="WW8Num25">
    <w:name w:val="WW8Num25"/>
    <w:basedOn w:val="Bezlisty"/>
    <w:rsid w:val="008F3339"/>
    <w:pPr>
      <w:numPr>
        <w:numId w:val="7"/>
      </w:numPr>
    </w:pPr>
  </w:style>
  <w:style w:type="table" w:styleId="Tabela-Siatka">
    <w:name w:val="Table Grid"/>
    <w:basedOn w:val="Standardowy"/>
    <w:rsid w:val="008F333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ierozpoznanawzmianka">
    <w:name w:val="Unresolved Mention"/>
    <w:uiPriority w:val="99"/>
    <w:semiHidden/>
    <w:unhideWhenUsed/>
    <w:rsid w:val="008F3339"/>
    <w:rPr>
      <w:color w:val="808080"/>
      <w:shd w:val="clear" w:color="auto" w:fill="E6E6E6"/>
    </w:rPr>
  </w:style>
  <w:style w:type="character" w:styleId="Odwoanieprzypisukocowego">
    <w:name w:val="endnote reference"/>
    <w:uiPriority w:val="99"/>
    <w:semiHidden/>
    <w:unhideWhenUsed/>
    <w:rsid w:val="008F3339"/>
    <w:rPr>
      <w:vertAlign w:val="superscript"/>
    </w:rPr>
  </w:style>
  <w:style w:type="character" w:customStyle="1" w:styleId="AkapitzlistZnak">
    <w:name w:val="Akapit z listą Znak"/>
    <w:aliases w:val="L1 Znak,Numerowanie Znak,List Paragraph Znak,Akapit z listą5 Znak,Nagłowek 3 Znak,Preambuła Znak,Akapit z listą BS Znak,Kolorowa lista — akcent 11 Znak,Dot pt Znak,F5 List Paragraph Znak,Recommendation Znak,List Paragraph11 Znak"/>
    <w:link w:val="Akapitzlist"/>
    <w:uiPriority w:val="34"/>
    <w:qFormat/>
    <w:rsid w:val="008F3339"/>
    <w:rPr>
      <w:rFonts w:ascii="Calibri" w:eastAsia="Calibri" w:hAnsi="Calibri" w:cs="Times New Roman"/>
      <w:lang w:eastAsia="zh-CN"/>
    </w:rPr>
  </w:style>
  <w:style w:type="paragraph" w:customStyle="1" w:styleId="font5">
    <w:name w:val="font5"/>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font6">
    <w:name w:val="font6"/>
    <w:basedOn w:val="Normalny"/>
    <w:rsid w:val="008F3339"/>
    <w:pPr>
      <w:spacing w:before="100" w:beforeAutospacing="1" w:after="100" w:afterAutospacing="1" w:line="240" w:lineRule="auto"/>
    </w:pPr>
    <w:rPr>
      <w:rFonts w:ascii="Times New Roman" w:eastAsia="Times New Roman" w:hAnsi="Times New Roman" w:cs="Times New Roman"/>
      <w:b/>
      <w:bCs/>
      <w:color w:val="000000"/>
      <w:sz w:val="20"/>
      <w:szCs w:val="20"/>
      <w:lang w:eastAsia="pl-PL"/>
    </w:rPr>
  </w:style>
  <w:style w:type="paragraph" w:customStyle="1" w:styleId="xl75">
    <w:name w:val="xl75"/>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6">
    <w:name w:val="xl76"/>
    <w:basedOn w:val="Normalny"/>
    <w:rsid w:val="008F3339"/>
    <w:pPr>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eastAsia="pl-PL"/>
    </w:rPr>
  </w:style>
  <w:style w:type="paragraph" w:customStyle="1" w:styleId="xl77">
    <w:name w:val="xl77"/>
    <w:basedOn w:val="Normalny"/>
    <w:rsid w:val="008F3339"/>
    <w:pP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78">
    <w:name w:val="xl78"/>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79">
    <w:name w:val="xl79"/>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pl-PL"/>
    </w:rPr>
  </w:style>
  <w:style w:type="paragraph" w:customStyle="1" w:styleId="xl80">
    <w:name w:val="xl80"/>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pl-PL"/>
    </w:rPr>
  </w:style>
  <w:style w:type="paragraph" w:customStyle="1" w:styleId="xl81">
    <w:name w:val="xl81"/>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pl-PL"/>
    </w:rPr>
  </w:style>
  <w:style w:type="paragraph" w:customStyle="1" w:styleId="xl82">
    <w:name w:val="xl82"/>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3">
    <w:name w:val="xl83"/>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pl-PL"/>
    </w:rPr>
  </w:style>
  <w:style w:type="paragraph" w:customStyle="1" w:styleId="xl84">
    <w:name w:val="xl84"/>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5">
    <w:name w:val="xl85"/>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l-PL"/>
    </w:rPr>
  </w:style>
  <w:style w:type="paragraph" w:customStyle="1" w:styleId="xl86">
    <w:name w:val="xl86"/>
    <w:basedOn w:val="Normalny"/>
    <w:rsid w:val="008F3339"/>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87">
    <w:name w:val="xl87"/>
    <w:basedOn w:val="Normalny"/>
    <w:rsid w:val="008F333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88">
    <w:name w:val="xl88"/>
    <w:basedOn w:val="Normalny"/>
    <w:rsid w:val="008F3339"/>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89">
    <w:name w:val="xl89"/>
    <w:basedOn w:val="Normalny"/>
    <w:rsid w:val="008F333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0">
    <w:name w:val="xl90"/>
    <w:basedOn w:val="Normalny"/>
    <w:rsid w:val="008F3339"/>
    <w:pPr>
      <w:pBdr>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1">
    <w:name w:val="xl91"/>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2">
    <w:name w:val="xl92"/>
    <w:basedOn w:val="Normalny"/>
    <w:rsid w:val="008F3339"/>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3">
    <w:name w:val="xl93"/>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pl-PL"/>
    </w:rPr>
  </w:style>
  <w:style w:type="paragraph" w:customStyle="1" w:styleId="xl94">
    <w:name w:val="xl94"/>
    <w:basedOn w:val="Normalny"/>
    <w:rsid w:val="008F3339"/>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5">
    <w:name w:val="xl95"/>
    <w:basedOn w:val="Normalny"/>
    <w:rsid w:val="008F3339"/>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6">
    <w:name w:val="xl96"/>
    <w:basedOn w:val="Normalny"/>
    <w:rsid w:val="008F3339"/>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7">
    <w:name w:val="xl97"/>
    <w:basedOn w:val="Normalny"/>
    <w:rsid w:val="008F3339"/>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98">
    <w:name w:val="xl98"/>
    <w:basedOn w:val="Normalny"/>
    <w:rsid w:val="008F3339"/>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99">
    <w:name w:val="xl99"/>
    <w:basedOn w:val="Normalny"/>
    <w:rsid w:val="008F333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100">
    <w:name w:val="xl100"/>
    <w:basedOn w:val="Normalny"/>
    <w:rsid w:val="008F333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D12264"/>
    <w:rPr>
      <w:rFonts w:ascii="Calibri Light" w:eastAsia="Times New Roman" w:hAnsi="Calibri Light" w:cs="Times New Roman"/>
      <w:color w:val="1F3763"/>
      <w:sz w:val="24"/>
      <w:szCs w:val="24"/>
    </w:rPr>
  </w:style>
  <w:style w:type="character" w:customStyle="1" w:styleId="Nagwek4Znak">
    <w:name w:val="Nagłówek 4 Znak"/>
    <w:basedOn w:val="Domylnaczcionkaakapitu"/>
    <w:link w:val="Nagwek4"/>
    <w:uiPriority w:val="99"/>
    <w:rsid w:val="00D12264"/>
    <w:rPr>
      <w:rFonts w:ascii="Calibri Light" w:eastAsia="Times New Roman" w:hAnsi="Calibri Light" w:cs="Times New Roman"/>
      <w:i/>
      <w:iCs/>
      <w:color w:val="2F5496"/>
    </w:rPr>
  </w:style>
  <w:style w:type="character" w:customStyle="1" w:styleId="Nagwek5Znak">
    <w:name w:val="Nagłówek 5 Znak"/>
    <w:basedOn w:val="Domylnaczcionkaakapitu"/>
    <w:link w:val="Nagwek5"/>
    <w:uiPriority w:val="99"/>
    <w:rsid w:val="00D12264"/>
    <w:rPr>
      <w:rFonts w:ascii="Calibri Light" w:eastAsia="Times New Roman" w:hAnsi="Calibri Light" w:cs="Times New Roman"/>
      <w:color w:val="2F5496"/>
    </w:rPr>
  </w:style>
  <w:style w:type="character" w:customStyle="1" w:styleId="Nagwek6Znak">
    <w:name w:val="Nagłówek 6 Znak"/>
    <w:basedOn w:val="Domylnaczcionkaakapitu"/>
    <w:link w:val="Nagwek6"/>
    <w:uiPriority w:val="99"/>
    <w:rsid w:val="00D12264"/>
    <w:rPr>
      <w:rFonts w:ascii="Calibri Light" w:eastAsia="Times New Roman" w:hAnsi="Calibri Light" w:cs="Times New Roman"/>
      <w:color w:val="1F3763"/>
    </w:rPr>
  </w:style>
  <w:style w:type="character" w:customStyle="1" w:styleId="Nagwek7Znak">
    <w:name w:val="Nagłówek 7 Znak"/>
    <w:basedOn w:val="Domylnaczcionkaakapitu"/>
    <w:link w:val="Nagwek7"/>
    <w:uiPriority w:val="99"/>
    <w:rsid w:val="00D12264"/>
    <w:rPr>
      <w:rFonts w:ascii="Calibri Light" w:eastAsia="Times New Roman" w:hAnsi="Calibri Light" w:cs="Times New Roman"/>
      <w:i/>
      <w:iCs/>
      <w:color w:val="1F3763"/>
    </w:rPr>
  </w:style>
  <w:style w:type="character" w:customStyle="1" w:styleId="Nagwek8Znak">
    <w:name w:val="Nagłówek 8 Znak"/>
    <w:basedOn w:val="Domylnaczcionkaakapitu"/>
    <w:link w:val="Nagwek8"/>
    <w:uiPriority w:val="99"/>
    <w:rsid w:val="00D12264"/>
    <w:rPr>
      <w:rFonts w:ascii="Calibri Light" w:eastAsia="Times New Roman" w:hAnsi="Calibri Light" w:cs="Times New Roman"/>
      <w:color w:val="272727"/>
      <w:sz w:val="21"/>
      <w:szCs w:val="21"/>
    </w:rPr>
  </w:style>
  <w:style w:type="character" w:customStyle="1" w:styleId="Nagwek9Znak">
    <w:name w:val="Nagłówek 9 Znak"/>
    <w:basedOn w:val="Domylnaczcionkaakapitu"/>
    <w:link w:val="Nagwek9"/>
    <w:uiPriority w:val="99"/>
    <w:rsid w:val="00D12264"/>
    <w:rPr>
      <w:rFonts w:ascii="Calibri Light" w:eastAsia="Times New Roman" w:hAnsi="Calibri Light" w:cs="Times New Roman"/>
      <w:i/>
      <w:iCs/>
      <w:color w:val="272727"/>
      <w:sz w:val="21"/>
      <w:szCs w:val="21"/>
    </w:rPr>
  </w:style>
  <w:style w:type="numbering" w:customStyle="1" w:styleId="Bezlisty2">
    <w:name w:val="Bez listy2"/>
    <w:next w:val="Bezlisty"/>
    <w:uiPriority w:val="99"/>
    <w:semiHidden/>
    <w:unhideWhenUsed/>
    <w:rsid w:val="00D12264"/>
  </w:style>
  <w:style w:type="paragraph" w:styleId="Bezodstpw">
    <w:name w:val="No Spacing"/>
    <w:uiPriority w:val="1"/>
    <w:qFormat/>
    <w:rsid w:val="00D12264"/>
    <w:pPr>
      <w:spacing w:after="0" w:line="240" w:lineRule="auto"/>
    </w:pPr>
    <w:rPr>
      <w:rFonts w:ascii="Calibri" w:eastAsia="Calibri" w:hAnsi="Calibri" w:cs="Times New Roman"/>
    </w:rPr>
  </w:style>
  <w:style w:type="character" w:customStyle="1" w:styleId="Nierozpoznanawzmianka1">
    <w:name w:val="Nierozpoznana wzmianka1"/>
    <w:uiPriority w:val="99"/>
    <w:semiHidden/>
    <w:unhideWhenUsed/>
    <w:rsid w:val="00D12264"/>
    <w:rPr>
      <w:color w:val="605E5C"/>
      <w:shd w:val="clear" w:color="auto" w:fill="E1DFDD"/>
    </w:rPr>
  </w:style>
  <w:style w:type="paragraph" w:styleId="Tekstprzypisudolnego">
    <w:name w:val="footnote text"/>
    <w:basedOn w:val="Normalny"/>
    <w:link w:val="TekstprzypisudolnegoZnak"/>
    <w:uiPriority w:val="99"/>
    <w:unhideWhenUsed/>
    <w:rsid w:val="00D12264"/>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qFormat/>
    <w:rsid w:val="00D12264"/>
    <w:rPr>
      <w:rFonts w:ascii="Calibri" w:eastAsia="Calibri" w:hAnsi="Calibri" w:cs="Times New Roman"/>
      <w:sz w:val="20"/>
      <w:szCs w:val="20"/>
    </w:rPr>
  </w:style>
  <w:style w:type="character" w:styleId="Odwoanieprzypisudolnego">
    <w:name w:val="footnote reference"/>
    <w:unhideWhenUsed/>
    <w:rsid w:val="00D12264"/>
    <w:rPr>
      <w:vertAlign w:val="superscript"/>
    </w:rPr>
  </w:style>
  <w:style w:type="numbering" w:customStyle="1" w:styleId="Styl2">
    <w:name w:val="Styl2"/>
    <w:uiPriority w:val="99"/>
    <w:rsid w:val="00D12264"/>
    <w:pPr>
      <w:numPr>
        <w:numId w:val="14"/>
      </w:numPr>
    </w:pPr>
  </w:style>
  <w:style w:type="character" w:customStyle="1" w:styleId="Nierozpoznanawzmianka2">
    <w:name w:val="Nierozpoznana wzmianka2"/>
    <w:uiPriority w:val="99"/>
    <w:semiHidden/>
    <w:unhideWhenUsed/>
    <w:rsid w:val="00D12264"/>
    <w:rPr>
      <w:color w:val="605E5C"/>
      <w:shd w:val="clear" w:color="auto" w:fill="E1DFDD"/>
    </w:rPr>
  </w:style>
  <w:style w:type="numbering" w:customStyle="1" w:styleId="WW8Num8">
    <w:name w:val="WW8Num8"/>
    <w:basedOn w:val="Bezlisty"/>
    <w:rsid w:val="00D12264"/>
    <w:pPr>
      <w:numPr>
        <w:numId w:val="24"/>
      </w:numPr>
    </w:pPr>
  </w:style>
  <w:style w:type="character" w:customStyle="1" w:styleId="czeinternetowe">
    <w:name w:val="Łącze internetowe"/>
    <w:uiPriority w:val="99"/>
    <w:rsid w:val="00D12264"/>
    <w:rPr>
      <w:color w:val="0563C1"/>
      <w:u w:val="single"/>
    </w:rPr>
  </w:style>
  <w:style w:type="paragraph" w:customStyle="1" w:styleId="xl101">
    <w:name w:val="xl101"/>
    <w:basedOn w:val="Normalny"/>
    <w:rsid w:val="00D12264"/>
    <w:pPr>
      <w:spacing w:before="100" w:beforeAutospacing="1" w:after="100" w:afterAutospacing="1" w:line="240" w:lineRule="auto"/>
      <w:jc w:val="center"/>
    </w:pPr>
    <w:rPr>
      <w:rFonts w:ascii="Calibri Light" w:eastAsia="Times New Roman" w:hAnsi="Calibri Light" w:cs="Calibri Light"/>
      <w:b/>
      <w:bCs/>
      <w:sz w:val="20"/>
      <w:szCs w:val="20"/>
      <w:lang w:eastAsia="pl-PL"/>
    </w:rPr>
  </w:style>
  <w:style w:type="paragraph" w:customStyle="1" w:styleId="xl102">
    <w:name w:val="xl102"/>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3">
    <w:name w:val="xl103"/>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4">
    <w:name w:val="xl104"/>
    <w:basedOn w:val="Normalny"/>
    <w:rsid w:val="00D12264"/>
    <w:pP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5">
    <w:name w:val="xl105"/>
    <w:basedOn w:val="Normalny"/>
    <w:rsid w:val="00D12264"/>
    <w:pP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6">
    <w:name w:val="xl106"/>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sz w:val="20"/>
      <w:szCs w:val="20"/>
      <w:lang w:eastAsia="pl-PL"/>
    </w:rPr>
  </w:style>
  <w:style w:type="paragraph" w:customStyle="1" w:styleId="xl107">
    <w:name w:val="xl107"/>
    <w:basedOn w:val="Normalny"/>
    <w:rsid w:val="00D12264"/>
    <w:pPr>
      <w:pBdr>
        <w:top w:val="single" w:sz="4" w:space="0" w:color="auto"/>
        <w:left w:val="single" w:sz="4" w:space="0" w:color="auto"/>
        <w:bottom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08">
    <w:name w:val="xl108"/>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09">
    <w:name w:val="xl109"/>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0">
    <w:name w:val="xl110"/>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1">
    <w:name w:val="xl111"/>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pl-PL"/>
    </w:rPr>
  </w:style>
  <w:style w:type="paragraph" w:customStyle="1" w:styleId="xl112">
    <w:name w:val="xl112"/>
    <w:basedOn w:val="Normalny"/>
    <w:rsid w:val="00D1226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numbering" w:customStyle="1" w:styleId="WW8Num10">
    <w:name w:val="WW8Num10"/>
    <w:basedOn w:val="Bezlisty"/>
    <w:rsid w:val="00D0030B"/>
    <w:pPr>
      <w:numPr>
        <w:numId w:val="25"/>
      </w:numPr>
    </w:pPr>
  </w:style>
  <w:style w:type="numbering" w:customStyle="1" w:styleId="WW8Num101">
    <w:name w:val="WW8Num101"/>
    <w:basedOn w:val="Bezlisty"/>
    <w:rsid w:val="00872CD2"/>
    <w:pPr>
      <w:numPr>
        <w:numId w:val="1"/>
      </w:numPr>
    </w:pPr>
  </w:style>
  <w:style w:type="numbering" w:customStyle="1" w:styleId="WW8Num251">
    <w:name w:val="WW8Num251"/>
    <w:basedOn w:val="Bezlisty"/>
    <w:rsid w:val="00872CD2"/>
    <w:pPr>
      <w:numPr>
        <w:numId w:val="2"/>
      </w:numPr>
    </w:pPr>
  </w:style>
  <w:style w:type="numbering" w:customStyle="1" w:styleId="Bezlisty3">
    <w:name w:val="Bez listy3"/>
    <w:next w:val="Bezlisty"/>
    <w:uiPriority w:val="99"/>
    <w:semiHidden/>
    <w:unhideWhenUsed/>
    <w:rsid w:val="004757B3"/>
  </w:style>
  <w:style w:type="numbering" w:customStyle="1" w:styleId="Styl21">
    <w:name w:val="Styl21"/>
    <w:uiPriority w:val="99"/>
    <w:rsid w:val="004757B3"/>
    <w:pPr>
      <w:numPr>
        <w:numId w:val="3"/>
      </w:numPr>
    </w:pPr>
  </w:style>
  <w:style w:type="numbering" w:customStyle="1" w:styleId="WW8Num81">
    <w:name w:val="WW8Num81"/>
    <w:basedOn w:val="Bezlisty"/>
    <w:rsid w:val="004757B3"/>
  </w:style>
  <w:style w:type="paragraph" w:customStyle="1" w:styleId="Akapitzlist1">
    <w:name w:val="Akapit z listą1"/>
    <w:aliases w:val="sw tekst,Akapit z listą11,Akapit z listą111"/>
    <w:basedOn w:val="Standard"/>
    <w:uiPriority w:val="99"/>
    <w:rsid w:val="006C5B0B"/>
    <w:pPr>
      <w:widowControl/>
      <w:autoSpaceDN w:val="0"/>
      <w:ind w:left="720"/>
      <w:textAlignment w:val="baseline"/>
    </w:pPr>
    <w:rPr>
      <w:rFonts w:ascii="Calibri" w:eastAsia="SimSun, 宋体" w:hAnsi="Calibri" w:cs="Calibri"/>
      <w:kern w:val="3"/>
      <w:sz w:val="22"/>
      <w:szCs w:val="22"/>
      <w:lang w:val="pl-PL" w:eastAsia="zh-CN" w:bidi="ar-SA"/>
    </w:rPr>
  </w:style>
  <w:style w:type="numbering" w:customStyle="1" w:styleId="WW8Num19">
    <w:name w:val="WW8Num19"/>
    <w:basedOn w:val="Bezlisty"/>
    <w:rsid w:val="006C5B0B"/>
    <w:pPr>
      <w:numPr>
        <w:numId w:val="34"/>
      </w:numPr>
    </w:pPr>
  </w:style>
  <w:style w:type="paragraph" w:customStyle="1" w:styleId="xl113">
    <w:name w:val="xl113"/>
    <w:basedOn w:val="Normalny"/>
    <w:rsid w:val="00F15BE0"/>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4">
    <w:name w:val="xl114"/>
    <w:basedOn w:val="Normalny"/>
    <w:rsid w:val="00F15BE0"/>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15">
    <w:name w:val="xl115"/>
    <w:basedOn w:val="Normalny"/>
    <w:rsid w:val="00F15BE0"/>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6">
    <w:name w:val="xl116"/>
    <w:basedOn w:val="Normalny"/>
    <w:rsid w:val="00F15BE0"/>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17">
    <w:name w:val="xl117"/>
    <w:basedOn w:val="Normalny"/>
    <w:rsid w:val="00F15BE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numbering" w:customStyle="1" w:styleId="Bezlisty4">
    <w:name w:val="Bez listy4"/>
    <w:next w:val="Bezlisty"/>
    <w:uiPriority w:val="99"/>
    <w:semiHidden/>
    <w:unhideWhenUsed/>
    <w:rsid w:val="006D129D"/>
  </w:style>
  <w:style w:type="numbering" w:customStyle="1" w:styleId="Styl22">
    <w:name w:val="Styl22"/>
    <w:uiPriority w:val="99"/>
    <w:rsid w:val="006D129D"/>
    <w:pPr>
      <w:numPr>
        <w:numId w:val="41"/>
      </w:numPr>
    </w:pPr>
  </w:style>
  <w:style w:type="character" w:customStyle="1" w:styleId="Nierozpoznanawzmianka3">
    <w:name w:val="Nierozpoznana wzmianka3"/>
    <w:uiPriority w:val="99"/>
    <w:semiHidden/>
    <w:unhideWhenUsed/>
    <w:rsid w:val="006D129D"/>
    <w:rPr>
      <w:color w:val="605E5C"/>
      <w:shd w:val="clear" w:color="auto" w:fill="E1DFDD"/>
    </w:rPr>
  </w:style>
  <w:style w:type="numbering" w:customStyle="1" w:styleId="WW8Num82">
    <w:name w:val="WW8Num82"/>
    <w:basedOn w:val="Bezlisty"/>
    <w:rsid w:val="006D129D"/>
    <w:pPr>
      <w:numPr>
        <w:numId w:val="27"/>
      </w:numPr>
    </w:pPr>
  </w:style>
  <w:style w:type="paragraph" w:styleId="NormalnyWeb">
    <w:name w:val="Normal (Web)"/>
    <w:basedOn w:val="Normalny"/>
    <w:uiPriority w:val="99"/>
    <w:unhideWhenUsed/>
    <w:rsid w:val="006D129D"/>
    <w:rPr>
      <w:rFonts w:ascii="Times New Roman" w:eastAsia="Calibri" w:hAnsi="Times New Roman" w:cs="Times New Roman"/>
      <w:sz w:val="24"/>
      <w:szCs w:val="24"/>
    </w:rPr>
  </w:style>
  <w:style w:type="table" w:customStyle="1" w:styleId="Tabela-Siatka1">
    <w:name w:val="Tabela - Siatka1"/>
    <w:basedOn w:val="Standardowy"/>
    <w:next w:val="Tabela-Siatka"/>
    <w:uiPriority w:val="39"/>
    <w:rsid w:val="006D129D"/>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Domylnaczcionkaakapitu"/>
    <w:rsid w:val="00F75A31"/>
  </w:style>
  <w:style w:type="paragraph" w:styleId="Poprawka">
    <w:name w:val="Revision"/>
    <w:hidden/>
    <w:uiPriority w:val="99"/>
    <w:semiHidden/>
    <w:rsid w:val="005C34C5"/>
    <w:pPr>
      <w:spacing w:after="0" w:line="240" w:lineRule="auto"/>
    </w:pPr>
  </w:style>
  <w:style w:type="numbering" w:customStyle="1" w:styleId="Styl23">
    <w:name w:val="Styl23"/>
    <w:uiPriority w:val="99"/>
    <w:rsid w:val="00B469FE"/>
    <w:pPr>
      <w:numPr>
        <w:numId w:val="8"/>
      </w:numPr>
    </w:pPr>
  </w:style>
  <w:style w:type="table" w:customStyle="1" w:styleId="Tabela-Siatka2">
    <w:name w:val="Tabela - Siatka2"/>
    <w:basedOn w:val="Standardowy"/>
    <w:next w:val="Tabela-Siatka"/>
    <w:uiPriority w:val="39"/>
    <w:rsid w:val="00B469FE"/>
    <w:pPr>
      <w:spacing w:after="0" w:line="240" w:lineRule="auto"/>
    </w:pPr>
    <w:rPr>
      <w:sz w:val="20"/>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Siatka11">
    <w:name w:val="Tabela - Siatka11"/>
    <w:basedOn w:val="Standardowy"/>
    <w:next w:val="Tabela-Siatka"/>
    <w:rsid w:val="00B469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9">
    <w:name w:val="WW8Num9"/>
    <w:basedOn w:val="Bezlisty"/>
    <w:rsid w:val="00B469FE"/>
    <w:pPr>
      <w:numPr>
        <w:numId w:val="31"/>
      </w:numPr>
    </w:pPr>
  </w:style>
  <w:style w:type="paragraph" w:customStyle="1" w:styleId="text-justify">
    <w:name w:val="text-justify"/>
    <w:basedOn w:val="Normalny"/>
    <w:uiPriority w:val="99"/>
    <w:rsid w:val="00B469FE"/>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WW8Num83">
    <w:name w:val="WW8Num83"/>
    <w:basedOn w:val="Bezlisty"/>
    <w:rsid w:val="00B469FE"/>
    <w:pPr>
      <w:numPr>
        <w:numId w:val="30"/>
      </w:numPr>
    </w:pPr>
  </w:style>
  <w:style w:type="paragraph" w:customStyle="1" w:styleId="xl118">
    <w:name w:val="xl118"/>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19">
    <w:name w:val="xl119"/>
    <w:basedOn w:val="Normalny"/>
    <w:rsid w:val="00B469FE"/>
    <w:pPr>
      <w:spacing w:before="100" w:beforeAutospacing="1" w:after="100" w:afterAutospacing="1" w:line="240" w:lineRule="auto"/>
      <w:jc w:val="center"/>
    </w:pPr>
    <w:rPr>
      <w:rFonts w:ascii="Calibri Light" w:eastAsia="Times New Roman" w:hAnsi="Calibri Light" w:cs="Calibri Light"/>
      <w:b/>
      <w:bCs/>
      <w:sz w:val="24"/>
      <w:szCs w:val="24"/>
      <w:lang w:eastAsia="pl-PL"/>
    </w:rPr>
  </w:style>
  <w:style w:type="paragraph" w:customStyle="1" w:styleId="xl120">
    <w:name w:val="xl120"/>
    <w:basedOn w:val="Normalny"/>
    <w:rsid w:val="00B469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4"/>
      <w:szCs w:val="24"/>
      <w:lang w:eastAsia="pl-PL"/>
    </w:rPr>
  </w:style>
  <w:style w:type="table" w:customStyle="1" w:styleId="Tabela-Siatka3">
    <w:name w:val="Tabela - Siatka3"/>
    <w:basedOn w:val="Standardowy"/>
    <w:next w:val="Tabela-Siatka"/>
    <w:uiPriority w:val="39"/>
    <w:rsid w:val="00D101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735986"/>
  </w:style>
  <w:style w:type="paragraph" w:customStyle="1" w:styleId="Style1">
    <w:name w:val="Style1"/>
    <w:basedOn w:val="Normalny"/>
    <w:uiPriority w:val="99"/>
    <w:rsid w:val="00735986"/>
    <w:pPr>
      <w:spacing w:after="120" w:line="276" w:lineRule="auto"/>
    </w:pPr>
    <w:rPr>
      <w:rFonts w:ascii="Calibri" w:eastAsia="Times New Roman" w:hAnsi="Calibri" w:cs="Calibri"/>
      <w:lang w:eastAsia="pl-PL"/>
    </w:rPr>
  </w:style>
  <w:style w:type="paragraph" w:customStyle="1" w:styleId="Style2">
    <w:name w:val="Style2"/>
    <w:basedOn w:val="Normalny"/>
    <w:uiPriority w:val="99"/>
    <w:rsid w:val="00735986"/>
    <w:pPr>
      <w:spacing w:after="120" w:line="276" w:lineRule="auto"/>
    </w:pPr>
    <w:rPr>
      <w:rFonts w:ascii="Calibri" w:eastAsia="Times New Roman" w:hAnsi="Calibri" w:cs="Calibri"/>
      <w:lang w:eastAsia="pl-PL"/>
    </w:rPr>
  </w:style>
  <w:style w:type="paragraph" w:customStyle="1" w:styleId="Style3">
    <w:name w:val="Style3"/>
    <w:basedOn w:val="Normalny"/>
    <w:uiPriority w:val="99"/>
    <w:rsid w:val="00735986"/>
    <w:pPr>
      <w:spacing w:after="120" w:line="276" w:lineRule="auto"/>
    </w:pPr>
    <w:rPr>
      <w:rFonts w:ascii="Calibri" w:eastAsia="Times New Roman" w:hAnsi="Calibri" w:cs="Calibri"/>
      <w:lang w:eastAsia="pl-PL"/>
    </w:rPr>
  </w:style>
  <w:style w:type="paragraph" w:customStyle="1" w:styleId="Style4">
    <w:name w:val="Style4"/>
    <w:basedOn w:val="Normalny"/>
    <w:uiPriority w:val="99"/>
    <w:rsid w:val="00735986"/>
    <w:pPr>
      <w:spacing w:after="120" w:line="276" w:lineRule="auto"/>
    </w:pPr>
    <w:rPr>
      <w:rFonts w:ascii="Calibri" w:eastAsia="Times New Roman" w:hAnsi="Calibri" w:cs="Calibri"/>
      <w:lang w:eastAsia="pl-PL"/>
    </w:rPr>
  </w:style>
  <w:style w:type="paragraph" w:customStyle="1" w:styleId="Style5">
    <w:name w:val="Style5"/>
    <w:basedOn w:val="Normalny"/>
    <w:uiPriority w:val="99"/>
    <w:rsid w:val="00735986"/>
    <w:pPr>
      <w:spacing w:after="120" w:line="276" w:lineRule="auto"/>
    </w:pPr>
    <w:rPr>
      <w:rFonts w:ascii="Calibri" w:eastAsia="Times New Roman" w:hAnsi="Calibri" w:cs="Calibri"/>
      <w:lang w:eastAsia="pl-PL"/>
    </w:rPr>
  </w:style>
  <w:style w:type="paragraph" w:customStyle="1" w:styleId="Style6">
    <w:name w:val="Style6"/>
    <w:basedOn w:val="Normalny"/>
    <w:uiPriority w:val="99"/>
    <w:rsid w:val="00735986"/>
    <w:pPr>
      <w:spacing w:after="120" w:line="276" w:lineRule="auto"/>
    </w:pPr>
    <w:rPr>
      <w:rFonts w:ascii="Calibri" w:eastAsia="Times New Roman" w:hAnsi="Calibri" w:cs="Calibri"/>
      <w:lang w:eastAsia="pl-PL"/>
    </w:rPr>
  </w:style>
  <w:style w:type="paragraph" w:customStyle="1" w:styleId="Style7">
    <w:name w:val="Style7"/>
    <w:basedOn w:val="Normalny"/>
    <w:uiPriority w:val="99"/>
    <w:rsid w:val="00735986"/>
    <w:pPr>
      <w:spacing w:after="120" w:line="276" w:lineRule="auto"/>
    </w:pPr>
    <w:rPr>
      <w:rFonts w:ascii="Calibri" w:eastAsia="Times New Roman" w:hAnsi="Calibri" w:cs="Calibri"/>
      <w:lang w:eastAsia="pl-PL"/>
    </w:rPr>
  </w:style>
  <w:style w:type="paragraph" w:customStyle="1" w:styleId="Style8">
    <w:name w:val="Style8"/>
    <w:basedOn w:val="Normalny"/>
    <w:uiPriority w:val="99"/>
    <w:rsid w:val="00735986"/>
    <w:pPr>
      <w:spacing w:after="120" w:line="276" w:lineRule="auto"/>
    </w:pPr>
    <w:rPr>
      <w:rFonts w:ascii="Calibri" w:eastAsia="Times New Roman" w:hAnsi="Calibri" w:cs="Calibri"/>
      <w:lang w:eastAsia="pl-PL"/>
    </w:rPr>
  </w:style>
  <w:style w:type="paragraph" w:customStyle="1" w:styleId="Style9">
    <w:name w:val="Style9"/>
    <w:basedOn w:val="Normalny"/>
    <w:uiPriority w:val="99"/>
    <w:rsid w:val="00735986"/>
    <w:pPr>
      <w:spacing w:after="120" w:line="276" w:lineRule="auto"/>
    </w:pPr>
    <w:rPr>
      <w:rFonts w:ascii="Calibri" w:eastAsia="Times New Roman" w:hAnsi="Calibri" w:cs="Calibri"/>
      <w:lang w:eastAsia="pl-PL"/>
    </w:rPr>
  </w:style>
  <w:style w:type="paragraph" w:customStyle="1" w:styleId="Style10">
    <w:name w:val="Style10"/>
    <w:basedOn w:val="Normalny"/>
    <w:uiPriority w:val="99"/>
    <w:rsid w:val="00735986"/>
    <w:pPr>
      <w:spacing w:after="120" w:line="276" w:lineRule="auto"/>
    </w:pPr>
    <w:rPr>
      <w:rFonts w:ascii="Calibri" w:eastAsia="Times New Roman" w:hAnsi="Calibri" w:cs="Calibri"/>
      <w:lang w:eastAsia="pl-PL"/>
    </w:rPr>
  </w:style>
  <w:style w:type="paragraph" w:customStyle="1" w:styleId="Style11">
    <w:name w:val="Style11"/>
    <w:basedOn w:val="Normalny"/>
    <w:uiPriority w:val="99"/>
    <w:rsid w:val="00735986"/>
    <w:pPr>
      <w:spacing w:after="120" w:line="276" w:lineRule="auto"/>
    </w:pPr>
    <w:rPr>
      <w:rFonts w:ascii="Calibri" w:eastAsia="Times New Roman" w:hAnsi="Calibri" w:cs="Calibri"/>
      <w:lang w:eastAsia="pl-PL"/>
    </w:rPr>
  </w:style>
  <w:style w:type="paragraph" w:customStyle="1" w:styleId="Style12">
    <w:name w:val="Style12"/>
    <w:basedOn w:val="Normalny"/>
    <w:uiPriority w:val="99"/>
    <w:rsid w:val="00735986"/>
    <w:pPr>
      <w:spacing w:after="120" w:line="276" w:lineRule="auto"/>
    </w:pPr>
    <w:rPr>
      <w:rFonts w:ascii="Calibri" w:eastAsia="Times New Roman" w:hAnsi="Calibri" w:cs="Calibri"/>
      <w:lang w:eastAsia="pl-PL"/>
    </w:rPr>
  </w:style>
  <w:style w:type="paragraph" w:customStyle="1" w:styleId="Style13">
    <w:name w:val="Style13"/>
    <w:basedOn w:val="Normalny"/>
    <w:uiPriority w:val="99"/>
    <w:rsid w:val="00735986"/>
    <w:pPr>
      <w:spacing w:after="120" w:line="276" w:lineRule="auto"/>
    </w:pPr>
    <w:rPr>
      <w:rFonts w:ascii="Calibri" w:eastAsia="Times New Roman" w:hAnsi="Calibri" w:cs="Calibri"/>
      <w:lang w:eastAsia="pl-PL"/>
    </w:rPr>
  </w:style>
  <w:style w:type="paragraph" w:customStyle="1" w:styleId="Style14">
    <w:name w:val="Style14"/>
    <w:basedOn w:val="Normalny"/>
    <w:uiPriority w:val="99"/>
    <w:rsid w:val="00735986"/>
    <w:pPr>
      <w:spacing w:after="120" w:line="276" w:lineRule="auto"/>
    </w:pPr>
    <w:rPr>
      <w:rFonts w:ascii="Calibri" w:eastAsia="Times New Roman" w:hAnsi="Calibri" w:cs="Calibri"/>
      <w:lang w:eastAsia="pl-PL"/>
    </w:rPr>
  </w:style>
  <w:style w:type="paragraph" w:customStyle="1" w:styleId="Style15">
    <w:name w:val="Style15"/>
    <w:basedOn w:val="Normalny"/>
    <w:uiPriority w:val="99"/>
    <w:rsid w:val="00735986"/>
    <w:pPr>
      <w:spacing w:after="120" w:line="276" w:lineRule="auto"/>
    </w:pPr>
    <w:rPr>
      <w:rFonts w:ascii="Calibri" w:eastAsia="Times New Roman" w:hAnsi="Calibri" w:cs="Calibri"/>
      <w:lang w:eastAsia="pl-PL"/>
    </w:rPr>
  </w:style>
  <w:style w:type="paragraph" w:customStyle="1" w:styleId="Style16">
    <w:name w:val="Style16"/>
    <w:basedOn w:val="Normalny"/>
    <w:uiPriority w:val="99"/>
    <w:rsid w:val="00735986"/>
    <w:pPr>
      <w:spacing w:after="120" w:line="276" w:lineRule="auto"/>
    </w:pPr>
    <w:rPr>
      <w:rFonts w:ascii="Calibri" w:eastAsia="Times New Roman" w:hAnsi="Calibri" w:cs="Calibri"/>
      <w:lang w:eastAsia="pl-PL"/>
    </w:rPr>
  </w:style>
  <w:style w:type="paragraph" w:customStyle="1" w:styleId="Style17">
    <w:name w:val="Style17"/>
    <w:basedOn w:val="Normalny"/>
    <w:uiPriority w:val="99"/>
    <w:rsid w:val="00735986"/>
    <w:pPr>
      <w:spacing w:after="120" w:line="276" w:lineRule="auto"/>
    </w:pPr>
    <w:rPr>
      <w:rFonts w:ascii="Calibri" w:eastAsia="Times New Roman" w:hAnsi="Calibri" w:cs="Calibri"/>
      <w:lang w:eastAsia="pl-PL"/>
    </w:rPr>
  </w:style>
  <w:style w:type="paragraph" w:customStyle="1" w:styleId="Style18">
    <w:name w:val="Style18"/>
    <w:basedOn w:val="Normalny"/>
    <w:uiPriority w:val="99"/>
    <w:rsid w:val="00735986"/>
    <w:pPr>
      <w:spacing w:after="120" w:line="276" w:lineRule="auto"/>
    </w:pPr>
    <w:rPr>
      <w:rFonts w:ascii="Calibri" w:eastAsia="Times New Roman" w:hAnsi="Calibri" w:cs="Calibri"/>
      <w:lang w:eastAsia="pl-PL"/>
    </w:rPr>
  </w:style>
  <w:style w:type="paragraph" w:customStyle="1" w:styleId="Style19">
    <w:name w:val="Style19"/>
    <w:basedOn w:val="Normalny"/>
    <w:uiPriority w:val="99"/>
    <w:rsid w:val="00735986"/>
    <w:pPr>
      <w:spacing w:after="120" w:line="276" w:lineRule="auto"/>
    </w:pPr>
    <w:rPr>
      <w:rFonts w:ascii="Calibri" w:eastAsia="Times New Roman" w:hAnsi="Calibri" w:cs="Calibri"/>
      <w:lang w:eastAsia="pl-PL"/>
    </w:rPr>
  </w:style>
  <w:style w:type="paragraph" w:customStyle="1" w:styleId="Style20">
    <w:name w:val="Style20"/>
    <w:basedOn w:val="Normalny"/>
    <w:uiPriority w:val="99"/>
    <w:rsid w:val="00735986"/>
    <w:pPr>
      <w:spacing w:after="120" w:line="276" w:lineRule="auto"/>
    </w:pPr>
    <w:rPr>
      <w:rFonts w:ascii="Calibri" w:eastAsia="Times New Roman" w:hAnsi="Calibri" w:cs="Calibri"/>
      <w:lang w:eastAsia="pl-PL"/>
    </w:rPr>
  </w:style>
  <w:style w:type="paragraph" w:customStyle="1" w:styleId="Style21">
    <w:name w:val="Style21"/>
    <w:basedOn w:val="Normalny"/>
    <w:uiPriority w:val="99"/>
    <w:rsid w:val="00735986"/>
    <w:pPr>
      <w:spacing w:after="120" w:line="276" w:lineRule="auto"/>
    </w:pPr>
    <w:rPr>
      <w:rFonts w:ascii="Calibri" w:eastAsia="Times New Roman" w:hAnsi="Calibri" w:cs="Calibri"/>
      <w:lang w:eastAsia="pl-PL"/>
    </w:rPr>
  </w:style>
  <w:style w:type="paragraph" w:customStyle="1" w:styleId="Style22">
    <w:name w:val="Style22"/>
    <w:basedOn w:val="Normalny"/>
    <w:uiPriority w:val="99"/>
    <w:rsid w:val="00735986"/>
    <w:pPr>
      <w:spacing w:after="120" w:line="276" w:lineRule="auto"/>
    </w:pPr>
    <w:rPr>
      <w:rFonts w:ascii="Calibri" w:eastAsia="Times New Roman" w:hAnsi="Calibri" w:cs="Calibri"/>
      <w:lang w:eastAsia="pl-PL"/>
    </w:rPr>
  </w:style>
  <w:style w:type="paragraph" w:customStyle="1" w:styleId="Style23">
    <w:name w:val="Style23"/>
    <w:basedOn w:val="Normalny"/>
    <w:uiPriority w:val="99"/>
    <w:rsid w:val="00735986"/>
    <w:pPr>
      <w:spacing w:after="120" w:line="276" w:lineRule="auto"/>
    </w:pPr>
    <w:rPr>
      <w:rFonts w:ascii="Calibri" w:eastAsia="Times New Roman" w:hAnsi="Calibri" w:cs="Calibri"/>
      <w:lang w:eastAsia="pl-PL"/>
    </w:rPr>
  </w:style>
  <w:style w:type="paragraph" w:customStyle="1" w:styleId="Style24">
    <w:name w:val="Style24"/>
    <w:basedOn w:val="Normalny"/>
    <w:uiPriority w:val="99"/>
    <w:rsid w:val="00735986"/>
    <w:pPr>
      <w:spacing w:after="120" w:line="276" w:lineRule="auto"/>
    </w:pPr>
    <w:rPr>
      <w:rFonts w:ascii="Calibri" w:eastAsia="Times New Roman" w:hAnsi="Calibri" w:cs="Calibri"/>
      <w:lang w:eastAsia="pl-PL"/>
    </w:rPr>
  </w:style>
  <w:style w:type="paragraph" w:customStyle="1" w:styleId="Style25">
    <w:name w:val="Style25"/>
    <w:basedOn w:val="Normalny"/>
    <w:uiPriority w:val="99"/>
    <w:rsid w:val="00735986"/>
    <w:pPr>
      <w:spacing w:after="120" w:line="276" w:lineRule="auto"/>
    </w:pPr>
    <w:rPr>
      <w:rFonts w:ascii="Calibri" w:eastAsia="Times New Roman" w:hAnsi="Calibri" w:cs="Calibri"/>
      <w:lang w:eastAsia="pl-PL"/>
    </w:rPr>
  </w:style>
  <w:style w:type="paragraph" w:customStyle="1" w:styleId="Style26">
    <w:name w:val="Style26"/>
    <w:basedOn w:val="Normalny"/>
    <w:uiPriority w:val="99"/>
    <w:rsid w:val="00735986"/>
    <w:pPr>
      <w:spacing w:after="120" w:line="276" w:lineRule="auto"/>
    </w:pPr>
    <w:rPr>
      <w:rFonts w:ascii="Calibri" w:eastAsia="Times New Roman" w:hAnsi="Calibri" w:cs="Calibri"/>
      <w:lang w:eastAsia="pl-PL"/>
    </w:rPr>
  </w:style>
  <w:style w:type="paragraph" w:customStyle="1" w:styleId="Style27">
    <w:name w:val="Style27"/>
    <w:basedOn w:val="Normalny"/>
    <w:uiPriority w:val="99"/>
    <w:rsid w:val="00735986"/>
    <w:pPr>
      <w:spacing w:after="120" w:line="276" w:lineRule="auto"/>
    </w:pPr>
    <w:rPr>
      <w:rFonts w:ascii="Calibri" w:eastAsia="Times New Roman" w:hAnsi="Calibri" w:cs="Calibri"/>
      <w:lang w:eastAsia="pl-PL"/>
    </w:rPr>
  </w:style>
  <w:style w:type="paragraph" w:customStyle="1" w:styleId="Style28">
    <w:name w:val="Style28"/>
    <w:basedOn w:val="Normalny"/>
    <w:uiPriority w:val="99"/>
    <w:rsid w:val="00735986"/>
    <w:pPr>
      <w:spacing w:after="120" w:line="276" w:lineRule="auto"/>
    </w:pPr>
    <w:rPr>
      <w:rFonts w:ascii="Calibri" w:eastAsia="Times New Roman" w:hAnsi="Calibri" w:cs="Calibri"/>
      <w:lang w:eastAsia="pl-PL"/>
    </w:rPr>
  </w:style>
  <w:style w:type="paragraph" w:customStyle="1" w:styleId="Style29">
    <w:name w:val="Style29"/>
    <w:basedOn w:val="Normalny"/>
    <w:uiPriority w:val="99"/>
    <w:rsid w:val="00735986"/>
    <w:pPr>
      <w:spacing w:after="120" w:line="276" w:lineRule="auto"/>
    </w:pPr>
    <w:rPr>
      <w:rFonts w:ascii="Calibri" w:eastAsia="Times New Roman" w:hAnsi="Calibri" w:cs="Calibri"/>
      <w:lang w:eastAsia="pl-PL"/>
    </w:rPr>
  </w:style>
  <w:style w:type="paragraph" w:customStyle="1" w:styleId="Style30">
    <w:name w:val="Style30"/>
    <w:basedOn w:val="Normalny"/>
    <w:uiPriority w:val="99"/>
    <w:rsid w:val="00735986"/>
    <w:pPr>
      <w:spacing w:after="120" w:line="276" w:lineRule="auto"/>
    </w:pPr>
    <w:rPr>
      <w:rFonts w:ascii="Calibri" w:eastAsia="Times New Roman" w:hAnsi="Calibri" w:cs="Calibri"/>
      <w:lang w:eastAsia="pl-PL"/>
    </w:rPr>
  </w:style>
  <w:style w:type="paragraph" w:customStyle="1" w:styleId="Style31">
    <w:name w:val="Style31"/>
    <w:basedOn w:val="Normalny"/>
    <w:uiPriority w:val="99"/>
    <w:rsid w:val="00735986"/>
    <w:pPr>
      <w:spacing w:after="120" w:line="276" w:lineRule="auto"/>
    </w:pPr>
    <w:rPr>
      <w:rFonts w:ascii="Calibri" w:eastAsia="Times New Roman" w:hAnsi="Calibri" w:cs="Calibri"/>
      <w:lang w:eastAsia="pl-PL"/>
    </w:rPr>
  </w:style>
  <w:style w:type="paragraph" w:customStyle="1" w:styleId="Style32">
    <w:name w:val="Style32"/>
    <w:basedOn w:val="Normalny"/>
    <w:uiPriority w:val="99"/>
    <w:rsid w:val="00735986"/>
    <w:pPr>
      <w:spacing w:after="120" w:line="276" w:lineRule="auto"/>
    </w:pPr>
    <w:rPr>
      <w:rFonts w:ascii="Calibri" w:eastAsia="Times New Roman" w:hAnsi="Calibri" w:cs="Calibri"/>
      <w:lang w:eastAsia="pl-PL"/>
    </w:rPr>
  </w:style>
  <w:style w:type="paragraph" w:customStyle="1" w:styleId="Style33">
    <w:name w:val="Style33"/>
    <w:basedOn w:val="Normalny"/>
    <w:uiPriority w:val="99"/>
    <w:rsid w:val="00735986"/>
    <w:pPr>
      <w:spacing w:after="120" w:line="276" w:lineRule="auto"/>
    </w:pPr>
    <w:rPr>
      <w:rFonts w:ascii="Calibri" w:eastAsia="Times New Roman" w:hAnsi="Calibri" w:cs="Calibri"/>
      <w:lang w:eastAsia="pl-PL"/>
    </w:rPr>
  </w:style>
  <w:style w:type="paragraph" w:customStyle="1" w:styleId="Style34">
    <w:name w:val="Style34"/>
    <w:basedOn w:val="Normalny"/>
    <w:uiPriority w:val="99"/>
    <w:rsid w:val="00735986"/>
    <w:pPr>
      <w:spacing w:after="120" w:line="276" w:lineRule="auto"/>
    </w:pPr>
    <w:rPr>
      <w:rFonts w:ascii="Calibri" w:eastAsia="Times New Roman" w:hAnsi="Calibri" w:cs="Calibri"/>
      <w:lang w:eastAsia="pl-PL"/>
    </w:rPr>
  </w:style>
  <w:style w:type="paragraph" w:customStyle="1" w:styleId="Style35">
    <w:name w:val="Style35"/>
    <w:basedOn w:val="Normalny"/>
    <w:uiPriority w:val="99"/>
    <w:rsid w:val="00735986"/>
    <w:pPr>
      <w:spacing w:after="120" w:line="276" w:lineRule="auto"/>
    </w:pPr>
    <w:rPr>
      <w:rFonts w:ascii="Calibri" w:eastAsia="Times New Roman" w:hAnsi="Calibri" w:cs="Calibri"/>
      <w:lang w:eastAsia="pl-PL"/>
    </w:rPr>
  </w:style>
  <w:style w:type="paragraph" w:customStyle="1" w:styleId="Style36">
    <w:name w:val="Style36"/>
    <w:basedOn w:val="Normalny"/>
    <w:uiPriority w:val="99"/>
    <w:rsid w:val="00735986"/>
    <w:pPr>
      <w:spacing w:after="120" w:line="276" w:lineRule="auto"/>
    </w:pPr>
    <w:rPr>
      <w:rFonts w:ascii="Calibri" w:eastAsia="Times New Roman" w:hAnsi="Calibri" w:cs="Calibri"/>
      <w:lang w:eastAsia="pl-PL"/>
    </w:rPr>
  </w:style>
  <w:style w:type="paragraph" w:customStyle="1" w:styleId="Style37">
    <w:name w:val="Style37"/>
    <w:basedOn w:val="Normalny"/>
    <w:uiPriority w:val="99"/>
    <w:rsid w:val="00735986"/>
    <w:pPr>
      <w:spacing w:after="120" w:line="276" w:lineRule="auto"/>
    </w:pPr>
    <w:rPr>
      <w:rFonts w:ascii="Calibri" w:eastAsia="Times New Roman" w:hAnsi="Calibri" w:cs="Calibri"/>
      <w:lang w:eastAsia="pl-PL"/>
    </w:rPr>
  </w:style>
  <w:style w:type="character" w:customStyle="1" w:styleId="FontStyle39">
    <w:name w:val="Font Style39"/>
    <w:uiPriority w:val="99"/>
    <w:rsid w:val="00735986"/>
    <w:rPr>
      <w:rFonts w:ascii="Candara" w:hAnsi="Candara" w:cs="Candara"/>
      <w:b/>
      <w:bCs/>
      <w:color w:val="000000"/>
      <w:sz w:val="124"/>
      <w:szCs w:val="124"/>
    </w:rPr>
  </w:style>
  <w:style w:type="character" w:customStyle="1" w:styleId="FontStyle40">
    <w:name w:val="Font Style40"/>
    <w:uiPriority w:val="99"/>
    <w:rsid w:val="00735986"/>
    <w:rPr>
      <w:rFonts w:ascii="Times New Roman" w:hAnsi="Times New Roman" w:cs="Times New Roman"/>
      <w:b/>
      <w:bCs/>
      <w:color w:val="000000"/>
      <w:spacing w:val="110"/>
      <w:w w:val="120"/>
      <w:sz w:val="34"/>
      <w:szCs w:val="34"/>
    </w:rPr>
  </w:style>
  <w:style w:type="character" w:customStyle="1" w:styleId="FontStyle41">
    <w:name w:val="Font Style41"/>
    <w:uiPriority w:val="99"/>
    <w:rsid w:val="00735986"/>
    <w:rPr>
      <w:rFonts w:ascii="Times New Roman" w:hAnsi="Times New Roman" w:cs="Times New Roman"/>
      <w:color w:val="000000"/>
      <w:sz w:val="32"/>
      <w:szCs w:val="32"/>
    </w:rPr>
  </w:style>
  <w:style w:type="character" w:customStyle="1" w:styleId="FontStyle42">
    <w:name w:val="Font Style42"/>
    <w:uiPriority w:val="99"/>
    <w:rsid w:val="00735986"/>
    <w:rPr>
      <w:rFonts w:ascii="Times New Roman" w:hAnsi="Times New Roman" w:cs="Times New Roman"/>
      <w:i/>
      <w:iCs/>
      <w:color w:val="000000"/>
      <w:sz w:val="46"/>
      <w:szCs w:val="46"/>
    </w:rPr>
  </w:style>
  <w:style w:type="character" w:customStyle="1" w:styleId="FontStyle43">
    <w:name w:val="Font Style43"/>
    <w:uiPriority w:val="99"/>
    <w:rsid w:val="00735986"/>
    <w:rPr>
      <w:rFonts w:ascii="Times New Roman" w:hAnsi="Times New Roman" w:cs="Times New Roman"/>
      <w:b/>
      <w:bCs/>
      <w:i/>
      <w:iCs/>
      <w:color w:val="000000"/>
      <w:sz w:val="22"/>
      <w:szCs w:val="22"/>
    </w:rPr>
  </w:style>
  <w:style w:type="character" w:customStyle="1" w:styleId="FontStyle44">
    <w:name w:val="Font Style44"/>
    <w:uiPriority w:val="99"/>
    <w:rsid w:val="00735986"/>
    <w:rPr>
      <w:rFonts w:ascii="Times New Roman" w:hAnsi="Times New Roman" w:cs="Times New Roman"/>
      <w:b/>
      <w:bCs/>
      <w:i/>
      <w:iCs/>
      <w:color w:val="000000"/>
      <w:sz w:val="22"/>
      <w:szCs w:val="22"/>
    </w:rPr>
  </w:style>
  <w:style w:type="character" w:customStyle="1" w:styleId="FontStyle45">
    <w:name w:val="Font Style45"/>
    <w:uiPriority w:val="99"/>
    <w:rsid w:val="00735986"/>
    <w:rPr>
      <w:rFonts w:ascii="Times New Roman" w:hAnsi="Times New Roman" w:cs="Times New Roman"/>
      <w:b/>
      <w:bCs/>
      <w:color w:val="000000"/>
      <w:sz w:val="22"/>
      <w:szCs w:val="22"/>
    </w:rPr>
  </w:style>
  <w:style w:type="character" w:customStyle="1" w:styleId="FontStyle46">
    <w:name w:val="Font Style46"/>
    <w:uiPriority w:val="99"/>
    <w:rsid w:val="00735986"/>
    <w:rPr>
      <w:rFonts w:ascii="Times New Roman" w:hAnsi="Times New Roman" w:cs="Times New Roman"/>
      <w:color w:val="000000"/>
      <w:sz w:val="22"/>
      <w:szCs w:val="22"/>
    </w:rPr>
  </w:style>
  <w:style w:type="character" w:customStyle="1" w:styleId="FontStyle47">
    <w:name w:val="Font Style47"/>
    <w:uiPriority w:val="99"/>
    <w:rsid w:val="00735986"/>
    <w:rPr>
      <w:rFonts w:ascii="Times New Roman" w:hAnsi="Times New Roman" w:cs="Times New Roman"/>
      <w:b/>
      <w:bCs/>
      <w:color w:val="000000"/>
      <w:sz w:val="20"/>
      <w:szCs w:val="20"/>
    </w:rPr>
  </w:style>
  <w:style w:type="character" w:customStyle="1" w:styleId="FontStyle48">
    <w:name w:val="Font Style48"/>
    <w:uiPriority w:val="99"/>
    <w:rsid w:val="00735986"/>
    <w:rPr>
      <w:rFonts w:ascii="Times New Roman" w:hAnsi="Times New Roman" w:cs="Times New Roman"/>
      <w:b/>
      <w:bCs/>
      <w:color w:val="000000"/>
      <w:sz w:val="18"/>
      <w:szCs w:val="18"/>
    </w:rPr>
  </w:style>
  <w:style w:type="character" w:customStyle="1" w:styleId="FontStyle49">
    <w:name w:val="Font Style49"/>
    <w:uiPriority w:val="99"/>
    <w:rsid w:val="00735986"/>
    <w:rPr>
      <w:rFonts w:ascii="Arial" w:hAnsi="Arial" w:cs="Arial"/>
      <w:b/>
      <w:bCs/>
      <w:color w:val="000000"/>
      <w:spacing w:val="-10"/>
      <w:sz w:val="12"/>
      <w:szCs w:val="12"/>
    </w:rPr>
  </w:style>
  <w:style w:type="character" w:customStyle="1" w:styleId="FontStyle50">
    <w:name w:val="Font Style50"/>
    <w:uiPriority w:val="99"/>
    <w:rsid w:val="00735986"/>
    <w:rPr>
      <w:rFonts w:ascii="Times New Roman" w:hAnsi="Times New Roman" w:cs="Times New Roman"/>
      <w:b/>
      <w:bCs/>
      <w:color w:val="000000"/>
      <w:sz w:val="16"/>
      <w:szCs w:val="16"/>
    </w:rPr>
  </w:style>
  <w:style w:type="character" w:customStyle="1" w:styleId="FontStyle51">
    <w:name w:val="Font Style51"/>
    <w:uiPriority w:val="99"/>
    <w:rsid w:val="00735986"/>
    <w:rPr>
      <w:rFonts w:ascii="Times New Roman" w:hAnsi="Times New Roman" w:cs="Times New Roman"/>
      <w:b/>
      <w:bCs/>
      <w:color w:val="000000"/>
      <w:sz w:val="14"/>
      <w:szCs w:val="14"/>
    </w:rPr>
  </w:style>
  <w:style w:type="character" w:customStyle="1" w:styleId="FontStyle52">
    <w:name w:val="Font Style52"/>
    <w:uiPriority w:val="99"/>
    <w:rsid w:val="00735986"/>
    <w:rPr>
      <w:rFonts w:ascii="Calibri" w:hAnsi="Calibri" w:cs="Calibri"/>
      <w:b/>
      <w:bCs/>
      <w:color w:val="000000"/>
      <w:sz w:val="30"/>
      <w:szCs w:val="30"/>
    </w:rPr>
  </w:style>
  <w:style w:type="character" w:customStyle="1" w:styleId="FontStyle53">
    <w:name w:val="Font Style53"/>
    <w:uiPriority w:val="99"/>
    <w:rsid w:val="00735986"/>
    <w:rPr>
      <w:rFonts w:ascii="Arial" w:hAnsi="Arial" w:cs="Arial"/>
      <w:b/>
      <w:bCs/>
      <w:color w:val="000000"/>
      <w:sz w:val="12"/>
      <w:szCs w:val="12"/>
    </w:rPr>
  </w:style>
  <w:style w:type="character" w:customStyle="1" w:styleId="FontStyle54">
    <w:name w:val="Font Style54"/>
    <w:uiPriority w:val="99"/>
    <w:rsid w:val="00735986"/>
    <w:rPr>
      <w:rFonts w:ascii="Arial" w:hAnsi="Arial" w:cs="Arial"/>
      <w:b/>
      <w:bCs/>
      <w:color w:val="000000"/>
      <w:sz w:val="10"/>
      <w:szCs w:val="10"/>
    </w:rPr>
  </w:style>
  <w:style w:type="paragraph" w:customStyle="1" w:styleId="Bezodstpw1">
    <w:name w:val="Bez odstępów1"/>
    <w:link w:val="NoSpacingChar"/>
    <w:uiPriority w:val="99"/>
    <w:rsid w:val="00735986"/>
    <w:pPr>
      <w:spacing w:after="0" w:line="240" w:lineRule="auto"/>
    </w:pPr>
    <w:rPr>
      <w:rFonts w:ascii="Calibri" w:eastAsia="Calibri" w:hAnsi="Calibri" w:cs="Calibri"/>
      <w:lang w:eastAsia="pl-PL"/>
    </w:rPr>
  </w:style>
  <w:style w:type="character" w:customStyle="1" w:styleId="NoSpacingChar">
    <w:name w:val="No Spacing Char"/>
    <w:link w:val="Bezodstpw1"/>
    <w:uiPriority w:val="99"/>
    <w:locked/>
    <w:rsid w:val="00735986"/>
    <w:rPr>
      <w:rFonts w:ascii="Calibri" w:eastAsia="Calibri" w:hAnsi="Calibri" w:cs="Calibri"/>
      <w:lang w:eastAsia="pl-PL"/>
    </w:rPr>
  </w:style>
  <w:style w:type="paragraph" w:customStyle="1" w:styleId="Nagwekspisutreci1">
    <w:name w:val="Nagłówek spisu treści1"/>
    <w:basedOn w:val="Nagwek1"/>
    <w:next w:val="Normalny"/>
    <w:uiPriority w:val="99"/>
    <w:rsid w:val="00735986"/>
    <w:pPr>
      <w:keepLines/>
      <w:numPr>
        <w:numId w:val="0"/>
      </w:numPr>
      <w:suppressAutoHyphens w:val="0"/>
      <w:spacing w:before="480" w:after="0" w:line="276" w:lineRule="auto"/>
      <w:outlineLvl w:val="9"/>
    </w:pPr>
    <w:rPr>
      <w:rFonts w:ascii="Cambria" w:eastAsia="Calibri" w:hAnsi="Cambria" w:cs="Cambria"/>
      <w:color w:val="21798E"/>
      <w:kern w:val="0"/>
      <w:sz w:val="20"/>
      <w:szCs w:val="20"/>
      <w:lang w:eastAsia="pl-PL"/>
    </w:rPr>
  </w:style>
  <w:style w:type="paragraph" w:styleId="Spistreci2">
    <w:name w:val="toc 2"/>
    <w:basedOn w:val="Normalny"/>
    <w:next w:val="Normalny"/>
    <w:autoRedefine/>
    <w:uiPriority w:val="39"/>
    <w:rsid w:val="00735986"/>
    <w:pPr>
      <w:tabs>
        <w:tab w:val="left" w:pos="709"/>
        <w:tab w:val="right" w:leader="dot" w:pos="9019"/>
      </w:tabs>
      <w:spacing w:before="120" w:after="0" w:line="312" w:lineRule="auto"/>
      <w:ind w:left="567" w:hanging="567"/>
    </w:pPr>
    <w:rPr>
      <w:rFonts w:ascii="Calibri" w:eastAsia="Times New Roman" w:hAnsi="Calibri" w:cs="Calibri"/>
      <w:b/>
      <w:bCs/>
      <w:sz w:val="20"/>
      <w:szCs w:val="20"/>
      <w:lang w:eastAsia="pl-PL"/>
    </w:rPr>
  </w:style>
  <w:style w:type="paragraph" w:styleId="Spistreci1">
    <w:name w:val="toc 1"/>
    <w:basedOn w:val="Normalny"/>
    <w:next w:val="Normalny"/>
    <w:autoRedefine/>
    <w:uiPriority w:val="99"/>
    <w:semiHidden/>
    <w:rsid w:val="00735986"/>
    <w:pPr>
      <w:tabs>
        <w:tab w:val="left" w:pos="567"/>
        <w:tab w:val="right" w:pos="9019"/>
      </w:tabs>
      <w:spacing w:after="120" w:line="276" w:lineRule="auto"/>
      <w:ind w:right="688"/>
    </w:pPr>
    <w:rPr>
      <w:rFonts w:ascii="Cambria" w:eastAsia="Times New Roman" w:hAnsi="Cambria" w:cs="Cambria"/>
      <w:b/>
      <w:bCs/>
      <w:caps/>
      <w:lang w:eastAsia="pl-PL"/>
    </w:rPr>
  </w:style>
  <w:style w:type="paragraph" w:styleId="Spistreci3">
    <w:name w:val="toc 3"/>
    <w:basedOn w:val="Normalny"/>
    <w:next w:val="Normalny"/>
    <w:autoRedefine/>
    <w:uiPriority w:val="99"/>
    <w:semiHidden/>
    <w:rsid w:val="00735986"/>
    <w:pPr>
      <w:spacing w:after="120" w:line="276" w:lineRule="auto"/>
      <w:ind w:left="240"/>
    </w:pPr>
    <w:rPr>
      <w:rFonts w:ascii="Calibri" w:eastAsia="Times New Roman" w:hAnsi="Calibri" w:cs="Calibri"/>
      <w:sz w:val="20"/>
      <w:szCs w:val="20"/>
      <w:lang w:eastAsia="pl-PL"/>
    </w:rPr>
  </w:style>
  <w:style w:type="paragraph" w:styleId="Spistreci4">
    <w:name w:val="toc 4"/>
    <w:basedOn w:val="Normalny"/>
    <w:next w:val="Normalny"/>
    <w:autoRedefine/>
    <w:uiPriority w:val="99"/>
    <w:semiHidden/>
    <w:rsid w:val="00735986"/>
    <w:pPr>
      <w:spacing w:after="120" w:line="276" w:lineRule="auto"/>
      <w:ind w:left="480"/>
    </w:pPr>
    <w:rPr>
      <w:rFonts w:ascii="Calibri" w:eastAsia="Times New Roman" w:hAnsi="Calibri" w:cs="Calibri"/>
      <w:sz w:val="20"/>
      <w:szCs w:val="20"/>
      <w:lang w:eastAsia="pl-PL"/>
    </w:rPr>
  </w:style>
  <w:style w:type="paragraph" w:styleId="Spistreci5">
    <w:name w:val="toc 5"/>
    <w:basedOn w:val="Normalny"/>
    <w:next w:val="Normalny"/>
    <w:autoRedefine/>
    <w:uiPriority w:val="99"/>
    <w:semiHidden/>
    <w:rsid w:val="00735986"/>
    <w:pPr>
      <w:spacing w:after="120" w:line="276" w:lineRule="auto"/>
      <w:ind w:left="720"/>
    </w:pPr>
    <w:rPr>
      <w:rFonts w:ascii="Calibri" w:eastAsia="Times New Roman" w:hAnsi="Calibri" w:cs="Calibri"/>
      <w:sz w:val="20"/>
      <w:szCs w:val="20"/>
      <w:lang w:eastAsia="pl-PL"/>
    </w:rPr>
  </w:style>
  <w:style w:type="paragraph" w:styleId="Spistreci6">
    <w:name w:val="toc 6"/>
    <w:basedOn w:val="Normalny"/>
    <w:next w:val="Normalny"/>
    <w:autoRedefine/>
    <w:uiPriority w:val="99"/>
    <w:semiHidden/>
    <w:rsid w:val="00735986"/>
    <w:pPr>
      <w:spacing w:after="120" w:line="276" w:lineRule="auto"/>
      <w:ind w:left="960"/>
    </w:pPr>
    <w:rPr>
      <w:rFonts w:ascii="Calibri" w:eastAsia="Times New Roman" w:hAnsi="Calibri" w:cs="Calibri"/>
      <w:sz w:val="20"/>
      <w:szCs w:val="20"/>
      <w:lang w:eastAsia="pl-PL"/>
    </w:rPr>
  </w:style>
  <w:style w:type="paragraph" w:styleId="Spistreci7">
    <w:name w:val="toc 7"/>
    <w:basedOn w:val="Normalny"/>
    <w:next w:val="Normalny"/>
    <w:autoRedefine/>
    <w:uiPriority w:val="99"/>
    <w:semiHidden/>
    <w:rsid w:val="00735986"/>
    <w:pPr>
      <w:spacing w:after="120" w:line="276" w:lineRule="auto"/>
      <w:ind w:left="1200"/>
    </w:pPr>
    <w:rPr>
      <w:rFonts w:ascii="Calibri" w:eastAsia="Times New Roman" w:hAnsi="Calibri" w:cs="Calibri"/>
      <w:sz w:val="20"/>
      <w:szCs w:val="20"/>
      <w:lang w:eastAsia="pl-PL"/>
    </w:rPr>
  </w:style>
  <w:style w:type="paragraph" w:styleId="Spistreci8">
    <w:name w:val="toc 8"/>
    <w:basedOn w:val="Normalny"/>
    <w:next w:val="Normalny"/>
    <w:autoRedefine/>
    <w:uiPriority w:val="99"/>
    <w:semiHidden/>
    <w:rsid w:val="00735986"/>
    <w:pPr>
      <w:spacing w:after="120" w:line="276" w:lineRule="auto"/>
      <w:ind w:left="1440"/>
    </w:pPr>
    <w:rPr>
      <w:rFonts w:ascii="Calibri" w:eastAsia="Times New Roman" w:hAnsi="Calibri" w:cs="Calibri"/>
      <w:sz w:val="20"/>
      <w:szCs w:val="20"/>
      <w:lang w:eastAsia="pl-PL"/>
    </w:rPr>
  </w:style>
  <w:style w:type="paragraph" w:styleId="Spistreci9">
    <w:name w:val="toc 9"/>
    <w:basedOn w:val="Normalny"/>
    <w:next w:val="Normalny"/>
    <w:autoRedefine/>
    <w:uiPriority w:val="99"/>
    <w:semiHidden/>
    <w:rsid w:val="00735986"/>
    <w:pPr>
      <w:spacing w:after="120" w:line="276" w:lineRule="auto"/>
      <w:ind w:left="1680"/>
    </w:pPr>
    <w:rPr>
      <w:rFonts w:ascii="Calibri" w:eastAsia="Times New Roman" w:hAnsi="Calibri" w:cs="Calibri"/>
      <w:sz w:val="20"/>
      <w:szCs w:val="20"/>
      <w:lang w:eastAsia="pl-PL"/>
    </w:rPr>
  </w:style>
  <w:style w:type="paragraph" w:styleId="Tytu">
    <w:name w:val="Title"/>
    <w:basedOn w:val="Normalny"/>
    <w:next w:val="Normalny"/>
    <w:link w:val="TytuZnak"/>
    <w:uiPriority w:val="99"/>
    <w:qFormat/>
    <w:rsid w:val="00735986"/>
    <w:pPr>
      <w:pBdr>
        <w:bottom w:val="single" w:sz="8" w:space="4" w:color="2DA2BF"/>
      </w:pBdr>
      <w:spacing w:after="300" w:line="240" w:lineRule="auto"/>
    </w:pPr>
    <w:rPr>
      <w:rFonts w:ascii="Arial" w:eastAsia="Times New Roman" w:hAnsi="Arial" w:cs="Arial"/>
      <w:b/>
      <w:sz w:val="28"/>
    </w:rPr>
  </w:style>
  <w:style w:type="character" w:customStyle="1" w:styleId="TytuZnak1">
    <w:name w:val="Tytuł Znak1"/>
    <w:basedOn w:val="Domylnaczcionkaakapitu"/>
    <w:uiPriority w:val="10"/>
    <w:rsid w:val="00735986"/>
    <w:rPr>
      <w:rFonts w:asciiTheme="majorHAnsi" w:eastAsiaTheme="majorEastAsia" w:hAnsiTheme="majorHAnsi" w:cstheme="majorBidi"/>
      <w:spacing w:val="-10"/>
      <w:kern w:val="28"/>
      <w:sz w:val="56"/>
      <w:szCs w:val="56"/>
    </w:rPr>
  </w:style>
  <w:style w:type="paragraph" w:customStyle="1" w:styleId="Cytat1">
    <w:name w:val="Cytat1"/>
    <w:basedOn w:val="Normalny"/>
    <w:next w:val="Normalny"/>
    <w:link w:val="QuoteChar"/>
    <w:uiPriority w:val="99"/>
    <w:rsid w:val="00735986"/>
    <w:pPr>
      <w:spacing w:after="120" w:line="276" w:lineRule="auto"/>
    </w:pPr>
    <w:rPr>
      <w:rFonts w:ascii="Calibri" w:eastAsia="Calibri" w:hAnsi="Calibri" w:cs="Calibri"/>
      <w:i/>
      <w:iCs/>
      <w:color w:val="000000"/>
      <w:sz w:val="20"/>
      <w:szCs w:val="20"/>
      <w:lang w:eastAsia="pl-PL"/>
    </w:rPr>
  </w:style>
  <w:style w:type="character" w:customStyle="1" w:styleId="QuoteChar">
    <w:name w:val="Quote Char"/>
    <w:link w:val="Cytat1"/>
    <w:uiPriority w:val="99"/>
    <w:locked/>
    <w:rsid w:val="00735986"/>
    <w:rPr>
      <w:rFonts w:ascii="Calibri" w:eastAsia="Calibri" w:hAnsi="Calibri" w:cs="Calibri"/>
      <w:i/>
      <w:iCs/>
      <w:color w:val="000000"/>
      <w:sz w:val="20"/>
      <w:szCs w:val="20"/>
      <w:lang w:eastAsia="pl-PL"/>
    </w:rPr>
  </w:style>
  <w:style w:type="paragraph" w:customStyle="1" w:styleId="Cytatintensywny1">
    <w:name w:val="Cytat intensywny1"/>
    <w:basedOn w:val="Normalny"/>
    <w:next w:val="Normalny"/>
    <w:link w:val="IntenseQuoteChar"/>
    <w:uiPriority w:val="99"/>
    <w:rsid w:val="00735986"/>
    <w:pPr>
      <w:pBdr>
        <w:bottom w:val="single" w:sz="4" w:space="4" w:color="2DA2BF"/>
      </w:pBdr>
      <w:spacing w:before="200" w:after="280" w:line="276" w:lineRule="auto"/>
      <w:ind w:left="936" w:right="936"/>
    </w:pPr>
    <w:rPr>
      <w:rFonts w:ascii="Calibri" w:eastAsia="Calibri" w:hAnsi="Calibri" w:cs="Calibri"/>
      <w:b/>
      <w:bCs/>
      <w:i/>
      <w:iCs/>
      <w:color w:val="2DA2BF"/>
      <w:sz w:val="20"/>
      <w:szCs w:val="20"/>
      <w:lang w:eastAsia="pl-PL"/>
    </w:rPr>
  </w:style>
  <w:style w:type="character" w:customStyle="1" w:styleId="IntenseQuoteChar">
    <w:name w:val="Intense Quote Char"/>
    <w:link w:val="Cytatintensywny1"/>
    <w:uiPriority w:val="99"/>
    <w:locked/>
    <w:rsid w:val="00735986"/>
    <w:rPr>
      <w:rFonts w:ascii="Calibri" w:eastAsia="Calibri" w:hAnsi="Calibri" w:cs="Calibri"/>
      <w:b/>
      <w:bCs/>
      <w:i/>
      <w:iCs/>
      <w:color w:val="2DA2BF"/>
      <w:sz w:val="20"/>
      <w:szCs w:val="20"/>
      <w:lang w:eastAsia="pl-PL"/>
    </w:rPr>
  </w:style>
  <w:style w:type="character" w:customStyle="1" w:styleId="Wyrnieniedelikatne1">
    <w:name w:val="Wyróżnienie delikatne1"/>
    <w:uiPriority w:val="99"/>
    <w:rsid w:val="00735986"/>
    <w:rPr>
      <w:i/>
      <w:iCs/>
      <w:color w:val="808080"/>
    </w:rPr>
  </w:style>
  <w:style w:type="character" w:customStyle="1" w:styleId="Wyrnienieintensywne1">
    <w:name w:val="Wyróżnienie intensywne1"/>
    <w:uiPriority w:val="99"/>
    <w:rsid w:val="00735986"/>
    <w:rPr>
      <w:b/>
      <w:bCs/>
      <w:i/>
      <w:iCs/>
      <w:color w:val="2DA2BF"/>
    </w:rPr>
  </w:style>
  <w:style w:type="character" w:customStyle="1" w:styleId="Odwoaniedelikatne1">
    <w:name w:val="Odwołanie delikatne1"/>
    <w:uiPriority w:val="99"/>
    <w:rsid w:val="00735986"/>
    <w:rPr>
      <w:smallCaps/>
      <w:color w:val="auto"/>
      <w:u w:val="single"/>
    </w:rPr>
  </w:style>
  <w:style w:type="character" w:customStyle="1" w:styleId="Odwoanieintensywne1">
    <w:name w:val="Odwołanie intensywne1"/>
    <w:uiPriority w:val="99"/>
    <w:rsid w:val="00735986"/>
    <w:rPr>
      <w:b/>
      <w:bCs/>
      <w:smallCaps/>
      <w:color w:val="auto"/>
      <w:spacing w:val="5"/>
      <w:u w:val="single"/>
    </w:rPr>
  </w:style>
  <w:style w:type="character" w:customStyle="1" w:styleId="Tytuksiki1">
    <w:name w:val="Tytuł książki1"/>
    <w:uiPriority w:val="99"/>
    <w:rsid w:val="00735986"/>
    <w:rPr>
      <w:b/>
      <w:bCs/>
      <w:smallCaps/>
      <w:spacing w:val="5"/>
    </w:rPr>
  </w:style>
  <w:style w:type="paragraph" w:styleId="Tekstpodstawowywcity2">
    <w:name w:val="Body Text Indent 2"/>
    <w:basedOn w:val="Normalny"/>
    <w:link w:val="Tekstpodstawowywcity2Znak"/>
    <w:uiPriority w:val="99"/>
    <w:rsid w:val="00735986"/>
    <w:pPr>
      <w:overflowPunct w:val="0"/>
      <w:autoSpaceDE w:val="0"/>
      <w:autoSpaceDN w:val="0"/>
      <w:adjustRightInd w:val="0"/>
      <w:spacing w:after="0" w:line="240" w:lineRule="auto"/>
      <w:ind w:left="284"/>
      <w:jc w:val="both"/>
    </w:pPr>
    <w:rPr>
      <w:rFonts w:ascii="Calibri" w:eastAsia="Calibri" w:hAnsi="Calibri" w:cs="Calibri"/>
      <w:sz w:val="20"/>
      <w:szCs w:val="20"/>
      <w:lang w:eastAsia="pl-PL"/>
    </w:rPr>
  </w:style>
  <w:style w:type="character" w:customStyle="1" w:styleId="Tekstpodstawowywcity2Znak">
    <w:name w:val="Tekst podstawowy wcięty 2 Znak"/>
    <w:basedOn w:val="Domylnaczcionkaakapitu"/>
    <w:link w:val="Tekstpodstawowywcity2"/>
    <w:uiPriority w:val="99"/>
    <w:rsid w:val="00735986"/>
    <w:rPr>
      <w:rFonts w:ascii="Calibri" w:eastAsia="Calibri" w:hAnsi="Calibri" w:cs="Calibri"/>
      <w:sz w:val="20"/>
      <w:szCs w:val="20"/>
      <w:lang w:eastAsia="pl-PL"/>
    </w:rPr>
  </w:style>
  <w:style w:type="table" w:customStyle="1" w:styleId="Tabela-Siatka4">
    <w:name w:val="Tabela - Siatka4"/>
    <w:basedOn w:val="Standardowy"/>
    <w:next w:val="Tabela-Siatka"/>
    <w:uiPriority w:val="99"/>
    <w:rsid w:val="00735986"/>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kstpodstawowy24">
    <w:name w:val="Tekst podstawowy 24"/>
    <w:basedOn w:val="Normalny"/>
    <w:uiPriority w:val="99"/>
    <w:rsid w:val="00735986"/>
    <w:pPr>
      <w:suppressAutoHyphens/>
      <w:spacing w:after="120" w:line="240" w:lineRule="auto"/>
      <w:jc w:val="both"/>
    </w:pPr>
    <w:rPr>
      <w:rFonts w:ascii="Times New Roman" w:eastAsia="Times New Roman" w:hAnsi="Times New Roman" w:cs="Times New Roman"/>
      <w:sz w:val="24"/>
      <w:szCs w:val="24"/>
      <w:lang w:eastAsia="ar-SA"/>
    </w:rPr>
  </w:style>
  <w:style w:type="paragraph" w:styleId="Tekstpodstawowywcity">
    <w:name w:val="Body Text Indent"/>
    <w:basedOn w:val="Normalny"/>
    <w:link w:val="TekstpodstawowywcityZnak"/>
    <w:uiPriority w:val="99"/>
    <w:rsid w:val="00735986"/>
    <w:pPr>
      <w:spacing w:after="120" w:line="276" w:lineRule="auto"/>
      <w:ind w:left="283"/>
    </w:pPr>
    <w:rPr>
      <w:rFonts w:ascii="Calibri" w:eastAsia="Calibri" w:hAnsi="Calibri" w:cs="Calibri"/>
      <w:sz w:val="20"/>
      <w:szCs w:val="20"/>
      <w:lang w:eastAsia="pl-PL"/>
    </w:rPr>
  </w:style>
  <w:style w:type="character" w:customStyle="1" w:styleId="TekstpodstawowywcityZnak">
    <w:name w:val="Tekst podstawowy wcięty Znak"/>
    <w:basedOn w:val="Domylnaczcionkaakapitu"/>
    <w:link w:val="Tekstpodstawowywcity"/>
    <w:uiPriority w:val="99"/>
    <w:rsid w:val="00735986"/>
    <w:rPr>
      <w:rFonts w:ascii="Calibri" w:eastAsia="Calibri" w:hAnsi="Calibri" w:cs="Calibri"/>
      <w:sz w:val="20"/>
      <w:szCs w:val="20"/>
      <w:lang w:eastAsia="pl-PL"/>
    </w:rPr>
  </w:style>
  <w:style w:type="paragraph" w:styleId="Tekstpodstawowy3">
    <w:name w:val="Body Text 3"/>
    <w:basedOn w:val="Normalny"/>
    <w:link w:val="Tekstpodstawowy3Znak"/>
    <w:uiPriority w:val="99"/>
    <w:rsid w:val="00735986"/>
    <w:pPr>
      <w:spacing w:after="120" w:line="276" w:lineRule="auto"/>
    </w:pPr>
    <w:rPr>
      <w:rFonts w:ascii="Calibri" w:eastAsia="Calibri" w:hAnsi="Calibri" w:cs="Calibri"/>
      <w:sz w:val="20"/>
      <w:szCs w:val="20"/>
      <w:lang w:eastAsia="pl-PL"/>
    </w:rPr>
  </w:style>
  <w:style w:type="character" w:customStyle="1" w:styleId="Tekstpodstawowy3Znak">
    <w:name w:val="Tekst podstawowy 3 Znak"/>
    <w:basedOn w:val="Domylnaczcionkaakapitu"/>
    <w:link w:val="Tekstpodstawowy3"/>
    <w:uiPriority w:val="99"/>
    <w:rsid w:val="00735986"/>
    <w:rPr>
      <w:rFonts w:ascii="Calibri" w:eastAsia="Calibri" w:hAnsi="Calibri" w:cs="Calibri"/>
      <w:sz w:val="20"/>
      <w:szCs w:val="20"/>
      <w:lang w:eastAsia="pl-PL"/>
    </w:rPr>
  </w:style>
  <w:style w:type="paragraph" w:customStyle="1" w:styleId="pkt">
    <w:name w:val="pkt"/>
    <w:basedOn w:val="Normalny"/>
    <w:uiPriority w:val="99"/>
    <w:rsid w:val="00735986"/>
    <w:pPr>
      <w:autoSpaceDE w:val="0"/>
      <w:autoSpaceDN w:val="0"/>
      <w:spacing w:before="60" w:after="60" w:line="360" w:lineRule="auto"/>
      <w:ind w:left="851" w:hanging="295"/>
      <w:jc w:val="both"/>
    </w:pPr>
    <w:rPr>
      <w:rFonts w:ascii="Univers-PL" w:eastAsia="Times New Roman" w:hAnsi="Univers-PL" w:cs="Univers-PL"/>
      <w:sz w:val="19"/>
      <w:szCs w:val="19"/>
      <w:lang w:eastAsia="pl-PL"/>
    </w:rPr>
  </w:style>
  <w:style w:type="character" w:customStyle="1" w:styleId="apple-style-span">
    <w:name w:val="apple-style-span"/>
    <w:basedOn w:val="Domylnaczcionkaakapitu"/>
    <w:uiPriority w:val="99"/>
    <w:rsid w:val="00735986"/>
  </w:style>
  <w:style w:type="paragraph" w:styleId="Zwykytekst">
    <w:name w:val="Plain Text"/>
    <w:basedOn w:val="Normalny"/>
    <w:link w:val="ZwykytekstZnak"/>
    <w:uiPriority w:val="99"/>
    <w:qFormat/>
    <w:rsid w:val="00735986"/>
    <w:pPr>
      <w:autoSpaceDE w:val="0"/>
      <w:autoSpaceDN w:val="0"/>
      <w:spacing w:after="0" w:line="240" w:lineRule="auto"/>
    </w:pPr>
    <w:rPr>
      <w:rFonts w:ascii="Courier New" w:eastAsia="Calibri" w:hAnsi="Courier New" w:cs="Courier New"/>
      <w:sz w:val="20"/>
      <w:szCs w:val="20"/>
      <w:lang w:eastAsia="pl-PL"/>
    </w:rPr>
  </w:style>
  <w:style w:type="character" w:customStyle="1" w:styleId="ZwykytekstZnak">
    <w:name w:val="Zwykły tekst Znak"/>
    <w:basedOn w:val="Domylnaczcionkaakapitu"/>
    <w:link w:val="Zwykytekst"/>
    <w:uiPriority w:val="99"/>
    <w:qFormat/>
    <w:rsid w:val="00735986"/>
    <w:rPr>
      <w:rFonts w:ascii="Courier New" w:eastAsia="Calibri" w:hAnsi="Courier New" w:cs="Courier New"/>
      <w:sz w:val="20"/>
      <w:szCs w:val="20"/>
      <w:lang w:eastAsia="pl-PL"/>
    </w:rPr>
  </w:style>
  <w:style w:type="character" w:customStyle="1" w:styleId="PlainTextChar">
    <w:name w:val="Plain Text Char"/>
    <w:uiPriority w:val="99"/>
    <w:locked/>
    <w:rsid w:val="00735986"/>
    <w:rPr>
      <w:rFonts w:ascii="Courier New" w:hAnsi="Courier New" w:cs="Courier New"/>
      <w:lang w:val="pl-PL" w:eastAsia="pl-PL"/>
    </w:rPr>
  </w:style>
  <w:style w:type="paragraph" w:styleId="Tekstpodstawowy2">
    <w:name w:val="Body Text 2"/>
    <w:basedOn w:val="Normalny"/>
    <w:link w:val="Tekstpodstawowy2Znak"/>
    <w:uiPriority w:val="99"/>
    <w:rsid w:val="00735986"/>
    <w:pPr>
      <w:spacing w:after="120" w:line="480" w:lineRule="auto"/>
    </w:pPr>
    <w:rPr>
      <w:rFonts w:ascii="Calibri" w:eastAsia="Calibri" w:hAnsi="Calibri" w:cs="Calibri"/>
      <w:sz w:val="20"/>
      <w:szCs w:val="20"/>
      <w:lang w:eastAsia="pl-PL"/>
    </w:rPr>
  </w:style>
  <w:style w:type="character" w:customStyle="1" w:styleId="Tekstpodstawowy2Znak">
    <w:name w:val="Tekst podstawowy 2 Znak"/>
    <w:basedOn w:val="Domylnaczcionkaakapitu"/>
    <w:link w:val="Tekstpodstawowy2"/>
    <w:uiPriority w:val="99"/>
    <w:rsid w:val="00735986"/>
    <w:rPr>
      <w:rFonts w:ascii="Calibri" w:eastAsia="Calibri" w:hAnsi="Calibri" w:cs="Calibri"/>
      <w:sz w:val="20"/>
      <w:szCs w:val="20"/>
      <w:lang w:eastAsia="pl-PL"/>
    </w:rPr>
  </w:style>
  <w:style w:type="paragraph" w:styleId="Lista2">
    <w:name w:val="List 2"/>
    <w:basedOn w:val="Normalny"/>
    <w:uiPriority w:val="99"/>
    <w:rsid w:val="00735986"/>
    <w:pPr>
      <w:spacing w:after="0" w:line="240" w:lineRule="auto"/>
      <w:ind w:left="566" w:hanging="283"/>
    </w:pPr>
    <w:rPr>
      <w:rFonts w:ascii="Times New Roman" w:eastAsia="Times New Roman" w:hAnsi="Times New Roman" w:cs="Times New Roman"/>
      <w:sz w:val="20"/>
      <w:szCs w:val="20"/>
      <w:lang w:eastAsia="pl-PL"/>
    </w:rPr>
  </w:style>
  <w:style w:type="paragraph" w:customStyle="1" w:styleId="WW-Tekstpodstawowy3">
    <w:name w:val="WW-Tekst podstawowy 3"/>
    <w:basedOn w:val="Normalny"/>
    <w:uiPriority w:val="99"/>
    <w:rsid w:val="00735986"/>
    <w:pPr>
      <w:tabs>
        <w:tab w:val="left" w:pos="1134"/>
      </w:tabs>
      <w:suppressAutoHyphens/>
      <w:spacing w:after="0" w:line="240" w:lineRule="auto"/>
      <w:jc w:val="both"/>
    </w:pPr>
    <w:rPr>
      <w:rFonts w:ascii="Times New Roman" w:eastAsia="Times New Roman" w:hAnsi="Times New Roman" w:cs="Times New Roman"/>
      <w:b/>
      <w:bCs/>
      <w:kern w:val="1"/>
      <w:lang w:eastAsia="ar-SA"/>
    </w:rPr>
  </w:style>
  <w:style w:type="paragraph" w:customStyle="1" w:styleId="Tekstpodstawowy21">
    <w:name w:val="Tekst podstawowy 21"/>
    <w:basedOn w:val="Normalny"/>
    <w:uiPriority w:val="99"/>
    <w:rsid w:val="00735986"/>
    <w:pPr>
      <w:suppressAutoHyphens/>
      <w:spacing w:after="120" w:line="480" w:lineRule="auto"/>
    </w:pPr>
    <w:rPr>
      <w:rFonts w:ascii="Times New Roman" w:eastAsia="Times New Roman" w:hAnsi="Times New Roman" w:cs="Times New Roman"/>
      <w:kern w:val="1"/>
      <w:sz w:val="24"/>
      <w:szCs w:val="24"/>
      <w:lang w:eastAsia="ar-SA"/>
    </w:rPr>
  </w:style>
  <w:style w:type="paragraph" w:customStyle="1" w:styleId="danka1">
    <w:name w:val="danka1"/>
    <w:basedOn w:val="Normalny"/>
    <w:uiPriority w:val="99"/>
    <w:rsid w:val="00735986"/>
    <w:pPr>
      <w:keepNext/>
      <w:tabs>
        <w:tab w:val="left" w:pos="567"/>
      </w:tabs>
      <w:spacing w:after="0" w:line="360" w:lineRule="auto"/>
      <w:ind w:right="-2"/>
      <w:jc w:val="center"/>
    </w:pPr>
    <w:rPr>
      <w:rFonts w:ascii="Verdana" w:eastAsia="Times New Roman" w:hAnsi="Verdana" w:cs="Verdana"/>
      <w:b/>
      <w:bCs/>
      <w:sz w:val="18"/>
      <w:szCs w:val="18"/>
      <w:lang w:eastAsia="pl-PL"/>
    </w:rPr>
  </w:style>
  <w:style w:type="paragraph" w:customStyle="1" w:styleId="Tekstpodstawowy32">
    <w:name w:val="Tekst podstawowy 32"/>
    <w:basedOn w:val="Normalny"/>
    <w:uiPriority w:val="99"/>
    <w:rsid w:val="00735986"/>
    <w:pPr>
      <w:suppressAutoHyphens/>
      <w:spacing w:after="0" w:line="240" w:lineRule="auto"/>
    </w:pPr>
    <w:rPr>
      <w:rFonts w:ascii="Times New Roman" w:eastAsia="Times New Roman" w:hAnsi="Times New Roman" w:cs="Times New Roman"/>
      <w:sz w:val="24"/>
      <w:szCs w:val="24"/>
      <w:lang w:eastAsia="ar-SA"/>
    </w:rPr>
  </w:style>
  <w:style w:type="character" w:customStyle="1" w:styleId="Tekstzastpczy1">
    <w:name w:val="Tekst zastępczy1"/>
    <w:uiPriority w:val="99"/>
    <w:semiHidden/>
    <w:rsid w:val="00735986"/>
    <w:rPr>
      <w:color w:val="808080"/>
    </w:rPr>
  </w:style>
  <w:style w:type="character" w:customStyle="1" w:styleId="skypepnhcontainer">
    <w:name w:val="skype_pnh_container"/>
    <w:uiPriority w:val="99"/>
    <w:rsid w:val="00735986"/>
  </w:style>
  <w:style w:type="table" w:customStyle="1" w:styleId="rednialista21">
    <w:name w:val="Średnia lista 21"/>
    <w:uiPriority w:val="99"/>
    <w:rsid w:val="00735986"/>
    <w:pPr>
      <w:spacing w:after="0" w:line="240" w:lineRule="auto"/>
    </w:pPr>
    <w:rPr>
      <w:rFonts w:ascii="Cambria" w:eastAsia="Times New Roman" w:hAnsi="Cambria" w:cs="Cambria"/>
      <w:color w:val="000000"/>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table" w:customStyle="1" w:styleId="Jasnalista1">
    <w:name w:val="Jasna lista1"/>
    <w:uiPriority w:val="99"/>
    <w:rsid w:val="00735986"/>
    <w:pPr>
      <w:spacing w:after="0" w:line="240" w:lineRule="auto"/>
    </w:pPr>
    <w:rPr>
      <w:rFonts w:ascii="Calibri" w:eastAsia="Times New Roman" w:hAnsi="Calibri" w:cs="Calibri"/>
      <w:sz w:val="20"/>
      <w:szCs w:val="20"/>
      <w:lang w:eastAsia="pl-PL"/>
    </w:rPr>
    <w:tblPr>
      <w:tblStyleRowBandSize w:val="1"/>
      <w:tblStyleColBandSize w:val="1"/>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style>
  <w:style w:type="paragraph" w:customStyle="1" w:styleId="tekwzpod">
    <w:name w:val="tekwzpod"/>
    <w:uiPriority w:val="99"/>
    <w:rsid w:val="00735986"/>
    <w:pPr>
      <w:widowControl w:val="0"/>
      <w:tabs>
        <w:tab w:val="left" w:pos="822"/>
        <w:tab w:val="left" w:leader="dot" w:pos="1417"/>
      </w:tabs>
      <w:autoSpaceDE w:val="0"/>
      <w:autoSpaceDN w:val="0"/>
      <w:spacing w:after="0" w:line="220" w:lineRule="atLeast"/>
      <w:ind w:left="822" w:right="567" w:hanging="255"/>
      <w:jc w:val="both"/>
    </w:pPr>
    <w:rPr>
      <w:rFonts w:ascii="Arial" w:eastAsia="Times New Roman" w:hAnsi="Arial" w:cs="Arial"/>
      <w:sz w:val="19"/>
      <w:szCs w:val="19"/>
      <w:lang w:eastAsia="pl-PL"/>
    </w:rPr>
  </w:style>
  <w:style w:type="character" w:customStyle="1" w:styleId="alb">
    <w:name w:val="a_lb"/>
    <w:basedOn w:val="Domylnaczcionkaakapitu"/>
    <w:uiPriority w:val="99"/>
    <w:rsid w:val="00735986"/>
  </w:style>
  <w:style w:type="paragraph" w:customStyle="1" w:styleId="Poprawka1">
    <w:name w:val="Poprawka1"/>
    <w:hidden/>
    <w:uiPriority w:val="99"/>
    <w:semiHidden/>
    <w:rsid w:val="00735986"/>
    <w:pPr>
      <w:spacing w:after="0" w:line="240" w:lineRule="auto"/>
    </w:pPr>
    <w:rPr>
      <w:rFonts w:ascii="Calibri" w:eastAsia="Times New Roman" w:hAnsi="Calibri" w:cs="Calibri"/>
      <w:lang w:eastAsia="pl-PL"/>
    </w:rPr>
  </w:style>
  <w:style w:type="paragraph" w:customStyle="1" w:styleId="NormalBold">
    <w:name w:val="NormalBold"/>
    <w:basedOn w:val="Normalny"/>
    <w:link w:val="NormalBoldChar"/>
    <w:uiPriority w:val="99"/>
    <w:rsid w:val="00735986"/>
    <w:pPr>
      <w:widowControl w:val="0"/>
      <w:spacing w:after="0" w:line="240" w:lineRule="auto"/>
    </w:pPr>
    <w:rPr>
      <w:rFonts w:ascii="Calibri" w:eastAsia="Calibri" w:hAnsi="Calibri" w:cs="Calibri"/>
      <w:b/>
      <w:bCs/>
      <w:sz w:val="20"/>
      <w:szCs w:val="20"/>
      <w:lang w:eastAsia="en-GB"/>
    </w:rPr>
  </w:style>
  <w:style w:type="character" w:customStyle="1" w:styleId="NormalBoldChar">
    <w:name w:val="NormalBold Char"/>
    <w:link w:val="NormalBold"/>
    <w:uiPriority w:val="99"/>
    <w:locked/>
    <w:rsid w:val="00735986"/>
    <w:rPr>
      <w:rFonts w:ascii="Calibri" w:eastAsia="Calibri" w:hAnsi="Calibri" w:cs="Calibri"/>
      <w:b/>
      <w:bCs/>
      <w:sz w:val="20"/>
      <w:szCs w:val="20"/>
      <w:lang w:eastAsia="en-GB"/>
    </w:rPr>
  </w:style>
  <w:style w:type="character" w:customStyle="1" w:styleId="DeltaViewInsertion">
    <w:name w:val="DeltaView Insertion"/>
    <w:uiPriority w:val="99"/>
    <w:rsid w:val="00735986"/>
    <w:rPr>
      <w:b/>
      <w:bCs/>
      <w:i/>
      <w:iCs/>
      <w:spacing w:val="0"/>
    </w:rPr>
  </w:style>
  <w:style w:type="paragraph" w:customStyle="1" w:styleId="Text1">
    <w:name w:val="Text 1"/>
    <w:basedOn w:val="Normalny"/>
    <w:uiPriority w:val="99"/>
    <w:rsid w:val="00735986"/>
    <w:pPr>
      <w:spacing w:before="120" w:after="120" w:line="240" w:lineRule="auto"/>
      <w:ind w:left="850"/>
      <w:jc w:val="both"/>
    </w:pPr>
    <w:rPr>
      <w:rFonts w:ascii="Times New Roman" w:eastAsia="Times New Roman" w:hAnsi="Times New Roman" w:cs="Times New Roman"/>
      <w:sz w:val="24"/>
      <w:szCs w:val="24"/>
      <w:lang w:eastAsia="en-GB"/>
    </w:rPr>
  </w:style>
  <w:style w:type="paragraph" w:customStyle="1" w:styleId="NormalLeft">
    <w:name w:val="Normal Left"/>
    <w:basedOn w:val="Normalny"/>
    <w:uiPriority w:val="99"/>
    <w:rsid w:val="00735986"/>
    <w:pPr>
      <w:spacing w:before="120" w:after="120" w:line="240" w:lineRule="auto"/>
    </w:pPr>
    <w:rPr>
      <w:rFonts w:ascii="Times New Roman" w:eastAsia="Times New Roman" w:hAnsi="Times New Roman" w:cs="Times New Roman"/>
      <w:sz w:val="24"/>
      <w:szCs w:val="24"/>
      <w:lang w:eastAsia="en-GB"/>
    </w:rPr>
  </w:style>
  <w:style w:type="paragraph" w:customStyle="1" w:styleId="Tiret0">
    <w:name w:val="Tiret 0"/>
    <w:basedOn w:val="Normalny"/>
    <w:uiPriority w:val="99"/>
    <w:rsid w:val="00735986"/>
    <w:pPr>
      <w:numPr>
        <w:numId w:val="38"/>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Tiret1">
    <w:name w:val="Tiret 1"/>
    <w:basedOn w:val="Normalny"/>
    <w:uiPriority w:val="99"/>
    <w:rsid w:val="00735986"/>
    <w:pPr>
      <w:numPr>
        <w:numId w:val="39"/>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1">
    <w:name w:val="NumPar 1"/>
    <w:basedOn w:val="Normalny"/>
    <w:next w:val="Text1"/>
    <w:uiPriority w:val="99"/>
    <w:qFormat/>
    <w:rsid w:val="00735986"/>
    <w:pPr>
      <w:numPr>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2">
    <w:name w:val="NumPar 2"/>
    <w:basedOn w:val="Normalny"/>
    <w:next w:val="Text1"/>
    <w:uiPriority w:val="99"/>
    <w:rsid w:val="00735986"/>
    <w:pPr>
      <w:numPr>
        <w:ilvl w:val="1"/>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3">
    <w:name w:val="NumPar 3"/>
    <w:basedOn w:val="Normalny"/>
    <w:next w:val="Text1"/>
    <w:uiPriority w:val="99"/>
    <w:rsid w:val="00735986"/>
    <w:pPr>
      <w:numPr>
        <w:ilvl w:val="2"/>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NumPar4">
    <w:name w:val="NumPar 4"/>
    <w:basedOn w:val="Normalny"/>
    <w:next w:val="Text1"/>
    <w:uiPriority w:val="99"/>
    <w:rsid w:val="00735986"/>
    <w:pPr>
      <w:numPr>
        <w:ilvl w:val="3"/>
        <w:numId w:val="40"/>
      </w:numPr>
      <w:spacing w:before="120" w:after="120" w:line="240" w:lineRule="auto"/>
      <w:jc w:val="both"/>
    </w:pPr>
    <w:rPr>
      <w:rFonts w:ascii="Times New Roman" w:eastAsia="Times New Roman" w:hAnsi="Times New Roman" w:cs="Times New Roman"/>
      <w:sz w:val="24"/>
      <w:szCs w:val="24"/>
      <w:lang w:eastAsia="en-GB"/>
    </w:rPr>
  </w:style>
  <w:style w:type="paragraph" w:customStyle="1" w:styleId="ChapterTitle">
    <w:name w:val="ChapterTitle"/>
    <w:basedOn w:val="Normalny"/>
    <w:next w:val="Normalny"/>
    <w:uiPriority w:val="99"/>
    <w:rsid w:val="00735986"/>
    <w:pPr>
      <w:keepNext/>
      <w:spacing w:before="120" w:after="360" w:line="240" w:lineRule="auto"/>
      <w:jc w:val="center"/>
    </w:pPr>
    <w:rPr>
      <w:rFonts w:ascii="Times New Roman" w:eastAsia="Times New Roman" w:hAnsi="Times New Roman" w:cs="Times New Roman"/>
      <w:b/>
      <w:bCs/>
      <w:sz w:val="32"/>
      <w:szCs w:val="32"/>
      <w:lang w:eastAsia="en-GB"/>
    </w:rPr>
  </w:style>
  <w:style w:type="paragraph" w:customStyle="1" w:styleId="SectionTitle">
    <w:name w:val="SectionTitle"/>
    <w:basedOn w:val="Normalny"/>
    <w:next w:val="Nagwek1"/>
    <w:uiPriority w:val="99"/>
    <w:rsid w:val="00735986"/>
    <w:pPr>
      <w:keepNext/>
      <w:spacing w:before="120" w:after="360" w:line="240" w:lineRule="auto"/>
      <w:jc w:val="center"/>
    </w:pPr>
    <w:rPr>
      <w:rFonts w:ascii="Times New Roman" w:eastAsia="Times New Roman" w:hAnsi="Times New Roman" w:cs="Times New Roman"/>
      <w:b/>
      <w:bCs/>
      <w:smallCaps/>
      <w:sz w:val="28"/>
      <w:szCs w:val="28"/>
      <w:lang w:eastAsia="en-GB"/>
    </w:rPr>
  </w:style>
  <w:style w:type="character" w:customStyle="1" w:styleId="timark">
    <w:name w:val="timark"/>
    <w:basedOn w:val="Domylnaczcionkaakapitu"/>
    <w:uiPriority w:val="99"/>
    <w:rsid w:val="00735986"/>
  </w:style>
  <w:style w:type="character" w:customStyle="1" w:styleId="nomark">
    <w:name w:val="nomark"/>
    <w:basedOn w:val="Domylnaczcionkaakapitu"/>
    <w:uiPriority w:val="99"/>
    <w:rsid w:val="00735986"/>
  </w:style>
  <w:style w:type="paragraph" w:customStyle="1" w:styleId="Annexetitre">
    <w:name w:val="Annexe titre"/>
    <w:basedOn w:val="Normalny"/>
    <w:next w:val="Normalny"/>
    <w:uiPriority w:val="99"/>
    <w:rsid w:val="00735986"/>
    <w:pPr>
      <w:spacing w:before="120" w:after="120" w:line="240" w:lineRule="auto"/>
      <w:jc w:val="center"/>
    </w:pPr>
    <w:rPr>
      <w:rFonts w:ascii="Times New Roman" w:eastAsia="Times New Roman" w:hAnsi="Times New Roman" w:cs="Times New Roman"/>
      <w:b/>
      <w:bCs/>
      <w:sz w:val="24"/>
      <w:szCs w:val="24"/>
      <w:u w:val="single"/>
      <w:lang w:eastAsia="en-GB"/>
    </w:rPr>
  </w:style>
  <w:style w:type="paragraph" w:customStyle="1" w:styleId="Styl">
    <w:name w:val="Styl"/>
    <w:uiPriority w:val="99"/>
    <w:rsid w:val="00735986"/>
    <w:pPr>
      <w:widowControl w:val="0"/>
      <w:autoSpaceDE w:val="0"/>
      <w:autoSpaceDN w:val="0"/>
      <w:adjustRightInd w:val="0"/>
      <w:spacing w:after="0" w:line="240" w:lineRule="auto"/>
    </w:pPr>
    <w:rPr>
      <w:rFonts w:ascii="Arial" w:eastAsia="Times New Roman" w:hAnsi="Arial" w:cs="Arial"/>
      <w:sz w:val="24"/>
      <w:szCs w:val="24"/>
      <w:lang w:eastAsia="pl-PL"/>
    </w:rPr>
  </w:style>
  <w:style w:type="character" w:customStyle="1" w:styleId="fn-ref">
    <w:name w:val="fn-ref"/>
    <w:basedOn w:val="Domylnaczcionkaakapitu"/>
    <w:uiPriority w:val="99"/>
    <w:rsid w:val="00735986"/>
  </w:style>
  <w:style w:type="character" w:customStyle="1" w:styleId="Nagwek11">
    <w:name w:val="Nagłówek #1_"/>
    <w:link w:val="Nagwek12"/>
    <w:uiPriority w:val="99"/>
    <w:locked/>
    <w:rsid w:val="00735986"/>
    <w:rPr>
      <w:rFonts w:ascii="Times New Roman" w:hAnsi="Times New Roman" w:cs="Times New Roman"/>
      <w:b/>
      <w:bCs/>
      <w:shd w:val="clear" w:color="auto" w:fill="FFFFFF"/>
    </w:rPr>
  </w:style>
  <w:style w:type="paragraph" w:customStyle="1" w:styleId="Nagwek12">
    <w:name w:val="Nagłówek #1"/>
    <w:basedOn w:val="Normalny"/>
    <w:link w:val="Nagwek11"/>
    <w:uiPriority w:val="99"/>
    <w:rsid w:val="00735986"/>
    <w:pPr>
      <w:widowControl w:val="0"/>
      <w:shd w:val="clear" w:color="auto" w:fill="FFFFFF"/>
      <w:spacing w:after="0" w:line="264" w:lineRule="auto"/>
      <w:outlineLvl w:val="0"/>
    </w:pPr>
    <w:rPr>
      <w:rFonts w:ascii="Times New Roman" w:hAnsi="Times New Roman" w:cs="Times New Roman"/>
      <w:b/>
      <w:bCs/>
    </w:rPr>
  </w:style>
  <w:style w:type="character" w:customStyle="1" w:styleId="Teksttreci0">
    <w:name w:val="Tekst treści_"/>
    <w:uiPriority w:val="99"/>
    <w:locked/>
    <w:rsid w:val="00735986"/>
    <w:rPr>
      <w:rFonts w:ascii="Times New Roman" w:hAnsi="Times New Roman" w:cs="Times New Roman"/>
      <w:shd w:val="clear" w:color="auto" w:fill="FFFFFF"/>
    </w:rPr>
  </w:style>
  <w:style w:type="paragraph" w:customStyle="1" w:styleId="Style50">
    <w:name w:val="Style50"/>
    <w:basedOn w:val="Normalny"/>
    <w:uiPriority w:val="99"/>
    <w:rsid w:val="00735986"/>
    <w:pPr>
      <w:widowControl w:val="0"/>
      <w:autoSpaceDE w:val="0"/>
      <w:autoSpaceDN w:val="0"/>
      <w:adjustRightInd w:val="0"/>
      <w:spacing w:after="0" w:line="243" w:lineRule="exact"/>
      <w:jc w:val="both"/>
    </w:pPr>
    <w:rPr>
      <w:rFonts w:ascii="Verdana" w:eastAsia="MS Mincho" w:hAnsi="Verdana" w:cs="Verdana"/>
      <w:sz w:val="24"/>
      <w:szCs w:val="24"/>
      <w:lang w:eastAsia="pl-PL"/>
    </w:rPr>
  </w:style>
  <w:style w:type="character" w:customStyle="1" w:styleId="ListParagraphChar">
    <w:name w:val="List Paragraph Char"/>
    <w:aliases w:val="normalny tekst Char,Wypunktowanie Char,CW_Lista Char,Obiekt Char,List Paragraph1 Char,Podsis rysunku Char,L1 Char,Numerowanie Char"/>
    <w:uiPriority w:val="99"/>
    <w:qFormat/>
    <w:locked/>
    <w:rsid w:val="00735986"/>
    <w:rPr>
      <w:rFonts w:ascii="Times New Roman" w:hAnsi="Times New Roman" w:cs="Times New Roman"/>
      <w:sz w:val="20"/>
      <w:szCs w:val="20"/>
      <w:lang w:eastAsia="ar-SA" w:bidi="ar-SA"/>
    </w:rPr>
  </w:style>
  <w:style w:type="character" w:customStyle="1" w:styleId="akrytka">
    <w:name w:val="akrytka"/>
    <w:basedOn w:val="Domylnaczcionkaakapitu"/>
    <w:uiPriority w:val="99"/>
    <w:rsid w:val="00735986"/>
  </w:style>
  <w:style w:type="character" w:customStyle="1" w:styleId="object">
    <w:name w:val="object"/>
    <w:uiPriority w:val="99"/>
    <w:rsid w:val="00735986"/>
  </w:style>
  <w:style w:type="character" w:customStyle="1" w:styleId="ng-binding">
    <w:name w:val="ng-binding"/>
    <w:basedOn w:val="Domylnaczcionkaakapitu"/>
    <w:uiPriority w:val="99"/>
    <w:rsid w:val="00735986"/>
  </w:style>
  <w:style w:type="character" w:styleId="Numerstrony">
    <w:name w:val="page number"/>
    <w:basedOn w:val="Domylnaczcionkaakapitu"/>
    <w:uiPriority w:val="99"/>
    <w:rsid w:val="00735986"/>
  </w:style>
  <w:style w:type="paragraph" w:customStyle="1" w:styleId="Bezodstpw11">
    <w:name w:val="Bez odstępów11"/>
    <w:uiPriority w:val="99"/>
    <w:semiHidden/>
    <w:rsid w:val="00735986"/>
    <w:pPr>
      <w:spacing w:after="0" w:line="240" w:lineRule="auto"/>
    </w:pPr>
    <w:rPr>
      <w:rFonts w:ascii="Times New Roman" w:eastAsia="Times New Roman" w:hAnsi="Times New Roman" w:cs="Times New Roman"/>
      <w:sz w:val="20"/>
      <w:szCs w:val="20"/>
      <w:lang w:eastAsia="pl-PL"/>
    </w:rPr>
  </w:style>
  <w:style w:type="character" w:customStyle="1" w:styleId="highlight">
    <w:name w:val="highlight"/>
    <w:basedOn w:val="Domylnaczcionkaakapitu"/>
    <w:uiPriority w:val="99"/>
    <w:rsid w:val="00735986"/>
  </w:style>
  <w:style w:type="character" w:customStyle="1" w:styleId="footnote">
    <w:name w:val="footnote"/>
    <w:basedOn w:val="Domylnaczcionkaakapitu"/>
    <w:uiPriority w:val="99"/>
    <w:rsid w:val="00735986"/>
  </w:style>
  <w:style w:type="paragraph" w:customStyle="1" w:styleId="mainpub">
    <w:name w:val="mainpub"/>
    <w:basedOn w:val="Normalny"/>
    <w:uiPriority w:val="99"/>
    <w:rsid w:val="007359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alb-s">
    <w:name w:val="a_lb-s"/>
    <w:uiPriority w:val="99"/>
    <w:rsid w:val="00735986"/>
  </w:style>
  <w:style w:type="character" w:customStyle="1" w:styleId="Zakotwiczenieprzypisudolnego">
    <w:name w:val="Zakotwiczenie przypisu dolnego"/>
    <w:rsid w:val="00735986"/>
    <w:rPr>
      <w:vertAlign w:val="superscript"/>
    </w:rPr>
  </w:style>
  <w:style w:type="character" w:customStyle="1" w:styleId="Znakiprzypiswdolnych">
    <w:name w:val="Znaki przypisów dolnych"/>
    <w:qFormat/>
    <w:rsid w:val="00735986"/>
  </w:style>
  <w:style w:type="paragraph" w:customStyle="1" w:styleId="p">
    <w:name w:val="p"/>
    <w:rsid w:val="00735986"/>
    <w:pPr>
      <w:spacing w:after="0"/>
    </w:pPr>
    <w:rPr>
      <w:rFonts w:ascii="Arial Narrow" w:eastAsia="Arial Narrow" w:hAnsi="Arial Narrow" w:cs="Arial Narrow"/>
      <w:lang w:eastAsia="pl-PL"/>
    </w:rPr>
  </w:style>
  <w:style w:type="paragraph" w:customStyle="1" w:styleId="xl121">
    <w:name w:val="xl12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sz w:val="20"/>
      <w:szCs w:val="20"/>
      <w:lang w:eastAsia="pl-PL"/>
    </w:rPr>
  </w:style>
  <w:style w:type="paragraph" w:customStyle="1" w:styleId="xl122">
    <w:name w:val="xl122"/>
    <w:basedOn w:val="Normalny"/>
    <w:rsid w:val="00735986"/>
    <w:pPr>
      <w:spacing w:before="100" w:beforeAutospacing="1" w:after="100" w:afterAutospacing="1" w:line="240" w:lineRule="auto"/>
      <w:jc w:val="center"/>
    </w:pPr>
    <w:rPr>
      <w:rFonts w:ascii="Calibri Light" w:eastAsia="Times New Roman" w:hAnsi="Calibri Light" w:cs="Calibri Light"/>
      <w:sz w:val="20"/>
      <w:szCs w:val="20"/>
      <w:lang w:eastAsia="pl-PL"/>
    </w:rPr>
  </w:style>
  <w:style w:type="paragraph" w:customStyle="1" w:styleId="xl123">
    <w:name w:val="xl123"/>
    <w:basedOn w:val="Normalny"/>
    <w:rsid w:val="00735986"/>
    <w:pPr>
      <w:pBdr>
        <w:left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4">
    <w:name w:val="xl124"/>
    <w:basedOn w:val="Normalny"/>
    <w:rsid w:val="0073598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5">
    <w:name w:val="xl125"/>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6">
    <w:name w:val="xl126"/>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7">
    <w:name w:val="xl127"/>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28">
    <w:name w:val="xl128"/>
    <w:basedOn w:val="Normalny"/>
    <w:rsid w:val="0073598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29">
    <w:name w:val="xl129"/>
    <w:basedOn w:val="Normalny"/>
    <w:rsid w:val="00735986"/>
    <w:pPr>
      <w:pBdr>
        <w:top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0">
    <w:name w:val="xl130"/>
    <w:basedOn w:val="Normalny"/>
    <w:rsid w:val="0073598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b/>
      <w:bCs/>
      <w:sz w:val="20"/>
      <w:szCs w:val="20"/>
      <w:lang w:eastAsia="pl-PL"/>
    </w:rPr>
  </w:style>
  <w:style w:type="paragraph" w:customStyle="1" w:styleId="xl131">
    <w:name w:val="xl131"/>
    <w:basedOn w:val="Normalny"/>
    <w:rsid w:val="0073598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Light" w:eastAsia="Times New Roman" w:hAnsi="Calibri Light" w:cs="Calibri Light"/>
      <w:b/>
      <w:bCs/>
      <w:sz w:val="20"/>
      <w:szCs w:val="20"/>
      <w:lang w:eastAsia="pl-PL"/>
    </w:rPr>
  </w:style>
  <w:style w:type="paragraph" w:customStyle="1" w:styleId="xl132">
    <w:name w:val="xl132"/>
    <w:basedOn w:val="Normalny"/>
    <w:rsid w:val="0073598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3">
    <w:name w:val="xl133"/>
    <w:basedOn w:val="Normalny"/>
    <w:rsid w:val="00735986"/>
    <w:pPr>
      <w:pBdr>
        <w:top w:val="single" w:sz="4" w:space="0" w:color="auto"/>
        <w:lef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4">
    <w:name w:val="xl134"/>
    <w:basedOn w:val="Normalny"/>
    <w:rsid w:val="00735986"/>
    <w:pPr>
      <w:pBdr>
        <w:top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5">
    <w:name w:val="xl135"/>
    <w:basedOn w:val="Normalny"/>
    <w:rsid w:val="00735986"/>
    <w:pPr>
      <w:pBdr>
        <w:left w:val="single" w:sz="4" w:space="0" w:color="auto"/>
        <w:bottom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paragraph" w:customStyle="1" w:styleId="xl136">
    <w:name w:val="xl136"/>
    <w:basedOn w:val="Normalny"/>
    <w:rsid w:val="00735986"/>
    <w:pPr>
      <w:pBdr>
        <w:bottom w:val="single" w:sz="4" w:space="0" w:color="auto"/>
        <w:right w:val="single" w:sz="4" w:space="0" w:color="auto"/>
      </w:pBdr>
      <w:spacing w:before="100" w:beforeAutospacing="1" w:after="100" w:afterAutospacing="1" w:line="240" w:lineRule="auto"/>
      <w:jc w:val="center"/>
      <w:textAlignment w:val="center"/>
    </w:pPr>
    <w:rPr>
      <w:rFonts w:ascii="Calibri Light" w:eastAsia="Times New Roman" w:hAnsi="Calibri Light" w:cs="Calibri Light"/>
      <w:sz w:val="20"/>
      <w:szCs w:val="20"/>
      <w:lang w:eastAsia="pl-PL"/>
    </w:rPr>
  </w:style>
  <w:style w:type="character" w:customStyle="1" w:styleId="Tekstpodstawowywcity3Znak">
    <w:name w:val="Tekst podstawowy wcięty 3 Znak"/>
    <w:basedOn w:val="Domylnaczcionkaakapitu"/>
    <w:link w:val="Tekstpodstawowywcity3"/>
    <w:uiPriority w:val="99"/>
    <w:qFormat/>
    <w:rsid w:val="00A81978"/>
    <w:rPr>
      <w:sz w:val="16"/>
      <w:szCs w:val="16"/>
    </w:rPr>
  </w:style>
  <w:style w:type="paragraph" w:styleId="Tekstpodstawowywcity3">
    <w:name w:val="Body Text Indent 3"/>
    <w:basedOn w:val="Normalny"/>
    <w:link w:val="Tekstpodstawowywcity3Znak"/>
    <w:uiPriority w:val="99"/>
    <w:unhideWhenUsed/>
    <w:qFormat/>
    <w:rsid w:val="00A81978"/>
    <w:pPr>
      <w:spacing w:after="120" w:line="240" w:lineRule="auto"/>
      <w:ind w:left="283"/>
    </w:pPr>
    <w:rPr>
      <w:sz w:val="16"/>
      <w:szCs w:val="16"/>
    </w:rPr>
  </w:style>
  <w:style w:type="character" w:customStyle="1" w:styleId="Tekstpodstawowywcity3Znak1">
    <w:name w:val="Tekst podstawowy wcięty 3 Znak1"/>
    <w:basedOn w:val="Domylnaczcionkaakapitu"/>
    <w:uiPriority w:val="99"/>
    <w:semiHidden/>
    <w:rsid w:val="00A81978"/>
    <w:rPr>
      <w:sz w:val="16"/>
      <w:szCs w:val="16"/>
    </w:rPr>
  </w:style>
  <w:style w:type="table" w:customStyle="1" w:styleId="Tabela-Siatka5">
    <w:name w:val="Tabela - Siatka5"/>
    <w:basedOn w:val="Standardowy"/>
    <w:next w:val="Tabela-Siatka"/>
    <w:uiPriority w:val="59"/>
    <w:rsid w:val="00A81978"/>
    <w:pPr>
      <w:spacing w:after="0" w:line="240" w:lineRule="auto"/>
    </w:pPr>
    <w:rPr>
      <w:sz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ekstpodstawowywcity21">
    <w:name w:val="Tekst podstawowy wcięty 21"/>
    <w:basedOn w:val="Standard"/>
    <w:rsid w:val="0049020F"/>
    <w:pPr>
      <w:widowControl/>
      <w:autoSpaceDN w:val="0"/>
      <w:spacing w:after="120" w:line="480" w:lineRule="auto"/>
      <w:ind w:left="283"/>
      <w:textAlignment w:val="baseline"/>
    </w:pPr>
    <w:rPr>
      <w:rFonts w:eastAsia="Times New Roman" w:cs="Times New Roman"/>
      <w:kern w:val="3"/>
      <w:lang w:val="en-US" w:eastAsia="zh-CN" w:bidi="ar-SA"/>
    </w:rPr>
  </w:style>
  <w:style w:type="character" w:customStyle="1" w:styleId="WW8Num18z7">
    <w:name w:val="WW8Num18z7"/>
    <w:rsid w:val="0049020F"/>
  </w:style>
  <w:style w:type="numbering" w:customStyle="1" w:styleId="WW8Num17">
    <w:name w:val="WW8Num17"/>
    <w:basedOn w:val="Bezlisty"/>
    <w:rsid w:val="0049020F"/>
    <w:pPr>
      <w:numPr>
        <w:numId w:val="45"/>
      </w:numPr>
    </w:pPr>
  </w:style>
  <w:style w:type="numbering" w:customStyle="1" w:styleId="WW8Num252">
    <w:name w:val="WW8Num252"/>
    <w:basedOn w:val="Bezlisty"/>
    <w:rsid w:val="007661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41376">
      <w:bodyDiv w:val="1"/>
      <w:marLeft w:val="0"/>
      <w:marRight w:val="0"/>
      <w:marTop w:val="0"/>
      <w:marBottom w:val="0"/>
      <w:divBdr>
        <w:top w:val="none" w:sz="0" w:space="0" w:color="auto"/>
        <w:left w:val="none" w:sz="0" w:space="0" w:color="auto"/>
        <w:bottom w:val="none" w:sz="0" w:space="0" w:color="auto"/>
        <w:right w:val="none" w:sz="0" w:space="0" w:color="auto"/>
      </w:divBdr>
    </w:div>
    <w:div w:id="145098651">
      <w:bodyDiv w:val="1"/>
      <w:marLeft w:val="0"/>
      <w:marRight w:val="0"/>
      <w:marTop w:val="0"/>
      <w:marBottom w:val="0"/>
      <w:divBdr>
        <w:top w:val="none" w:sz="0" w:space="0" w:color="auto"/>
        <w:left w:val="none" w:sz="0" w:space="0" w:color="auto"/>
        <w:bottom w:val="none" w:sz="0" w:space="0" w:color="auto"/>
        <w:right w:val="none" w:sz="0" w:space="0" w:color="auto"/>
      </w:divBdr>
    </w:div>
    <w:div w:id="215360944">
      <w:bodyDiv w:val="1"/>
      <w:marLeft w:val="0"/>
      <w:marRight w:val="0"/>
      <w:marTop w:val="0"/>
      <w:marBottom w:val="0"/>
      <w:divBdr>
        <w:top w:val="none" w:sz="0" w:space="0" w:color="auto"/>
        <w:left w:val="none" w:sz="0" w:space="0" w:color="auto"/>
        <w:bottom w:val="none" w:sz="0" w:space="0" w:color="auto"/>
        <w:right w:val="none" w:sz="0" w:space="0" w:color="auto"/>
      </w:divBdr>
    </w:div>
    <w:div w:id="224030996">
      <w:bodyDiv w:val="1"/>
      <w:marLeft w:val="0"/>
      <w:marRight w:val="0"/>
      <w:marTop w:val="0"/>
      <w:marBottom w:val="0"/>
      <w:divBdr>
        <w:top w:val="none" w:sz="0" w:space="0" w:color="auto"/>
        <w:left w:val="none" w:sz="0" w:space="0" w:color="auto"/>
        <w:bottom w:val="none" w:sz="0" w:space="0" w:color="auto"/>
        <w:right w:val="none" w:sz="0" w:space="0" w:color="auto"/>
      </w:divBdr>
    </w:div>
    <w:div w:id="487213911">
      <w:bodyDiv w:val="1"/>
      <w:marLeft w:val="0"/>
      <w:marRight w:val="0"/>
      <w:marTop w:val="0"/>
      <w:marBottom w:val="0"/>
      <w:divBdr>
        <w:top w:val="none" w:sz="0" w:space="0" w:color="auto"/>
        <w:left w:val="none" w:sz="0" w:space="0" w:color="auto"/>
        <w:bottom w:val="none" w:sz="0" w:space="0" w:color="auto"/>
        <w:right w:val="none" w:sz="0" w:space="0" w:color="auto"/>
      </w:divBdr>
    </w:div>
    <w:div w:id="498430351">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732850076">
      <w:bodyDiv w:val="1"/>
      <w:marLeft w:val="0"/>
      <w:marRight w:val="0"/>
      <w:marTop w:val="0"/>
      <w:marBottom w:val="0"/>
      <w:divBdr>
        <w:top w:val="none" w:sz="0" w:space="0" w:color="auto"/>
        <w:left w:val="none" w:sz="0" w:space="0" w:color="auto"/>
        <w:bottom w:val="none" w:sz="0" w:space="0" w:color="auto"/>
        <w:right w:val="none" w:sz="0" w:space="0" w:color="auto"/>
      </w:divBdr>
    </w:div>
    <w:div w:id="1564481781">
      <w:bodyDiv w:val="1"/>
      <w:marLeft w:val="0"/>
      <w:marRight w:val="0"/>
      <w:marTop w:val="0"/>
      <w:marBottom w:val="0"/>
      <w:divBdr>
        <w:top w:val="none" w:sz="0" w:space="0" w:color="auto"/>
        <w:left w:val="none" w:sz="0" w:space="0" w:color="auto"/>
        <w:bottom w:val="none" w:sz="0" w:space="0" w:color="auto"/>
        <w:right w:val="none" w:sz="0" w:space="0" w:color="auto"/>
      </w:divBdr>
    </w:div>
    <w:div w:id="1631589891">
      <w:bodyDiv w:val="1"/>
      <w:marLeft w:val="0"/>
      <w:marRight w:val="0"/>
      <w:marTop w:val="0"/>
      <w:marBottom w:val="0"/>
      <w:divBdr>
        <w:top w:val="none" w:sz="0" w:space="0" w:color="auto"/>
        <w:left w:val="none" w:sz="0" w:space="0" w:color="auto"/>
        <w:bottom w:val="none" w:sz="0" w:space="0" w:color="auto"/>
        <w:right w:val="none" w:sz="0" w:space="0" w:color="auto"/>
      </w:divBdr>
    </w:div>
    <w:div w:id="1676034420">
      <w:bodyDiv w:val="1"/>
      <w:marLeft w:val="0"/>
      <w:marRight w:val="0"/>
      <w:marTop w:val="0"/>
      <w:marBottom w:val="0"/>
      <w:divBdr>
        <w:top w:val="none" w:sz="0" w:space="0" w:color="auto"/>
        <w:left w:val="none" w:sz="0" w:space="0" w:color="auto"/>
        <w:bottom w:val="none" w:sz="0" w:space="0" w:color="auto"/>
        <w:right w:val="none" w:sz="0" w:space="0" w:color="auto"/>
      </w:divBdr>
    </w:div>
    <w:div w:id="1701974094">
      <w:bodyDiv w:val="1"/>
      <w:marLeft w:val="0"/>
      <w:marRight w:val="0"/>
      <w:marTop w:val="0"/>
      <w:marBottom w:val="0"/>
      <w:divBdr>
        <w:top w:val="none" w:sz="0" w:space="0" w:color="auto"/>
        <w:left w:val="none" w:sz="0" w:space="0" w:color="auto"/>
        <w:bottom w:val="none" w:sz="0" w:space="0" w:color="auto"/>
        <w:right w:val="none" w:sz="0" w:space="0" w:color="auto"/>
      </w:divBdr>
    </w:div>
    <w:div w:id="1721317931">
      <w:bodyDiv w:val="1"/>
      <w:marLeft w:val="0"/>
      <w:marRight w:val="0"/>
      <w:marTop w:val="0"/>
      <w:marBottom w:val="0"/>
      <w:divBdr>
        <w:top w:val="none" w:sz="0" w:space="0" w:color="auto"/>
        <w:left w:val="none" w:sz="0" w:space="0" w:color="auto"/>
        <w:bottom w:val="none" w:sz="0" w:space="0" w:color="auto"/>
        <w:right w:val="none" w:sz="0" w:space="0" w:color="auto"/>
      </w:divBdr>
    </w:div>
    <w:div w:id="1800297294">
      <w:bodyDiv w:val="1"/>
      <w:marLeft w:val="0"/>
      <w:marRight w:val="0"/>
      <w:marTop w:val="0"/>
      <w:marBottom w:val="0"/>
      <w:divBdr>
        <w:top w:val="none" w:sz="0" w:space="0" w:color="auto"/>
        <w:left w:val="none" w:sz="0" w:space="0" w:color="auto"/>
        <w:bottom w:val="none" w:sz="0" w:space="0" w:color="auto"/>
        <w:right w:val="none" w:sz="0" w:space="0" w:color="auto"/>
      </w:divBdr>
    </w:div>
    <w:div w:id="2039699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tge.pl/ot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14</Pages>
  <Words>5304</Words>
  <Characters>31824</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Adamska</dc:creator>
  <cp:keywords/>
  <dc:description/>
  <cp:lastModifiedBy>Gabriela Kotlarczyk</cp:lastModifiedBy>
  <cp:revision>9</cp:revision>
  <dcterms:created xsi:type="dcterms:W3CDTF">2023-07-10T06:19:00Z</dcterms:created>
  <dcterms:modified xsi:type="dcterms:W3CDTF">2023-07-18T10:06:00Z</dcterms:modified>
</cp:coreProperties>
</file>