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BE" w:rsidRDefault="000109BE" w:rsidP="00130960">
      <w:pPr>
        <w:pStyle w:val="Nagwek1"/>
        <w:jc w:val="center"/>
        <w:rPr>
          <w:rFonts w:ascii="Arial" w:hAnsi="Arial" w:cs="Arial"/>
          <w:color w:val="auto"/>
        </w:rPr>
      </w:pPr>
    </w:p>
    <w:p w:rsidR="00B15BF8" w:rsidRPr="003A6D38" w:rsidRDefault="00C022C2" w:rsidP="00130960">
      <w:pPr>
        <w:pStyle w:val="Nagwek1"/>
        <w:jc w:val="center"/>
        <w:rPr>
          <w:rFonts w:ascii="Arial" w:hAnsi="Arial" w:cs="Arial"/>
          <w:color w:val="auto"/>
        </w:rPr>
      </w:pPr>
      <w:r w:rsidRPr="003A6D38">
        <w:rPr>
          <w:rFonts w:ascii="Arial" w:hAnsi="Arial" w:cs="Arial"/>
          <w:color w:val="auto"/>
        </w:rPr>
        <w:t>Opis przedmiotu zamówienia</w:t>
      </w:r>
    </w:p>
    <w:p w:rsidR="00130960" w:rsidRPr="00130960" w:rsidRDefault="00130960" w:rsidP="00130960"/>
    <w:p w:rsidR="00C022C2" w:rsidRPr="00CB67B3" w:rsidRDefault="00C022C2" w:rsidP="00CB67B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67B3">
        <w:rPr>
          <w:rFonts w:ascii="Arial" w:hAnsi="Arial" w:cs="Arial"/>
          <w:sz w:val="24"/>
          <w:szCs w:val="24"/>
        </w:rPr>
        <w:tab/>
        <w:t xml:space="preserve">Wykonanie 6 stanowisk laboratoryjnych </w:t>
      </w:r>
      <w:r w:rsidR="009877B2" w:rsidRPr="00CB67B3">
        <w:rPr>
          <w:rFonts w:ascii="Arial" w:hAnsi="Arial" w:cs="Arial"/>
          <w:sz w:val="24"/>
          <w:szCs w:val="24"/>
        </w:rPr>
        <w:t>do laboratorium podstaw elektroenergetyki Wydziału Elektrycznego P</w:t>
      </w:r>
      <w:r w:rsidR="00130960">
        <w:rPr>
          <w:rFonts w:ascii="Arial" w:hAnsi="Arial" w:cs="Arial"/>
          <w:sz w:val="24"/>
          <w:szCs w:val="24"/>
        </w:rPr>
        <w:t xml:space="preserve">olitechniki </w:t>
      </w:r>
      <w:r w:rsidR="009877B2" w:rsidRPr="00CB67B3">
        <w:rPr>
          <w:rFonts w:ascii="Arial" w:hAnsi="Arial" w:cs="Arial"/>
          <w:sz w:val="24"/>
          <w:szCs w:val="24"/>
        </w:rPr>
        <w:t>Cz</w:t>
      </w:r>
      <w:r w:rsidR="00130960">
        <w:rPr>
          <w:rFonts w:ascii="Arial" w:hAnsi="Arial" w:cs="Arial"/>
          <w:sz w:val="24"/>
          <w:szCs w:val="24"/>
        </w:rPr>
        <w:t>ęstochowskiej</w:t>
      </w:r>
      <w:r w:rsidR="009877B2" w:rsidRPr="00CB67B3">
        <w:rPr>
          <w:rFonts w:ascii="Arial" w:hAnsi="Arial" w:cs="Arial"/>
          <w:sz w:val="24"/>
          <w:szCs w:val="24"/>
        </w:rPr>
        <w:t xml:space="preserve"> </w:t>
      </w:r>
      <w:r w:rsidRPr="00CB67B3">
        <w:rPr>
          <w:rFonts w:ascii="Arial" w:hAnsi="Arial" w:cs="Arial"/>
          <w:sz w:val="24"/>
          <w:szCs w:val="24"/>
        </w:rPr>
        <w:t>według załączonych schematów do badania:</w:t>
      </w:r>
    </w:p>
    <w:p w:rsidR="00C022C2" w:rsidRPr="00130960" w:rsidRDefault="00C022C2" w:rsidP="001309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0960">
        <w:rPr>
          <w:rFonts w:ascii="Arial" w:hAnsi="Arial" w:cs="Arial"/>
          <w:sz w:val="24"/>
          <w:szCs w:val="24"/>
        </w:rPr>
        <w:t>asymetrii w sieciach rozdzielczych,</w:t>
      </w:r>
    </w:p>
    <w:p w:rsidR="00C022C2" w:rsidRPr="00130960" w:rsidRDefault="00C022C2" w:rsidP="001309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0960">
        <w:rPr>
          <w:rFonts w:ascii="Arial" w:hAnsi="Arial" w:cs="Arial"/>
          <w:sz w:val="24"/>
          <w:szCs w:val="24"/>
        </w:rPr>
        <w:t>charakterystyk statycznych,</w:t>
      </w:r>
    </w:p>
    <w:p w:rsidR="00C022C2" w:rsidRPr="00130960" w:rsidRDefault="00C022C2" w:rsidP="001309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0960">
        <w:rPr>
          <w:rFonts w:ascii="Arial" w:hAnsi="Arial" w:cs="Arial"/>
          <w:sz w:val="24"/>
          <w:szCs w:val="24"/>
        </w:rPr>
        <w:t>analizy pracy miejskiej sieci niskiego napięcia,</w:t>
      </w:r>
    </w:p>
    <w:p w:rsidR="00C022C2" w:rsidRPr="00130960" w:rsidRDefault="00C022C2" w:rsidP="001309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0960">
        <w:rPr>
          <w:rFonts w:ascii="Arial" w:hAnsi="Arial" w:cs="Arial"/>
          <w:sz w:val="24"/>
          <w:szCs w:val="24"/>
        </w:rPr>
        <w:t>spadków napięć w sieci rozdzielczej,</w:t>
      </w:r>
    </w:p>
    <w:p w:rsidR="00C022C2" w:rsidRPr="00130960" w:rsidRDefault="00C022C2" w:rsidP="001309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0960">
        <w:rPr>
          <w:rFonts w:ascii="Arial" w:hAnsi="Arial" w:cs="Arial"/>
          <w:sz w:val="24"/>
          <w:szCs w:val="24"/>
        </w:rPr>
        <w:t>strat mocy i energii w sieci rozdzielczej,</w:t>
      </w:r>
    </w:p>
    <w:p w:rsidR="00C022C2" w:rsidRPr="00130960" w:rsidRDefault="00C022C2" w:rsidP="0013096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30960">
        <w:rPr>
          <w:rFonts w:ascii="Arial" w:hAnsi="Arial" w:cs="Arial"/>
          <w:sz w:val="24"/>
          <w:szCs w:val="24"/>
        </w:rPr>
        <w:t>pracy równoległej transformatorów.</w:t>
      </w:r>
    </w:p>
    <w:p w:rsidR="00C022C2" w:rsidRPr="00CB67B3" w:rsidRDefault="00C022C2" w:rsidP="00CB67B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B67B3">
        <w:rPr>
          <w:rFonts w:ascii="Arial" w:hAnsi="Arial" w:cs="Arial"/>
          <w:sz w:val="24"/>
          <w:szCs w:val="24"/>
        </w:rPr>
        <w:t xml:space="preserve"> Stanowiska laboratoryjne mają mieć jednakow</w:t>
      </w:r>
      <w:r w:rsidR="005207D2" w:rsidRPr="00CB67B3">
        <w:rPr>
          <w:rFonts w:ascii="Arial" w:hAnsi="Arial" w:cs="Arial"/>
          <w:sz w:val="24"/>
          <w:szCs w:val="24"/>
        </w:rPr>
        <w:t>e oznakowania</w:t>
      </w:r>
      <w:r w:rsidR="00FD4C15" w:rsidRPr="00CB67B3">
        <w:rPr>
          <w:rFonts w:ascii="Arial" w:hAnsi="Arial" w:cs="Arial"/>
          <w:sz w:val="24"/>
          <w:szCs w:val="24"/>
        </w:rPr>
        <w:t xml:space="preserve"> zacisków zgodne z polską normą</w:t>
      </w:r>
      <w:r w:rsidRPr="00CB67B3">
        <w:rPr>
          <w:rFonts w:ascii="Arial" w:hAnsi="Arial" w:cs="Arial"/>
          <w:sz w:val="24"/>
          <w:szCs w:val="24"/>
        </w:rPr>
        <w:t>. Na każdej ma znaleźć się trwale naniesiony schemat połączeń. Należy zwrócić uwagę na bezpieczeństwo pracy,</w:t>
      </w:r>
      <w:r w:rsidR="00FD4C15" w:rsidRPr="00CB67B3">
        <w:rPr>
          <w:rFonts w:ascii="Arial" w:hAnsi="Arial" w:cs="Arial"/>
          <w:sz w:val="24"/>
          <w:szCs w:val="24"/>
        </w:rPr>
        <w:t xml:space="preserve"> na obudowie ma być wyprowadzony przewód ochronny PE.</w:t>
      </w:r>
      <w:r w:rsidRPr="00CB67B3">
        <w:rPr>
          <w:rFonts w:ascii="Arial" w:hAnsi="Arial" w:cs="Arial"/>
          <w:sz w:val="24"/>
          <w:szCs w:val="24"/>
        </w:rPr>
        <w:t xml:space="preserve"> </w:t>
      </w:r>
      <w:r w:rsidR="00FD4C15" w:rsidRPr="00CB67B3">
        <w:rPr>
          <w:rFonts w:ascii="Arial" w:hAnsi="Arial" w:cs="Arial"/>
          <w:sz w:val="24"/>
          <w:szCs w:val="24"/>
        </w:rPr>
        <w:t>N</w:t>
      </w:r>
      <w:r w:rsidRPr="00CB67B3">
        <w:rPr>
          <w:rFonts w:ascii="Arial" w:hAnsi="Arial" w:cs="Arial"/>
          <w:sz w:val="24"/>
          <w:szCs w:val="24"/>
        </w:rPr>
        <w:t>iektóre ze stanowisk mogą się grzać, więc konieczne</w:t>
      </w:r>
      <w:bookmarkStart w:id="0" w:name="_GoBack"/>
      <w:bookmarkEnd w:id="0"/>
      <w:r w:rsidRPr="00CB67B3">
        <w:rPr>
          <w:rFonts w:ascii="Arial" w:hAnsi="Arial" w:cs="Arial"/>
          <w:sz w:val="24"/>
          <w:szCs w:val="24"/>
        </w:rPr>
        <w:t xml:space="preserve"> jest bezpieczne odprowadzenie ciepła. Każde stanowisko musi być dostarczone wraz z przewodami łączeniowymi plus 20</w:t>
      </w:r>
      <w:r w:rsidR="00130960">
        <w:rPr>
          <w:rFonts w:ascii="Arial" w:hAnsi="Arial" w:cs="Arial"/>
          <w:sz w:val="24"/>
          <w:szCs w:val="24"/>
        </w:rPr>
        <w:t xml:space="preserve"> procent</w:t>
      </w:r>
      <w:r w:rsidRPr="00CB67B3">
        <w:rPr>
          <w:rFonts w:ascii="Arial" w:hAnsi="Arial" w:cs="Arial"/>
          <w:sz w:val="24"/>
          <w:szCs w:val="24"/>
        </w:rPr>
        <w:t xml:space="preserve"> dodatkowych przewodów. </w:t>
      </w:r>
      <w:r w:rsidR="00FD4C15" w:rsidRPr="00CB67B3">
        <w:rPr>
          <w:rFonts w:ascii="Arial" w:hAnsi="Arial" w:cs="Arial"/>
          <w:sz w:val="24"/>
          <w:szCs w:val="24"/>
        </w:rPr>
        <w:t>Obudowa ma być bezpieczna, studenci nie mogą mieć dostępu do części wewnętrznej, która ma być dostępna dla prowadzącego.</w:t>
      </w:r>
    </w:p>
    <w:p w:rsidR="00C022C2" w:rsidRPr="000109BE" w:rsidRDefault="00C022C2" w:rsidP="00CB67B3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0109BE">
        <w:rPr>
          <w:rFonts w:ascii="Arial" w:hAnsi="Arial" w:cs="Arial"/>
          <w:b/>
          <w:sz w:val="24"/>
          <w:szCs w:val="24"/>
        </w:rPr>
        <w:t xml:space="preserve">Gwarancja </w:t>
      </w:r>
      <w:r w:rsidR="002D562D" w:rsidRPr="000109BE">
        <w:rPr>
          <w:rFonts w:ascii="Arial" w:hAnsi="Arial" w:cs="Arial"/>
          <w:b/>
          <w:sz w:val="24"/>
          <w:szCs w:val="24"/>
        </w:rPr>
        <w:t xml:space="preserve">minimum: </w:t>
      </w:r>
      <w:r w:rsidRPr="000109BE">
        <w:rPr>
          <w:rFonts w:ascii="Arial" w:hAnsi="Arial" w:cs="Arial"/>
          <w:b/>
          <w:sz w:val="24"/>
          <w:szCs w:val="24"/>
        </w:rPr>
        <w:t>36 miesięcy</w:t>
      </w:r>
    </w:p>
    <w:p w:rsidR="00071B85" w:rsidRPr="000109BE" w:rsidRDefault="00071B85" w:rsidP="00C022C2">
      <w:pPr>
        <w:ind w:firstLine="708"/>
        <w:jc w:val="both"/>
        <w:rPr>
          <w:b/>
        </w:rPr>
      </w:pPr>
    </w:p>
    <w:sectPr w:rsidR="00071B85" w:rsidRPr="000109B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9BE" w:rsidRDefault="000109BE" w:rsidP="000109BE">
      <w:pPr>
        <w:spacing w:after="0" w:line="240" w:lineRule="auto"/>
      </w:pPr>
      <w:r>
        <w:separator/>
      </w:r>
    </w:p>
  </w:endnote>
  <w:endnote w:type="continuationSeparator" w:id="0">
    <w:p w:rsidR="000109BE" w:rsidRDefault="000109BE" w:rsidP="00010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BE" w:rsidRDefault="000109BE" w:rsidP="000109B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7ED76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109BE" w:rsidTr="00A30911">
      <w:tc>
        <w:tcPr>
          <w:tcW w:w="0" w:type="auto"/>
          <w:shd w:val="clear" w:color="auto" w:fill="auto"/>
          <w:vAlign w:val="center"/>
        </w:tcPr>
        <w:p w:rsidR="000109BE" w:rsidRPr="00B44D15" w:rsidRDefault="000109BE" w:rsidP="000109B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109BE" w:rsidRPr="00B7388A" w:rsidRDefault="000109BE" w:rsidP="000109B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0109BE" w:rsidRPr="00AB1BF2" w:rsidRDefault="000109BE" w:rsidP="000109B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109BE" w:rsidRPr="0099535B" w:rsidRDefault="000109BE" w:rsidP="000109BE">
          <w:pPr>
            <w:pStyle w:val="Bezodstpw"/>
            <w:jc w:val="center"/>
            <w:rPr>
              <w:noProof/>
            </w:rPr>
          </w:pPr>
        </w:p>
      </w:tc>
    </w:tr>
  </w:tbl>
  <w:p w:rsidR="000109BE" w:rsidRPr="008F758E" w:rsidRDefault="000109BE" w:rsidP="000109B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0109BE" w:rsidRPr="008F758E" w:rsidRDefault="000109BE" w:rsidP="000109B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0109BE" w:rsidRPr="00D57C24" w:rsidRDefault="000109BE" w:rsidP="000109B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0109BE" w:rsidRPr="00B7388A" w:rsidRDefault="000109BE" w:rsidP="000109B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109BE" w:rsidRDefault="000109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9BE" w:rsidRDefault="000109BE" w:rsidP="000109BE">
      <w:pPr>
        <w:spacing w:after="0" w:line="240" w:lineRule="auto"/>
      </w:pPr>
      <w:r>
        <w:separator/>
      </w:r>
    </w:p>
  </w:footnote>
  <w:footnote w:type="continuationSeparator" w:id="0">
    <w:p w:rsidR="000109BE" w:rsidRDefault="000109BE" w:rsidP="000109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BE" w:rsidRPr="0062295F" w:rsidRDefault="000109BE" w:rsidP="000109B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C4FD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109BE" w:rsidRDefault="000109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92D41"/>
    <w:multiLevelType w:val="hybridMultilevel"/>
    <w:tmpl w:val="BC627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2C2"/>
    <w:rsid w:val="000109BE"/>
    <w:rsid w:val="00071B85"/>
    <w:rsid w:val="00130960"/>
    <w:rsid w:val="00277F91"/>
    <w:rsid w:val="002D562D"/>
    <w:rsid w:val="003A6D38"/>
    <w:rsid w:val="005207D2"/>
    <w:rsid w:val="009877B2"/>
    <w:rsid w:val="00B15BF8"/>
    <w:rsid w:val="00C022C2"/>
    <w:rsid w:val="00CB67B3"/>
    <w:rsid w:val="00FD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1CBC0394"/>
  <w15:chartTrackingRefBased/>
  <w15:docId w15:val="{2EAA9871-92B3-4260-8592-75FE4A5B4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309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096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30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10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09BE"/>
  </w:style>
  <w:style w:type="paragraph" w:styleId="Stopka">
    <w:name w:val="footer"/>
    <w:basedOn w:val="Normalny"/>
    <w:link w:val="StopkaZnak"/>
    <w:uiPriority w:val="99"/>
    <w:unhideWhenUsed/>
    <w:rsid w:val="000109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9BE"/>
  </w:style>
  <w:style w:type="paragraph" w:styleId="Bezodstpw">
    <w:name w:val="No Spacing"/>
    <w:uiPriority w:val="1"/>
    <w:qFormat/>
    <w:rsid w:val="000109BE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Gawlak</dc:creator>
  <cp:keywords/>
  <dc:description/>
  <cp:lastModifiedBy>Agnieszka Bera-Rakoczy</cp:lastModifiedBy>
  <cp:revision>2</cp:revision>
  <cp:lastPrinted>2023-07-04T07:28:00Z</cp:lastPrinted>
  <dcterms:created xsi:type="dcterms:W3CDTF">2023-07-04T07:31:00Z</dcterms:created>
  <dcterms:modified xsi:type="dcterms:W3CDTF">2023-07-04T07:31:00Z</dcterms:modified>
</cp:coreProperties>
</file>