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F0E76" w14:textId="4A0DD2FF" w:rsidR="0029606A" w:rsidRPr="006630DA" w:rsidRDefault="00FC30A6" w:rsidP="00023DDB">
      <w:pPr>
        <w:spacing w:after="240"/>
        <w:jc w:val="right"/>
      </w:pPr>
      <w:r w:rsidRPr="006630DA">
        <w:t>Kraków</w:t>
      </w:r>
      <w:r w:rsidR="006A5DF1" w:rsidRPr="006630DA">
        <w:t xml:space="preserve"> dnia: </w:t>
      </w:r>
      <w:r w:rsidRPr="006630DA">
        <w:t>2023-08-16</w:t>
      </w:r>
    </w:p>
    <w:p w14:paraId="159A9FD5" w14:textId="77777777" w:rsidR="006A5DF1" w:rsidRPr="006630DA" w:rsidRDefault="00BE62A3" w:rsidP="006A5DF1">
      <w:pPr>
        <w:rPr>
          <w:b/>
          <w:bCs/>
        </w:rPr>
      </w:pPr>
      <w:r w:rsidRPr="006630DA">
        <w:rPr>
          <w:b/>
          <w:bCs/>
        </w:rPr>
        <w:t xml:space="preserve">Szpital Miejski Specjalistyczny </w:t>
      </w:r>
    </w:p>
    <w:p w14:paraId="67F2757C" w14:textId="77777777" w:rsidR="00BE62A3" w:rsidRPr="006630DA" w:rsidRDefault="00BE62A3" w:rsidP="006A5DF1">
      <w:r w:rsidRPr="006630DA">
        <w:rPr>
          <w:b/>
          <w:bCs/>
        </w:rPr>
        <w:t>im. Gabriela Narutowicza w Krakowie</w:t>
      </w:r>
    </w:p>
    <w:p w14:paraId="5B91FE58" w14:textId="77777777" w:rsidR="006A5DF1" w:rsidRPr="006630DA" w:rsidRDefault="00BE62A3" w:rsidP="006A5DF1">
      <w:pPr>
        <w:pStyle w:val="Nagwek"/>
        <w:tabs>
          <w:tab w:val="clear" w:pos="4536"/>
          <w:tab w:val="clear" w:pos="9072"/>
        </w:tabs>
      </w:pPr>
      <w:r w:rsidRPr="006630DA">
        <w:t>ul. Prądnicka 35-37</w:t>
      </w:r>
    </w:p>
    <w:p w14:paraId="0AD7702E" w14:textId="77777777" w:rsidR="00BE62A3" w:rsidRPr="006630DA" w:rsidRDefault="00BE62A3" w:rsidP="006A5DF1">
      <w:pPr>
        <w:pStyle w:val="Nagwek"/>
        <w:tabs>
          <w:tab w:val="clear" w:pos="4536"/>
          <w:tab w:val="clear" w:pos="9072"/>
        </w:tabs>
      </w:pPr>
      <w:r w:rsidRPr="006630DA">
        <w:t>31-202 Kraków</w:t>
      </w:r>
    </w:p>
    <w:p w14:paraId="682E693D" w14:textId="57691484" w:rsidR="006D4AB3" w:rsidRPr="006630DA" w:rsidRDefault="006A5DF1" w:rsidP="006630DA">
      <w:pPr>
        <w:pStyle w:val="Nagwek"/>
        <w:tabs>
          <w:tab w:val="clear" w:pos="4536"/>
        </w:tabs>
      </w:pPr>
      <w:r w:rsidRPr="006630DA">
        <w:tab/>
        <w:t xml:space="preserve"> </w:t>
      </w:r>
    </w:p>
    <w:p w14:paraId="57884624" w14:textId="029CE077" w:rsidR="00632C3C" w:rsidRPr="006630DA" w:rsidRDefault="00E21B49" w:rsidP="0029606A">
      <w:pPr>
        <w:pStyle w:val="Nagwek1"/>
        <w:spacing w:after="480" w:line="276" w:lineRule="auto"/>
        <w:jc w:val="center"/>
        <w:rPr>
          <w:rFonts w:ascii="Times New Roman" w:hAnsi="Times New Roman"/>
          <w:sz w:val="20"/>
        </w:rPr>
      </w:pPr>
      <w:r w:rsidRPr="006630DA">
        <w:rPr>
          <w:rFonts w:ascii="Times New Roman" w:hAnsi="Times New Roman"/>
          <w:sz w:val="20"/>
        </w:rPr>
        <w:t>WYJAŚNIENI</w:t>
      </w:r>
      <w:r w:rsidR="00520165" w:rsidRPr="006630DA">
        <w:rPr>
          <w:rFonts w:ascii="Times New Roman" w:hAnsi="Times New Roman"/>
          <w:sz w:val="20"/>
        </w:rPr>
        <w:t>A</w:t>
      </w:r>
      <w:r w:rsidR="00632C3C" w:rsidRPr="006630DA">
        <w:rPr>
          <w:rFonts w:ascii="Times New Roman" w:hAnsi="Times New Roman"/>
          <w:sz w:val="20"/>
        </w:rPr>
        <w:t xml:space="preserve"> TREŚCI</w:t>
      </w:r>
      <w:r w:rsidR="0029606A" w:rsidRPr="006630DA">
        <w:rPr>
          <w:rFonts w:ascii="Times New Roman" w:hAnsi="Times New Roman"/>
          <w:sz w:val="20"/>
        </w:rPr>
        <w:t xml:space="preserve"> SWZ</w:t>
      </w:r>
      <w:r w:rsidR="00023DDB" w:rsidRPr="006630DA">
        <w:rPr>
          <w:rFonts w:ascii="Times New Roman" w:hAnsi="Times New Roman"/>
          <w:sz w:val="20"/>
        </w:rPr>
        <w:t>-5</w:t>
      </w:r>
    </w:p>
    <w:p w14:paraId="21F7AC05" w14:textId="1FC3A499" w:rsidR="006D4AB3" w:rsidRPr="006630DA" w:rsidRDefault="00632C3C" w:rsidP="00520165">
      <w:pPr>
        <w:spacing w:after="360" w:line="276" w:lineRule="auto"/>
        <w:jc w:val="both"/>
      </w:pPr>
      <w:r w:rsidRPr="006630DA">
        <w:t xml:space="preserve">Dotyczy: </w:t>
      </w:r>
      <w:r w:rsidR="006A5DF1" w:rsidRPr="006630DA">
        <w:t>p</w:t>
      </w:r>
      <w:r w:rsidRPr="006630DA">
        <w:t>ostępowani</w:t>
      </w:r>
      <w:r w:rsidR="006A5DF1" w:rsidRPr="006630DA">
        <w:t>a</w:t>
      </w:r>
      <w:r w:rsidRPr="006630DA">
        <w:t xml:space="preserve"> o udzielenie zamówienia publicznego, prowadzone</w:t>
      </w:r>
      <w:r w:rsidR="006A5DF1" w:rsidRPr="006630DA">
        <w:t>go</w:t>
      </w:r>
      <w:r w:rsidRPr="006630DA">
        <w:t xml:space="preserve"> w</w:t>
      </w:r>
      <w:r w:rsidR="00BE62A3" w:rsidRPr="006630DA">
        <w:t> </w:t>
      </w:r>
      <w:r w:rsidRPr="006630DA">
        <w:t xml:space="preserve">trybie </w:t>
      </w:r>
      <w:r w:rsidR="00FC30A6" w:rsidRPr="006630DA">
        <w:t>przetarg</w:t>
      </w:r>
      <w:r w:rsidR="00023DDB" w:rsidRPr="006630DA">
        <w:t>u</w:t>
      </w:r>
      <w:r w:rsidR="00FC30A6" w:rsidRPr="006630DA">
        <w:t xml:space="preserve"> nieograniczon</w:t>
      </w:r>
      <w:r w:rsidR="00023DDB" w:rsidRPr="006630DA">
        <w:t>ego</w:t>
      </w:r>
      <w:r w:rsidRPr="006630DA">
        <w:rPr>
          <w:b/>
        </w:rPr>
        <w:t xml:space="preserve"> </w:t>
      </w:r>
      <w:r w:rsidRPr="006630DA">
        <w:rPr>
          <w:bCs/>
        </w:rPr>
        <w:t>na</w:t>
      </w:r>
      <w:r w:rsidRPr="006630DA">
        <w:rPr>
          <w:b/>
        </w:rPr>
        <w:t xml:space="preserve"> </w:t>
      </w:r>
      <w:r w:rsidR="00E72428" w:rsidRPr="006630DA">
        <w:rPr>
          <w:bCs/>
        </w:rPr>
        <w:t>”</w:t>
      </w:r>
      <w:r w:rsidR="00FC30A6" w:rsidRPr="006630DA">
        <w:rPr>
          <w:b/>
          <w:bCs/>
        </w:rPr>
        <w:t>Zakup i dostawa produktów farmaceutycznych III</w:t>
      </w:r>
      <w:r w:rsidR="00E72428" w:rsidRPr="006630DA">
        <w:rPr>
          <w:bCs/>
        </w:rPr>
        <w:t>”</w:t>
      </w:r>
      <w:r w:rsidRPr="006630DA">
        <w:rPr>
          <w:b/>
        </w:rPr>
        <w:t xml:space="preserve"> </w:t>
      </w:r>
      <w:r w:rsidRPr="006630DA">
        <w:rPr>
          <w:bCs/>
        </w:rPr>
        <w:t>– znak sprawy</w:t>
      </w:r>
      <w:r w:rsidRPr="006630DA">
        <w:rPr>
          <w:b/>
        </w:rPr>
        <w:t xml:space="preserve"> </w:t>
      </w:r>
      <w:r w:rsidR="00FC30A6" w:rsidRPr="006630DA">
        <w:rPr>
          <w:b/>
        </w:rPr>
        <w:t>ZP/34/2023</w:t>
      </w:r>
      <w:r w:rsidRPr="006630DA">
        <w:rPr>
          <w:b/>
        </w:rPr>
        <w:t>.</w:t>
      </w:r>
    </w:p>
    <w:p w14:paraId="358F0699" w14:textId="77777777" w:rsidR="0012774F" w:rsidRPr="006630DA" w:rsidRDefault="00520165" w:rsidP="00D8461B">
      <w:pPr>
        <w:spacing w:after="240" w:line="276" w:lineRule="auto"/>
        <w:jc w:val="both"/>
      </w:pPr>
      <w:r w:rsidRPr="006630DA">
        <w:t xml:space="preserve">Zamawiający, działając na podstawie art. </w:t>
      </w:r>
      <w:r w:rsidR="0029606A" w:rsidRPr="006630DA">
        <w:t>1</w:t>
      </w:r>
      <w:r w:rsidRPr="006630DA">
        <w:t>3</w:t>
      </w:r>
      <w:r w:rsidR="0029606A" w:rsidRPr="006630DA">
        <w:t>5</w:t>
      </w:r>
      <w:r w:rsidRPr="006630DA">
        <w:t xml:space="preserve"> ust</w:t>
      </w:r>
      <w:r w:rsidR="00D9049C" w:rsidRPr="006630DA">
        <w:t xml:space="preserve">. </w:t>
      </w:r>
      <w:r w:rsidR="0029606A" w:rsidRPr="006630DA">
        <w:t>6</w:t>
      </w:r>
      <w:r w:rsidRPr="006630DA">
        <w:t xml:space="preserve"> ustawy z dnia </w:t>
      </w:r>
      <w:r w:rsidR="0029606A" w:rsidRPr="006630DA">
        <w:t>11</w:t>
      </w:r>
      <w:r w:rsidRPr="006630DA">
        <w:t xml:space="preserve"> </w:t>
      </w:r>
      <w:r w:rsidR="0029606A" w:rsidRPr="006630DA">
        <w:t xml:space="preserve">września </w:t>
      </w:r>
      <w:r w:rsidRPr="006630DA">
        <w:t>20</w:t>
      </w:r>
      <w:r w:rsidR="0029606A" w:rsidRPr="006630DA">
        <w:t>19</w:t>
      </w:r>
      <w:r w:rsidR="00BE62A3" w:rsidRPr="006630DA">
        <w:t> </w:t>
      </w:r>
      <w:r w:rsidRPr="006630DA">
        <w:t>r</w:t>
      </w:r>
      <w:r w:rsidR="0029606A" w:rsidRPr="006630DA">
        <w:t>.</w:t>
      </w:r>
      <w:r w:rsidRPr="006630DA">
        <w:t xml:space="preserve"> Prawo </w:t>
      </w:r>
      <w:r w:rsidR="0029606A" w:rsidRPr="006630DA">
        <w:t>z</w:t>
      </w:r>
      <w:r w:rsidRPr="006630DA">
        <w:t xml:space="preserve">amówień </w:t>
      </w:r>
      <w:r w:rsidR="0029606A" w:rsidRPr="006630DA">
        <w:t>p</w:t>
      </w:r>
      <w:r w:rsidRPr="006630DA">
        <w:t>ublicznych</w:t>
      </w:r>
      <w:r w:rsidR="00BE7BFD" w:rsidRPr="006630DA">
        <w:t xml:space="preserve"> </w:t>
      </w:r>
      <w:r w:rsidR="00D9049C" w:rsidRPr="006630DA">
        <w:t>udostępnia</w:t>
      </w:r>
      <w:r w:rsidR="00BE7BFD" w:rsidRPr="006630DA">
        <w:t xml:space="preserve"> poniżej treść zapytań do S</w:t>
      </w:r>
      <w:r w:rsidR="0012774F" w:rsidRPr="006630DA">
        <w:t>pecyfikacji Warunków Zamówienia (</w:t>
      </w:r>
      <w:r w:rsidR="0012774F" w:rsidRPr="006630DA">
        <w:rPr>
          <w:lang w:eastAsia="ar-SA"/>
        </w:rPr>
        <w:t>zwanej dalej</w:t>
      </w:r>
      <w:r w:rsidR="0012774F" w:rsidRPr="006630DA">
        <w:rPr>
          <w:b/>
          <w:lang w:eastAsia="ar-SA"/>
        </w:rPr>
        <w:t xml:space="preserve"> </w:t>
      </w:r>
      <w:r w:rsidR="0012774F" w:rsidRPr="006630DA">
        <w:rPr>
          <w:bCs/>
          <w:lang w:eastAsia="ar-SA"/>
        </w:rPr>
        <w:t>”SWZ”)</w:t>
      </w:r>
      <w:r w:rsidR="00D9049C" w:rsidRPr="006630DA">
        <w:rPr>
          <w:bCs/>
          <w:lang w:eastAsia="ar-SA"/>
        </w:rPr>
        <w:t xml:space="preserve"> </w:t>
      </w:r>
      <w:r w:rsidR="00D9049C" w:rsidRPr="006630DA">
        <w:t>wraz z wyjaśnieniami</w:t>
      </w:r>
      <w:r w:rsidR="0012774F" w:rsidRPr="006630DA">
        <w:rPr>
          <w:bCs/>
          <w:lang w:eastAsia="ar-SA"/>
        </w:rPr>
        <w:t>:</w:t>
      </w:r>
    </w:p>
    <w:tbl>
      <w:tblPr>
        <w:tblW w:w="9356" w:type="dxa"/>
        <w:tblInd w:w="-34" w:type="dxa"/>
        <w:tblLook w:val="04A0" w:firstRow="1" w:lastRow="0" w:firstColumn="1" w:lastColumn="0" w:noHBand="0" w:noVBand="1"/>
      </w:tblPr>
      <w:tblGrid>
        <w:gridCol w:w="9356"/>
      </w:tblGrid>
      <w:tr w:rsidR="00FC30A6" w:rsidRPr="006630DA" w14:paraId="0E9FD958" w14:textId="77777777" w:rsidTr="00625154">
        <w:tc>
          <w:tcPr>
            <w:tcW w:w="9356" w:type="dxa"/>
            <w:shd w:val="clear" w:color="auto" w:fill="auto"/>
          </w:tcPr>
          <w:p w14:paraId="6D52141E" w14:textId="2BC95934" w:rsidR="00023DDB" w:rsidRPr="006630DA" w:rsidRDefault="00FC30A6" w:rsidP="00625154">
            <w:pPr>
              <w:spacing w:after="120"/>
              <w:ind w:left="30" w:right="-72"/>
              <w:jc w:val="both"/>
            </w:pPr>
            <w:r w:rsidRPr="006630DA">
              <w:t xml:space="preserve">1. Do §4 ust. 9 wzoru umowy: Prosimy o skonkretyzowanie granicznych wartości dla poszczególnych pozycji asortymentowych, jakie Zamawiający zamierza zrealizować, np. poprzez podanie, że zmiany ilości produktów określonych w formularzu cenowym mogą ulec zmniejszeniu lub zwiększeniu w granicach +/- 20%, przy czym przez takie sformułowanie Zamawiający będzie rozumiał możliwość zamówienia o 20% mniejszych lub o 20% większych ilości, każdego z zamówionych asortymentów. Aktualna treść §4 ust. 9 jest na tyle ogólna </w:t>
            </w:r>
            <w:r w:rsidR="006630DA">
              <w:br/>
            </w:r>
            <w:r w:rsidRPr="006630DA">
              <w:t xml:space="preserve">i nieprecyzyjna, że na jej podstawie wykonawcy nie są w stanie określić faktycznej wielkości przedmiotu zamówienia w zakresie jego poszczególnych pozycji asortymentowych oraz nie są w stanie dokonać prawidłowej kalkulacji cen na potrzeby składanej oferty. Po pierwsze, na podstawie art. 433 pkt 4 w zw. art. 99 ust. 1 ustawy </w:t>
            </w:r>
            <w:r w:rsidR="006630DA">
              <w:br/>
            </w:r>
            <w:r w:rsidRPr="006630DA">
              <w:t xml:space="preserve">z dnia 11 września 2019 r. Prawo zamówień publicznych (PZP) powyższy zapis należy uznać za abuzywny, </w:t>
            </w:r>
            <w:r w:rsidR="006630DA">
              <w:br/>
            </w:r>
            <w:r w:rsidRPr="006630DA">
              <w:t xml:space="preserve">w sposób rażący naruszający równowagę stron i dający Zamawiającemu uprawnienie do jednostronnego kształtowania zasad realizacji zamówienia, poprzez każdorazowe dowolne ograniczenia wielkości zamówienia w zakresie poszczególnych pozycji asortymentowych. Skoro treść art. 433 pkt 4 mówi wprost, że „projektowane postanowienia umowy nie mogą przewidywać możliwości ograniczenia zakresu zamówienia przez Zamawiającego bez wskazania minimalnej wartości lub wielkości świadczenia stron”, to Zamawiający jest zobowiązany do określenia tych minimalnych wartość w opisie przedmiotu zamówienia. Po drugie, Zamawiający przyznając sobie uprawnienie do zamawiania ilości większych niż określone w opisie przedmiotu zamówienia, zastrzega sobie de facto prawo opcji. Zgodnie z art. 441 ust. 1, 2 PZP, aby skutecznie zastrzec prawo opcji, Zamawiający bezwzględnie zobowiązany jest opisać je w postaci zrozumiałych, precyzyjnych i jednoznacznych zapisów oraz spełnić łącznie trzy przesłanki: określić rodzaj i maksymalną wielkość opcji oraz okoliczności skorzystania z niej, a przy tym, nie może za pomocą opcji doprowadzić do modyfikacji ogólnego charakteru umowy. Spośród tych warunków, Zamawiający zaniedbał obowiązek ustalenia górnej granicy prawa opcji, pozostawiając tutaj zupełną dowolność. Biorąc pod uwagę art. 441 ust. 2 PZP, nawet jeśli Zamawiający, w trakcie realizacji umowy, podejmie próbę skorzystania z tak dalece niedookreślonego i nieprawidłowo skonstruowanego prawa opcji, to taka czynność, jako dokonana z naruszeniem art. 441 ust. 1 podlegała będzie unieważnieniu, </w:t>
            </w:r>
            <w:r w:rsidR="006630DA">
              <w:br/>
            </w:r>
            <w:r w:rsidRPr="006630DA">
              <w:t xml:space="preserve">a Wykonawca nie będzie miał obowiązku jej realizacji. </w:t>
            </w:r>
          </w:p>
          <w:p w14:paraId="06EF7DDF" w14:textId="75C669B7" w:rsidR="00023DDB" w:rsidRPr="006630DA" w:rsidRDefault="00023DDB" w:rsidP="006630DA">
            <w:pPr>
              <w:spacing w:after="40"/>
              <w:ind w:left="30" w:right="-72"/>
              <w:jc w:val="both"/>
              <w:rPr>
                <w:b/>
                <w:bCs/>
              </w:rPr>
            </w:pPr>
            <w:r w:rsidRPr="006630DA">
              <w:rPr>
                <w:b/>
                <w:bCs/>
              </w:rPr>
              <w:t>Odpowiedź:</w:t>
            </w:r>
            <w:r w:rsidR="006630DA" w:rsidRPr="006630DA">
              <w:rPr>
                <w:b/>
                <w:bCs/>
              </w:rPr>
              <w:t xml:space="preserve"> Zamawiający nie jest w stanie skonkretyzować granicznych wartości dla poszczególnych pozycji asortymentowych jakie zamierza zrealizować ze względu na zmieniający się profil leczenia pacjentów. Dokonywanie zmian ilościowych w ramach poszczególnych pozycji będzie się odbywać maksymalnie do kwoty wynagrodzenia brutto danego pakietu. </w:t>
            </w:r>
          </w:p>
          <w:p w14:paraId="766D15DE" w14:textId="77777777" w:rsidR="006630DA" w:rsidRPr="006630DA" w:rsidRDefault="006630DA" w:rsidP="006630DA">
            <w:pPr>
              <w:spacing w:after="120"/>
              <w:ind w:right="-72"/>
              <w:jc w:val="both"/>
            </w:pPr>
          </w:p>
          <w:p w14:paraId="4E66F8F7" w14:textId="666FF18F" w:rsidR="00023DDB" w:rsidRPr="006630DA" w:rsidRDefault="00FC30A6" w:rsidP="00023DDB">
            <w:pPr>
              <w:spacing w:after="120"/>
              <w:ind w:left="30" w:right="-72"/>
              <w:jc w:val="both"/>
            </w:pPr>
            <w:r w:rsidRPr="006630DA">
              <w:t xml:space="preserve">2. Do §9 ust. 4 oraz §11 ust. 3 lit. b) wzoru umowy. Prosimy o informację, czy w przypadku wstrzymania produkcji lub wycofania z obrotu przedmiotu umowy oraz braku możliwości dostarczenia zamiennika produktu </w:t>
            </w:r>
            <w:r w:rsidR="006630DA">
              <w:br/>
            </w:r>
            <w:r w:rsidRPr="006630DA">
              <w:t xml:space="preserve">w cenie przetargowej (bo np. będzie to groziło rażącą stratą dla Wykonawcy), Zamawiający wyrazi zgodę na sprzedaż w cenie zbliżonej do rynkowej lub na wyłączenie tego produktu z umowy bez konieczności ponoszenia kary przez Wykonawcę? </w:t>
            </w:r>
          </w:p>
          <w:p w14:paraId="23DA40AA" w14:textId="02210579" w:rsidR="00023DDB" w:rsidRPr="006630DA" w:rsidRDefault="00023DDB" w:rsidP="00023DDB">
            <w:pPr>
              <w:spacing w:after="40"/>
              <w:ind w:left="30" w:right="-72"/>
              <w:rPr>
                <w:b/>
                <w:bCs/>
              </w:rPr>
            </w:pPr>
            <w:r w:rsidRPr="006630DA">
              <w:rPr>
                <w:b/>
                <w:bCs/>
              </w:rPr>
              <w:t>Odpowiedź:</w:t>
            </w:r>
            <w:r w:rsidR="006630DA" w:rsidRPr="006630DA">
              <w:rPr>
                <w:b/>
                <w:bCs/>
              </w:rPr>
              <w:t xml:space="preserve"> Zamawiający nie wyraża zgody. </w:t>
            </w:r>
          </w:p>
          <w:p w14:paraId="7E0D3E92" w14:textId="3C7A814A" w:rsidR="00023DDB" w:rsidRDefault="00023DDB" w:rsidP="00023DDB">
            <w:pPr>
              <w:spacing w:after="120"/>
              <w:ind w:left="30" w:right="-72"/>
              <w:jc w:val="both"/>
            </w:pPr>
          </w:p>
          <w:p w14:paraId="42BEB811" w14:textId="77777777" w:rsidR="006630DA" w:rsidRPr="006630DA" w:rsidRDefault="006630DA" w:rsidP="00023DDB">
            <w:pPr>
              <w:spacing w:after="120"/>
              <w:ind w:left="30" w:right="-72"/>
              <w:jc w:val="both"/>
            </w:pPr>
          </w:p>
          <w:p w14:paraId="70E57A35" w14:textId="4FEBC93D" w:rsidR="00023DDB" w:rsidRPr="006630DA" w:rsidRDefault="00FC30A6" w:rsidP="00023DDB">
            <w:pPr>
              <w:spacing w:after="120"/>
              <w:ind w:left="30" w:right="-72"/>
              <w:jc w:val="both"/>
            </w:pPr>
            <w:r w:rsidRPr="006630DA">
              <w:lastRenderedPageBreak/>
              <w:t xml:space="preserve">3. Do §10 ust. 3 wzoru umowy. Prosimy o wykreślenie ze wzoru umowy zapisów §10 ust. 3 jako niezgodnych z normami współżycia społecznego i będących nadużyciem prawa ze strony Zamawiającego, a co za tym idzie nie zasługujących na ochronę prawną. Wyjaśniamy, że rolą kar </w:t>
            </w:r>
            <w:r w:rsidR="006630DA" w:rsidRPr="006630DA">
              <w:br/>
            </w:r>
            <w:r w:rsidRPr="006630DA">
              <w:t xml:space="preserve">w zamówieniach publicznych jest ochrona interesów Zamawiającego w zakresie prawidłowych </w:t>
            </w:r>
            <w:r w:rsidR="006630DA" w:rsidRPr="006630DA">
              <w:br/>
            </w:r>
            <w:r w:rsidRPr="006630DA">
              <w:t xml:space="preserve">i terminowych dostaw przedmiotu zamówienia. Zamawiający nie może zastrzegać kar umownych za realizację uprawnień podmiotowych wykonawcy jak również nie związanych z realizacją przedmiotu zamówienia. Za takim rozumieniem przepisów przemawiają ostatnie orzeczenia Krajowej Izby Odwoławczej o sygnaturach: KIO 2397/13 i KIO 487/14. </w:t>
            </w:r>
          </w:p>
          <w:p w14:paraId="2A2335F8" w14:textId="2F682562" w:rsidR="00023DDB" w:rsidRPr="006630DA" w:rsidRDefault="00023DDB" w:rsidP="00023DDB">
            <w:pPr>
              <w:spacing w:after="40"/>
              <w:ind w:left="30" w:right="-72"/>
              <w:rPr>
                <w:b/>
                <w:bCs/>
              </w:rPr>
            </w:pPr>
            <w:r w:rsidRPr="006630DA">
              <w:rPr>
                <w:b/>
                <w:bCs/>
              </w:rPr>
              <w:t>Odpowiedź:</w:t>
            </w:r>
            <w:r w:rsidR="00616D49" w:rsidRPr="006630DA">
              <w:rPr>
                <w:b/>
                <w:bCs/>
              </w:rPr>
              <w:t xml:space="preserve"> Zamawiający wyraża zgodę na usunięcie zapisów §10 ust. 3.  Zapis ten zostanie usunięty na etapie tworzenia umowy.</w:t>
            </w:r>
          </w:p>
          <w:p w14:paraId="22659530" w14:textId="77777777" w:rsidR="00023DDB" w:rsidRPr="006630DA" w:rsidRDefault="00023DDB" w:rsidP="00023DDB">
            <w:pPr>
              <w:spacing w:after="120"/>
              <w:ind w:left="30" w:right="-72"/>
              <w:jc w:val="both"/>
            </w:pPr>
          </w:p>
          <w:p w14:paraId="2564C67F" w14:textId="380F1DBA" w:rsidR="00023DDB" w:rsidRPr="006630DA" w:rsidRDefault="00FC30A6" w:rsidP="00023DDB">
            <w:pPr>
              <w:spacing w:after="120"/>
              <w:ind w:left="30" w:right="-72"/>
              <w:jc w:val="both"/>
            </w:pPr>
            <w:r w:rsidRPr="006630DA">
              <w:t xml:space="preserve">4. Do §12 wzoru umowy: Prosimy o zmianę treści §12 ust. 1 wzoru umowy poprzez usunięcie postanowienia ustanawiającego, że w przypadku zmiany ceny materiałów lub kosztów związanych </w:t>
            </w:r>
            <w:r w:rsidR="006630DA" w:rsidRPr="006630DA">
              <w:br/>
            </w:r>
            <w:r w:rsidRPr="006630DA">
              <w:t xml:space="preserve">z realizacją zamówienia, rozumianej jako wzrost odpowiednio łącznych cen i kosztów o więcej niż 35% względem łącznych cen i kosztów przyjętych w celu ustalenia wynagrodzenia Wykonawcy zawartego w ofercie Wykonawcy, wynagrodzenie Wykonawcy może ulec zmianie – zgodnie oraz zastąpienie go postanowieniem przewidującym, że wartość ww. poziomu zmiany cen wyniesie 5%, albowiem ww. postanowienie narusza zasadę ekwiwalentności świadczeń stron oraz postulat równomiernego rozłożenia ryzyka kontraktowego. Uzasadniając powyższe, wskazać należy, że §12 ust. 1, ustanawiający poziom zmiany ceny materiałów lub kosztów uprawniający strony umowy do żądania zmiany wynagrodzenia na 20%, nie zapewnia ekwiwalentności świadczeń stron umowy oraz nie niweluje ryzyka związanego ze zmianą kosztów wykonania zamówienia publicznego, co przy aktualnym poziomie inflacji prowadzi do uznania, że narusza on istotę waloryzacji, zasady uczciwej konkurencji oraz postulat równego traktowania stron stosunku zobowiązaniowego. Przy obecnym kształcie ww. postanowienia Wykonawca musi z góry założyć, że w przypadku wzrostu kosztów realizacji umowy np. o 19% (co stanowi dużą wartość, zwłaszcza uwzględniając niskie marże </w:t>
            </w:r>
            <w:r w:rsidR="006630DA" w:rsidRPr="006630DA">
              <w:br/>
            </w:r>
            <w:r w:rsidRPr="006630DA">
              <w:t xml:space="preserve">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t>
            </w:r>
            <w:r w:rsidR="006630DA">
              <w:br/>
            </w:r>
            <w:r w:rsidRPr="006630DA">
              <w:t xml:space="preserve">w zaproponowany sposób. W tym miejscu – celem uzupełnienia treści uprzednio złożonego pytania – wskazujemy, że powyższy zarzut odnieść można również do §12 ust. 1 lit. e) wzoru umowy, który także jawi się jako naruszający zasadę ekwiwalentności świadczeń stron oraz postulat równomiernego rozłożenia ryzyka kontraktowego. Dopiero zwiększenie maksymalnej wartości zmiany wynagrodzenia Wykonawcy do 15% uznać będzie można za wystarczające dla zapewnienia równowagi kontraktowej stron. Jednocześnie prosimy o dodanie zastrzeżenia – w ślad za uprzednio złożonym zapytaniem - że w przypadku, gdy strony nie dojdą do porozumienia w zakresie zmiany wynagrodzenia Wykonawcy w oparciu o §12 wzoru umowy, zarówno Wykonawca jaki </w:t>
            </w:r>
            <w:r w:rsidR="006630DA">
              <w:br/>
            </w:r>
            <w:r w:rsidRPr="006630DA">
              <w:t xml:space="preserve">i Zamawiający nabędą uprawnienie do rozwiązania w tej części umowy, za porozumieniem stron, z zachowaniem jednomiesięcznego okresu wypowiedzenia, bez obowiązku ponoszenia z tego tytułu kar umownych. </w:t>
            </w:r>
          </w:p>
          <w:p w14:paraId="044F7B28" w14:textId="36F43D9D" w:rsidR="006630DA" w:rsidRPr="006630DA" w:rsidRDefault="00023DDB" w:rsidP="006630DA">
            <w:pPr>
              <w:spacing w:after="40"/>
              <w:ind w:left="30" w:right="-72"/>
              <w:rPr>
                <w:b/>
                <w:bCs/>
              </w:rPr>
            </w:pPr>
            <w:r w:rsidRPr="006630DA">
              <w:rPr>
                <w:b/>
                <w:bCs/>
              </w:rPr>
              <w:t>Odpowiedź:</w:t>
            </w:r>
            <w:r w:rsidR="006630DA" w:rsidRPr="006630DA">
              <w:rPr>
                <w:b/>
                <w:bCs/>
              </w:rPr>
              <w:t xml:space="preserve"> Zmawiający nie wyraża zgody. </w:t>
            </w:r>
          </w:p>
          <w:p w14:paraId="0B9185E1" w14:textId="77777777" w:rsidR="006630DA" w:rsidRPr="006630DA" w:rsidRDefault="006630DA" w:rsidP="00023DDB">
            <w:pPr>
              <w:spacing w:after="120"/>
              <w:ind w:left="30" w:right="-72"/>
              <w:jc w:val="both"/>
            </w:pPr>
          </w:p>
          <w:p w14:paraId="12D93E9A" w14:textId="52EC9018" w:rsidR="00023DDB" w:rsidRPr="006630DA" w:rsidRDefault="00FC30A6" w:rsidP="00023DDB">
            <w:pPr>
              <w:spacing w:after="120"/>
              <w:ind w:left="30" w:right="-72"/>
              <w:jc w:val="both"/>
            </w:pPr>
            <w:r w:rsidRPr="006630DA">
              <w:t xml:space="preserve">5. Do §12 ust. 1 lit. c) wzoru umowy. Czy Zamawiający zgodzi się na zmianę §12 ust. 1 lit. c) poprzez usunięcie fragmentu o dołączaniu do wniosku o waloryzację szczegółowej kalkulacji lub innych dokumentów potwierdzających zastosowanie poszczególnych kosztów, mających wpływ na przedmiotową zmianę, gdyż uzależnienie uruchomienia mechanizmu waloryzacji wynagrodzenia od przedłożenia przez Wykonawcę ww. dokumentów uznać należy za nieuprawnione w świetle art. 439 ust. 1 i 2 PZP, a określenie wpływu zmiany ceny materiałów lub kosztów na koszt wykonania zamówienia, zgodnie z zamysłem ustawodawcy, ideą oraz istotą samej waloryzacji - powinno następować poprzez odesłanie do obiektywnych, jednoznacznych oraz niezależnych od stron umowy wskaźników makroekonomicznych. Dlatego też, do uruchomienia mechanizmu waloryzacji wystarczającym winno być złożenie przez Wykonawcę wniosku, w którym powoła się na wzrost wskaźnika cen towarów i usług konsumpcyjnych, publikowanego w Komunikacie Prezesa GUS. Wymóg przedłożenia przez Wykonawcę dokumentów zawierających zestawienie kosztów ponoszonych przez Wykonawcę wraz ze stosownymi obliczeniami i uzasadnieniem stanowi rażące naruszenie treści oraz idei art. 439 PZP, albowiem – wbrew woli ustawodawcy – stanowi on jedynie iluzoryczną realizację wymogów ustawowych dot. waloryzacji wynagrodzenia wykonawcy. W świetle art. 439 ust. 1 i 2 PZP nie jest bowiem uprawnionym obciążanie Wykonawcy tak daleko idącymi obowiązkami celem przeprowadzenia waloryzacji wynagrodzenia. Zarówno </w:t>
            </w:r>
            <w:r w:rsidR="006630DA">
              <w:br/>
            </w:r>
            <w:r w:rsidRPr="006630DA">
              <w:t xml:space="preserve">w orzecznictwie, jak i w doktrynie wskazuje się, że zmiana wynagrodzenia winna być oparta o zmiany ceny materiałów lub kosztów określone wskaźnikiem obiektywnym, jednoznacznym, łatwo dostępnym, niezależnym od stron umowy, jak najbliżej związanym z przedmiotem zamówienia (tak: E. Wiktorowska [w:] A. Gawrońska-Baran, A. Wiktorowski, P. Wójcik, E. Wiktorowska, Prawo zamówień publicznych. Komentarz aktualizowany, </w:t>
            </w:r>
            <w:r w:rsidRPr="006630DA">
              <w:lastRenderedPageBreak/>
              <w:t xml:space="preserve">LEX/el. 2023, art. 439), np. wskaźnikiem cen towarów i usług konsumpcyjnych ogłaszanym w komunikacie Prezesa Głównego Urzędu Statystycznego. Tym samym podstawą do obliczenia zmiany wynagrodzenia powinien być sam fakt zmiany wybranego wskaźnika. Skorzystanie przez strony umowy z wybranej metody indeksacji nie może wymagać przeprowadzenia przez wykonawcę dodatkowych dowodów i wyjaśnień, przedkładania ofert dostawców lub podwykonawców potwierdzających bezpośredni lub pośredni wpływ na koszty ponoszone przez wykonawcę w związku z realizacją zamówienia w przypadku wzrostu lub zmniejszenia wielkości wskaźnika (tak: E. Wiatrowska… op. cit.). Poprzez wprowadzenie do PZP obligatoryjnego wymogu zawarcia w umowie postanowień o zasadach wprowadzenia zmian wysokości wynagrodzenia należnego wykonawcy w przypadku zmiany cen materiałów lub kosztów związanych z realizacją zamówienia, ustawodawcy należy przypisać zamiar zastosowania automatyzmu właściwego dla instytucji waloryzacji. Wymóg zawarty w §12 ust. 1 lit. c) stanowi także naruszenie tajemnicy przedsiębiorstwa, gdyż zgodnie ze stanowiskiem dominującym w orzecznictwie KIO, tajemnicą przedsiębiorstwa mogą być objęte m.in. kalkulacje ceny ofertowej (sposób kalkulacji, przyjęte kwoty), dostawy (w tym ceny materiałów), rozwiązania organizacyjne. </w:t>
            </w:r>
          </w:p>
          <w:p w14:paraId="079C339C" w14:textId="34D92BE0" w:rsidR="00023DDB" w:rsidRPr="006630DA" w:rsidRDefault="00023DDB" w:rsidP="00023DDB">
            <w:pPr>
              <w:spacing w:after="40"/>
              <w:ind w:left="30" w:right="-72"/>
              <w:rPr>
                <w:b/>
                <w:bCs/>
              </w:rPr>
            </w:pPr>
            <w:r w:rsidRPr="006630DA">
              <w:rPr>
                <w:b/>
                <w:bCs/>
              </w:rPr>
              <w:t>Odpowiedź:</w:t>
            </w:r>
            <w:r w:rsidR="00616D49" w:rsidRPr="006630DA">
              <w:rPr>
                <w:b/>
                <w:bCs/>
              </w:rPr>
              <w:t xml:space="preserve"> Zamawiający nie wyraża zgody. </w:t>
            </w:r>
          </w:p>
          <w:p w14:paraId="3ABE3A39" w14:textId="77777777" w:rsidR="00023DDB" w:rsidRPr="006630DA" w:rsidRDefault="00023DDB" w:rsidP="00023DDB">
            <w:pPr>
              <w:spacing w:after="120"/>
              <w:ind w:left="30" w:right="-72"/>
              <w:jc w:val="both"/>
            </w:pPr>
          </w:p>
          <w:p w14:paraId="44AB34D6" w14:textId="77777777" w:rsidR="00616D49" w:rsidRPr="006630DA" w:rsidRDefault="00FC30A6" w:rsidP="00023DDB">
            <w:pPr>
              <w:spacing w:after="120"/>
              <w:ind w:left="30" w:right="-72"/>
              <w:jc w:val="both"/>
            </w:pPr>
            <w:r w:rsidRPr="006630DA">
              <w:t xml:space="preserve">6. Do §13 ust.1 lit. a) wzoru umowy. Czy Zamawiający wyrazi zgodę na zmianę wymiaru kary umownej zastrzeżonej na wypadek zwłoki w terminie dostawy w trybie zwykłym do wysokości 0,5% wartości niedostarczonego w terminie towaru za każdy dzień zwłoki? </w:t>
            </w:r>
          </w:p>
          <w:p w14:paraId="41DB70A7" w14:textId="6ED720D2" w:rsidR="00616D49" w:rsidRPr="006630DA" w:rsidRDefault="00616D49" w:rsidP="00023DDB">
            <w:pPr>
              <w:spacing w:after="120"/>
              <w:ind w:left="30" w:right="-72"/>
              <w:jc w:val="both"/>
              <w:rPr>
                <w:b/>
                <w:bCs/>
              </w:rPr>
            </w:pPr>
            <w:r w:rsidRPr="006630DA">
              <w:rPr>
                <w:b/>
                <w:bCs/>
              </w:rPr>
              <w:t xml:space="preserve">Odpowiedź:  Zamawiający nie wyraża zgody na zmiany w zakresie kar umownych. </w:t>
            </w:r>
          </w:p>
          <w:p w14:paraId="5F654E27" w14:textId="77777777" w:rsidR="00616D49" w:rsidRPr="006630DA" w:rsidRDefault="00FC30A6" w:rsidP="00023DDB">
            <w:pPr>
              <w:spacing w:after="120"/>
              <w:ind w:left="30" w:right="-72"/>
              <w:jc w:val="both"/>
            </w:pPr>
            <w:r w:rsidRPr="006630DA">
              <w:t xml:space="preserve">7. Do §13 ust.1 lit. a) wzoru umowy. Czy Zamawiający wyrazi zgodę na zmianę wymiaru kary umownej zastrzeżonej na wypadek zwłoki w terminie dostawy w trybie na ratunek do wysokości 0,5% wartości niedostarczonego w terminie towaru za każde 12 godzin zwłoki? </w:t>
            </w:r>
          </w:p>
          <w:p w14:paraId="33256E35" w14:textId="77777777" w:rsidR="00616D49" w:rsidRPr="006630DA" w:rsidRDefault="00616D49" w:rsidP="00616D49">
            <w:pPr>
              <w:spacing w:after="120"/>
              <w:ind w:left="30" w:right="-72"/>
              <w:jc w:val="both"/>
              <w:rPr>
                <w:b/>
                <w:bCs/>
              </w:rPr>
            </w:pPr>
            <w:r w:rsidRPr="006630DA">
              <w:rPr>
                <w:b/>
                <w:bCs/>
              </w:rPr>
              <w:t xml:space="preserve">Odpowiedź:  Zamawiający nie wyraża zgody na zmiany w zakresie kar umownych. </w:t>
            </w:r>
          </w:p>
          <w:p w14:paraId="1EA85542" w14:textId="77777777" w:rsidR="00616D49" w:rsidRPr="006630DA" w:rsidRDefault="00616D49" w:rsidP="00023DDB">
            <w:pPr>
              <w:spacing w:after="120"/>
              <w:ind w:left="30" w:right="-72"/>
              <w:jc w:val="both"/>
            </w:pPr>
          </w:p>
          <w:p w14:paraId="613871C1" w14:textId="4C74247B" w:rsidR="00FC30A6" w:rsidRPr="006630DA" w:rsidRDefault="00FC30A6" w:rsidP="00023DDB">
            <w:pPr>
              <w:spacing w:after="120"/>
              <w:ind w:left="30" w:right="-72"/>
              <w:jc w:val="both"/>
            </w:pPr>
            <w:r w:rsidRPr="006630DA">
              <w:t>8. Do §13 ust. 1 lit. c) i d) wzoru umowy: Czy Zamawiający wyrazi zgodę na obniżenie wysokości kary umownej zastrzeżonej w §13 ust. 1 lit. c) oraz lit. d) wzoru umowy do wysokości 10% wartości niezrealizowanej części umowy?</w:t>
            </w:r>
          </w:p>
          <w:p w14:paraId="3E01C19E" w14:textId="77777777" w:rsidR="00616D49" w:rsidRPr="006630DA" w:rsidRDefault="00616D49" w:rsidP="00616D49">
            <w:pPr>
              <w:spacing w:after="120"/>
              <w:ind w:left="30" w:right="-72"/>
              <w:jc w:val="both"/>
              <w:rPr>
                <w:b/>
                <w:bCs/>
              </w:rPr>
            </w:pPr>
            <w:r w:rsidRPr="006630DA">
              <w:rPr>
                <w:b/>
                <w:bCs/>
              </w:rPr>
              <w:t xml:space="preserve">Odpowiedź:  Zamawiający nie wyraża zgody na zmiany w zakresie kar umownych. </w:t>
            </w:r>
          </w:p>
          <w:p w14:paraId="00927BB1" w14:textId="31B471BA" w:rsidR="00FC30A6" w:rsidRPr="006630DA" w:rsidRDefault="00FC30A6" w:rsidP="00023DDB">
            <w:pPr>
              <w:spacing w:after="60"/>
              <w:ind w:right="-72"/>
              <w:jc w:val="both"/>
              <w:rPr>
                <w:highlight w:val="darkGray"/>
              </w:rPr>
            </w:pPr>
          </w:p>
        </w:tc>
      </w:tr>
    </w:tbl>
    <w:p w14:paraId="2561C69C" w14:textId="77777777" w:rsidR="00BE7BFD" w:rsidRPr="006630DA" w:rsidRDefault="00BE7BFD" w:rsidP="00520165">
      <w:pPr>
        <w:jc w:val="both"/>
      </w:pPr>
    </w:p>
    <w:p w14:paraId="63B902A0" w14:textId="77777777" w:rsidR="00023DDB" w:rsidRPr="006630DA" w:rsidRDefault="00023DDB" w:rsidP="00023DDB">
      <w:pPr>
        <w:pStyle w:val="Tekstpodstawowy"/>
        <w:spacing w:before="120" w:after="480"/>
        <w:ind w:left="3119" w:firstLine="425"/>
        <w:jc w:val="center"/>
        <w:rPr>
          <w:i/>
          <w:iCs/>
          <w:sz w:val="20"/>
        </w:rPr>
      </w:pPr>
      <w:r w:rsidRPr="006630DA">
        <w:rPr>
          <w:i/>
          <w:iCs/>
          <w:sz w:val="20"/>
        </w:rPr>
        <w:t>Zastępca Przewodniczącego Komisji Przetargowej</w:t>
      </w:r>
    </w:p>
    <w:p w14:paraId="177DF1DE" w14:textId="4BA69A8D" w:rsidR="006D4AB3" w:rsidRPr="006630DA" w:rsidRDefault="00023DDB" w:rsidP="00023DDB">
      <w:pPr>
        <w:pStyle w:val="Tekstpodstawowy"/>
        <w:spacing w:before="120" w:after="480"/>
        <w:ind w:left="3119" w:firstLine="425"/>
        <w:jc w:val="center"/>
        <w:rPr>
          <w:i/>
          <w:iCs/>
          <w:sz w:val="20"/>
        </w:rPr>
      </w:pPr>
      <w:r w:rsidRPr="006630DA">
        <w:rPr>
          <w:i/>
          <w:iCs/>
          <w:sz w:val="20"/>
        </w:rPr>
        <w:t xml:space="preserve">Magdalena Głuszak- </w:t>
      </w:r>
      <w:proofErr w:type="spellStart"/>
      <w:r w:rsidRPr="006630DA">
        <w:rPr>
          <w:i/>
          <w:iCs/>
          <w:sz w:val="20"/>
        </w:rPr>
        <w:t>Ayeligeya</w:t>
      </w:r>
      <w:proofErr w:type="spellEnd"/>
    </w:p>
    <w:sectPr w:rsidR="006D4AB3" w:rsidRPr="006630DA"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1A51B" w14:textId="77777777" w:rsidR="00CD43F6" w:rsidRDefault="00CD43F6">
      <w:r>
        <w:separator/>
      </w:r>
    </w:p>
  </w:endnote>
  <w:endnote w:type="continuationSeparator" w:id="0">
    <w:p w14:paraId="3702DBCD" w14:textId="77777777" w:rsidR="00CD43F6" w:rsidRDefault="00CD4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F630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DE6DB4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158D5" w14:textId="2CBC8BC3"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1147E" w14:textId="77777777" w:rsidR="006D4AB3" w:rsidRDefault="006D4AB3">
    <w:pPr>
      <w:pStyle w:val="Stopka"/>
      <w:pBdr>
        <w:bottom w:val="single" w:sz="6" w:space="0" w:color="auto"/>
      </w:pBdr>
      <w:tabs>
        <w:tab w:val="clear" w:pos="4536"/>
        <w:tab w:val="left" w:pos="6237"/>
      </w:tabs>
    </w:pPr>
  </w:p>
  <w:p w14:paraId="353BDCE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4971795" w14:textId="77777777" w:rsidR="006D4AB3" w:rsidRDefault="006D4AB3">
    <w:pPr>
      <w:pStyle w:val="Stopka"/>
      <w:tabs>
        <w:tab w:val="clear" w:pos="4536"/>
        <w:tab w:val="left" w:pos="6237"/>
      </w:tabs>
    </w:pPr>
  </w:p>
  <w:p w14:paraId="4370A4C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9277C" w14:textId="77777777" w:rsidR="00CD43F6" w:rsidRDefault="00CD43F6">
      <w:r>
        <w:separator/>
      </w:r>
    </w:p>
  </w:footnote>
  <w:footnote w:type="continuationSeparator" w:id="0">
    <w:p w14:paraId="3F75B286" w14:textId="77777777" w:rsidR="00CD43F6" w:rsidRDefault="00CD43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8FC7A" w14:textId="77777777" w:rsidR="00FC30A6" w:rsidRDefault="00FC30A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45A17" w14:textId="77777777" w:rsidR="00FC30A6" w:rsidRDefault="00FC30A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78F6E" w14:textId="77777777" w:rsidR="00FC30A6" w:rsidRDefault="00FC30A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50778997">
    <w:abstractNumId w:val="3"/>
  </w:num>
  <w:num w:numId="2" w16cid:durableId="946540975">
    <w:abstractNumId w:val="6"/>
  </w:num>
  <w:num w:numId="3" w16cid:durableId="125974389">
    <w:abstractNumId w:val="2"/>
  </w:num>
  <w:num w:numId="4" w16cid:durableId="925112836">
    <w:abstractNumId w:val="5"/>
  </w:num>
  <w:num w:numId="5" w16cid:durableId="1246838634">
    <w:abstractNumId w:val="0"/>
  </w:num>
  <w:num w:numId="6" w16cid:durableId="225995482">
    <w:abstractNumId w:val="1"/>
  </w:num>
  <w:num w:numId="7" w16cid:durableId="20136064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D43F6"/>
    <w:rsid w:val="00023DDB"/>
    <w:rsid w:val="00031374"/>
    <w:rsid w:val="000A1097"/>
    <w:rsid w:val="000E2A8F"/>
    <w:rsid w:val="0012774F"/>
    <w:rsid w:val="00144B7A"/>
    <w:rsid w:val="00180C6E"/>
    <w:rsid w:val="0029606A"/>
    <w:rsid w:val="004848F3"/>
    <w:rsid w:val="004A75F2"/>
    <w:rsid w:val="005144A9"/>
    <w:rsid w:val="00520165"/>
    <w:rsid w:val="005B1B08"/>
    <w:rsid w:val="00616D49"/>
    <w:rsid w:val="00632C3C"/>
    <w:rsid w:val="00662BDB"/>
    <w:rsid w:val="006630DA"/>
    <w:rsid w:val="006A5DF1"/>
    <w:rsid w:val="006B7198"/>
    <w:rsid w:val="006D4AB3"/>
    <w:rsid w:val="006F3B81"/>
    <w:rsid w:val="007D7198"/>
    <w:rsid w:val="00870F9F"/>
    <w:rsid w:val="008804B6"/>
    <w:rsid w:val="00897AB0"/>
    <w:rsid w:val="008A3553"/>
    <w:rsid w:val="009003D1"/>
    <w:rsid w:val="00947A50"/>
    <w:rsid w:val="00A905AC"/>
    <w:rsid w:val="00B1255C"/>
    <w:rsid w:val="00B153F9"/>
    <w:rsid w:val="00BA6584"/>
    <w:rsid w:val="00BE62A3"/>
    <w:rsid w:val="00BE7BFD"/>
    <w:rsid w:val="00C370F2"/>
    <w:rsid w:val="00C44EEC"/>
    <w:rsid w:val="00CD43F6"/>
    <w:rsid w:val="00D22FFA"/>
    <w:rsid w:val="00D8461B"/>
    <w:rsid w:val="00D9049C"/>
    <w:rsid w:val="00D915F2"/>
    <w:rsid w:val="00DF32E8"/>
    <w:rsid w:val="00E21B49"/>
    <w:rsid w:val="00E2789F"/>
    <w:rsid w:val="00E72428"/>
    <w:rsid w:val="00EA14B3"/>
    <w:rsid w:val="00EA416E"/>
    <w:rsid w:val="00FC30A6"/>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E3D8E3"/>
  <w15:chartTrackingRefBased/>
  <w15:docId w15:val="{884374F0-AFD9-4E8B-8CD0-17CC5813F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ilo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13</TotalTime>
  <Pages>3</Pages>
  <Words>1569</Words>
  <Characters>10160</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Natalia Miłoś</dc:creator>
  <cp:keywords/>
  <cp:lastModifiedBy>Natalia Machaj</cp:lastModifiedBy>
  <cp:revision>5</cp:revision>
  <cp:lastPrinted>2023-08-16T09:56:00Z</cp:lastPrinted>
  <dcterms:created xsi:type="dcterms:W3CDTF">2023-08-16T08:44:00Z</dcterms:created>
  <dcterms:modified xsi:type="dcterms:W3CDTF">2023-08-16T09:56:00Z</dcterms:modified>
</cp:coreProperties>
</file>