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88FE8" w14:textId="77777777" w:rsidR="00310788" w:rsidRDefault="00FE61C1" w:rsidP="00310788">
      <w:pPr>
        <w:jc w:val="right"/>
        <w:rPr>
          <w:rFonts w:ascii="Arial" w:hAnsi="Arial" w:cs="Arial"/>
          <w:sz w:val="24"/>
          <w:szCs w:val="24"/>
        </w:rPr>
      </w:pPr>
      <w:r w:rsidRPr="00FE61C1">
        <w:rPr>
          <w:rFonts w:ascii="Arial" w:hAnsi="Arial" w:cs="Arial"/>
          <w:sz w:val="24"/>
          <w:szCs w:val="24"/>
        </w:rPr>
        <w:t>Kraków</w:t>
      </w:r>
      <w:r w:rsidR="00310788" w:rsidRPr="00310788">
        <w:rPr>
          <w:rFonts w:ascii="Arial" w:hAnsi="Arial" w:cs="Arial"/>
          <w:sz w:val="24"/>
          <w:szCs w:val="24"/>
        </w:rPr>
        <w:t xml:space="preserve"> dnia: </w:t>
      </w:r>
      <w:r w:rsidRPr="00FE61C1">
        <w:rPr>
          <w:rFonts w:ascii="Arial" w:hAnsi="Arial" w:cs="Arial"/>
          <w:sz w:val="24"/>
          <w:szCs w:val="24"/>
        </w:rPr>
        <w:t>2023-08-07</w:t>
      </w:r>
    </w:p>
    <w:p w14:paraId="690594A4" w14:textId="77777777" w:rsidR="00310788" w:rsidRPr="00310788" w:rsidRDefault="00310788" w:rsidP="00310788">
      <w:pPr>
        <w:spacing w:after="360"/>
        <w:rPr>
          <w:rFonts w:ascii="Arial" w:hAnsi="Arial" w:cs="Arial"/>
          <w:sz w:val="24"/>
          <w:szCs w:val="24"/>
        </w:rPr>
      </w:pPr>
    </w:p>
    <w:p w14:paraId="16244B7F" w14:textId="77777777" w:rsidR="00FE61C1" w:rsidRPr="00FE61C1" w:rsidRDefault="00FE61C1" w:rsidP="00AF5716">
      <w:pPr>
        <w:spacing w:after="120"/>
        <w:rPr>
          <w:rFonts w:ascii="Arial" w:hAnsi="Arial" w:cs="Arial"/>
          <w:b/>
          <w:bCs/>
          <w:sz w:val="24"/>
          <w:szCs w:val="24"/>
        </w:rPr>
      </w:pPr>
      <w:r w:rsidRPr="00FE61C1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0970FA8B" w14:textId="77777777" w:rsidR="00FE61C1" w:rsidRPr="00FE61C1" w:rsidRDefault="00FE61C1" w:rsidP="00AF5716">
      <w:pPr>
        <w:spacing w:after="120"/>
        <w:rPr>
          <w:rFonts w:ascii="Arial" w:hAnsi="Arial" w:cs="Arial"/>
          <w:b/>
          <w:bCs/>
          <w:sz w:val="24"/>
          <w:szCs w:val="24"/>
        </w:rPr>
      </w:pPr>
      <w:r w:rsidRPr="00FE61C1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466BD141" w14:textId="77777777" w:rsidR="00310788" w:rsidRPr="00310788" w:rsidRDefault="00FE61C1" w:rsidP="00AF5716">
      <w:pPr>
        <w:spacing w:line="276" w:lineRule="auto"/>
        <w:rPr>
          <w:rFonts w:ascii="Arial" w:hAnsi="Arial" w:cs="Arial"/>
          <w:sz w:val="24"/>
          <w:szCs w:val="24"/>
        </w:rPr>
      </w:pPr>
      <w:r w:rsidRPr="00FE61C1">
        <w:rPr>
          <w:rFonts w:ascii="Arial" w:hAnsi="Arial" w:cs="Arial"/>
          <w:sz w:val="24"/>
          <w:szCs w:val="24"/>
        </w:rPr>
        <w:t>ul. Prądnicka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FE61C1">
        <w:rPr>
          <w:rFonts w:ascii="Arial" w:hAnsi="Arial" w:cs="Arial"/>
          <w:sz w:val="24"/>
          <w:szCs w:val="24"/>
        </w:rPr>
        <w:t>35-37</w:t>
      </w:r>
    </w:p>
    <w:p w14:paraId="31477877" w14:textId="77777777" w:rsidR="00310788" w:rsidRPr="00310788" w:rsidRDefault="00FE61C1" w:rsidP="00310788">
      <w:pPr>
        <w:rPr>
          <w:rFonts w:ascii="Arial" w:hAnsi="Arial" w:cs="Arial"/>
          <w:b/>
          <w:bCs/>
          <w:sz w:val="24"/>
          <w:szCs w:val="24"/>
        </w:rPr>
      </w:pPr>
      <w:r w:rsidRPr="00FE61C1">
        <w:rPr>
          <w:rFonts w:ascii="Arial" w:hAnsi="Arial" w:cs="Arial"/>
          <w:sz w:val="24"/>
          <w:szCs w:val="24"/>
        </w:rPr>
        <w:t>31-202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FE61C1">
        <w:rPr>
          <w:rFonts w:ascii="Arial" w:hAnsi="Arial" w:cs="Arial"/>
          <w:sz w:val="24"/>
          <w:szCs w:val="24"/>
        </w:rPr>
        <w:t>Kraków</w:t>
      </w:r>
    </w:p>
    <w:p w14:paraId="37F7516D" w14:textId="77777777" w:rsidR="001F38A4" w:rsidRPr="001F38A4" w:rsidRDefault="001F38A4" w:rsidP="001F38A4">
      <w:pPr>
        <w:tabs>
          <w:tab w:val="left" w:pos="708"/>
          <w:tab w:val="center" w:pos="4536"/>
          <w:tab w:val="right" w:pos="9072"/>
        </w:tabs>
        <w:spacing w:before="480" w:after="60"/>
        <w:ind w:left="5387"/>
        <w:rPr>
          <w:rFonts w:ascii="Arial" w:hAnsi="Arial" w:cs="Arial"/>
          <w:b/>
          <w:sz w:val="24"/>
          <w:szCs w:val="24"/>
        </w:rPr>
      </w:pPr>
      <w:r w:rsidRPr="001F38A4">
        <w:rPr>
          <w:rFonts w:ascii="Arial" w:hAnsi="Arial" w:cs="Arial"/>
          <w:b/>
          <w:sz w:val="24"/>
          <w:szCs w:val="24"/>
        </w:rPr>
        <w:t>WYKONAWCY</w:t>
      </w:r>
    </w:p>
    <w:p w14:paraId="25FB825D" w14:textId="7E3CAF0A" w:rsidR="00310788" w:rsidRPr="001F38A4" w:rsidRDefault="001F38A4" w:rsidP="001F38A4">
      <w:pPr>
        <w:tabs>
          <w:tab w:val="left" w:pos="708"/>
          <w:tab w:val="center" w:pos="4536"/>
          <w:tab w:val="right" w:pos="9072"/>
        </w:tabs>
        <w:spacing w:after="20"/>
        <w:ind w:left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1F38A4">
        <w:rPr>
          <w:rFonts w:ascii="Arial" w:hAnsi="Arial" w:cs="Arial"/>
          <w:sz w:val="24"/>
          <w:szCs w:val="24"/>
        </w:rPr>
        <w:t>czestniczący w postępowaniu o</w:t>
      </w:r>
      <w:r w:rsidR="00A6371F">
        <w:rPr>
          <w:rFonts w:ascii="Arial" w:hAnsi="Arial" w:cs="Arial"/>
          <w:sz w:val="24"/>
          <w:szCs w:val="24"/>
        </w:rPr>
        <w:t> </w:t>
      </w:r>
      <w:r w:rsidRPr="001F38A4">
        <w:rPr>
          <w:rFonts w:ascii="Arial" w:hAnsi="Arial" w:cs="Arial"/>
          <w:sz w:val="24"/>
          <w:szCs w:val="24"/>
        </w:rPr>
        <w:t>udzielenie zamówienia</w:t>
      </w:r>
    </w:p>
    <w:p w14:paraId="3CC4F35E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6AB91EDC" w14:textId="77777777" w:rsidR="00E71B80" w:rsidRDefault="00E71B80" w:rsidP="00E05B0E">
      <w:pPr>
        <w:spacing w:after="12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F5716" w14:paraId="274B1541" w14:textId="77777777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E1C339" w14:textId="77777777" w:rsidR="00AF5716" w:rsidRPr="00AF5716" w:rsidRDefault="00AF5716" w:rsidP="006274FA">
            <w:pPr>
              <w:pStyle w:val="Nagwek1"/>
              <w:jc w:val="center"/>
              <w:rPr>
                <w:rFonts w:cs="Arial"/>
                <w:spacing w:val="20"/>
                <w:sz w:val="32"/>
                <w:szCs w:val="32"/>
                <w:lang w:val="pt-BR"/>
              </w:rPr>
            </w:pPr>
            <w:r w:rsidRPr="00AF5716">
              <w:rPr>
                <w:rFonts w:cs="Arial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220B51BA" w14:textId="77777777" w:rsidR="00AF5716" w:rsidRPr="00AF5716" w:rsidRDefault="00AF5716" w:rsidP="006274FA">
            <w:pPr>
              <w:pStyle w:val="Nagwek1"/>
              <w:spacing w:before="0" w:after="240"/>
              <w:jc w:val="center"/>
              <w:rPr>
                <w:rFonts w:ascii="Times New Roman" w:hAnsi="Times New Roman"/>
                <w:spacing w:val="20"/>
              </w:rPr>
            </w:pPr>
            <w:r w:rsidRPr="00AF5716">
              <w:rPr>
                <w:rFonts w:cs="Arial"/>
                <w:spacing w:val="20"/>
                <w:sz w:val="32"/>
                <w:szCs w:val="32"/>
              </w:rPr>
              <w:t>o wniesieniu odwołania</w:t>
            </w:r>
          </w:p>
        </w:tc>
      </w:tr>
    </w:tbl>
    <w:p w14:paraId="067B1970" w14:textId="77777777" w:rsidR="00AF5716" w:rsidRPr="00AF5716" w:rsidRDefault="00AF5716" w:rsidP="00E05B0E">
      <w:pPr>
        <w:pStyle w:val="Nagwek1"/>
        <w:spacing w:before="0" w:after="120"/>
        <w:jc w:val="center"/>
        <w:rPr>
          <w:rFonts w:cs="Arial"/>
          <w:spacing w:val="20"/>
          <w:sz w:val="32"/>
          <w:szCs w:val="32"/>
        </w:rPr>
      </w:pPr>
    </w:p>
    <w:p w14:paraId="3B8B815B" w14:textId="0F68ECD8" w:rsidR="00AF5716" w:rsidRDefault="00AF5716" w:rsidP="006274FA">
      <w:pPr>
        <w:tabs>
          <w:tab w:val="center" w:pos="4536"/>
          <w:tab w:val="right" w:pos="9072"/>
        </w:tabs>
        <w:spacing w:before="480"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5716">
        <w:rPr>
          <w:rFonts w:ascii="Arial" w:hAnsi="Arial" w:cs="Arial"/>
          <w:sz w:val="24"/>
          <w:szCs w:val="24"/>
        </w:rPr>
        <w:t>Dotyczy: postępowania o udzielenie zamówienia publicznego, prowadzonego w</w:t>
      </w:r>
      <w:r w:rsidR="00A6371F">
        <w:rPr>
          <w:rFonts w:ascii="Arial" w:hAnsi="Arial" w:cs="Arial"/>
          <w:sz w:val="24"/>
          <w:szCs w:val="24"/>
        </w:rPr>
        <w:t> </w:t>
      </w:r>
      <w:r w:rsidRPr="00AF5716">
        <w:rPr>
          <w:rFonts w:ascii="Arial" w:hAnsi="Arial" w:cs="Arial"/>
          <w:sz w:val="24"/>
          <w:szCs w:val="24"/>
        </w:rPr>
        <w:t xml:space="preserve">trybie </w:t>
      </w:r>
      <w:r w:rsidR="00FE61C1" w:rsidRPr="00FE61C1">
        <w:rPr>
          <w:rFonts w:ascii="Arial" w:hAnsi="Arial" w:cs="Arial"/>
          <w:sz w:val="24"/>
          <w:szCs w:val="24"/>
        </w:rPr>
        <w:t>przetarg nieograniczony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na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="00FE61C1" w:rsidRPr="00FE61C1">
        <w:rPr>
          <w:rFonts w:ascii="Arial" w:hAnsi="Arial" w:cs="Arial"/>
          <w:b/>
          <w:bCs/>
          <w:sz w:val="24"/>
          <w:szCs w:val="24"/>
        </w:rPr>
        <w:t>Usługa w zakresie odbioru, transportu oraz unieszkodliwiania odpadów medycznych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– znak sprawy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="00FE61C1" w:rsidRPr="00FE61C1">
        <w:rPr>
          <w:rFonts w:ascii="Arial" w:hAnsi="Arial" w:cs="Arial"/>
          <w:b/>
          <w:sz w:val="24"/>
          <w:szCs w:val="24"/>
        </w:rPr>
        <w:t>ZP/32/2023</w:t>
      </w:r>
      <w:r w:rsidRPr="00AF5716">
        <w:rPr>
          <w:rFonts w:ascii="Arial" w:hAnsi="Arial" w:cs="Arial"/>
          <w:bCs/>
          <w:sz w:val="24"/>
          <w:szCs w:val="24"/>
        </w:rPr>
        <w:t>.</w:t>
      </w:r>
    </w:p>
    <w:p w14:paraId="6F07C6C9" w14:textId="64242B0E" w:rsidR="00DF0255" w:rsidRDefault="006274FA" w:rsidP="00DF0255">
      <w:pPr>
        <w:tabs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274FA">
        <w:rPr>
          <w:rFonts w:ascii="Arial" w:hAnsi="Arial" w:cs="Arial"/>
          <w:sz w:val="24"/>
          <w:szCs w:val="24"/>
        </w:rPr>
        <w:t>Zamawiający,</w:t>
      </w:r>
      <w:r w:rsidR="00A6371F">
        <w:rPr>
          <w:rFonts w:ascii="Arial" w:hAnsi="Arial" w:cs="Arial"/>
          <w:sz w:val="24"/>
          <w:szCs w:val="24"/>
        </w:rPr>
        <w:t xml:space="preserve"> </w:t>
      </w:r>
      <w:r w:rsidR="006A477D">
        <w:rPr>
          <w:rFonts w:ascii="Arial" w:hAnsi="Arial" w:cs="Arial"/>
          <w:bCs/>
          <w:sz w:val="24"/>
          <w:szCs w:val="24"/>
        </w:rPr>
        <w:t>d</w:t>
      </w:r>
      <w:r w:rsidRPr="006274FA">
        <w:rPr>
          <w:rFonts w:ascii="Arial" w:hAnsi="Arial" w:cs="Arial"/>
          <w:bCs/>
          <w:sz w:val="24"/>
          <w:szCs w:val="24"/>
        </w:rPr>
        <w:t xml:space="preserve">ziałając na podstawie art. 524 ustawy </w:t>
      </w:r>
      <w:r w:rsidRPr="006274FA">
        <w:rPr>
          <w:rFonts w:ascii="Arial" w:hAnsi="Arial" w:cs="Arial"/>
          <w:sz w:val="24"/>
          <w:szCs w:val="24"/>
        </w:rPr>
        <w:t xml:space="preserve">z dnia 11 września 2019 r. Prawo zamówień publicznych </w:t>
      </w:r>
      <w:r w:rsidR="00FE61C1" w:rsidRPr="00FE61C1">
        <w:rPr>
          <w:rFonts w:ascii="Arial" w:hAnsi="Arial" w:cs="Arial"/>
          <w:sz w:val="24"/>
          <w:szCs w:val="24"/>
        </w:rPr>
        <w:t>(</w:t>
      </w:r>
      <w:proofErr w:type="spellStart"/>
      <w:r w:rsidR="00FE61C1" w:rsidRPr="00FE61C1">
        <w:rPr>
          <w:rFonts w:ascii="Arial" w:hAnsi="Arial" w:cs="Arial"/>
          <w:sz w:val="24"/>
          <w:szCs w:val="24"/>
        </w:rPr>
        <w:t>t.j</w:t>
      </w:r>
      <w:proofErr w:type="spellEnd"/>
      <w:r w:rsidR="00FE61C1" w:rsidRPr="00FE61C1">
        <w:rPr>
          <w:rFonts w:ascii="Arial" w:hAnsi="Arial" w:cs="Arial"/>
          <w:sz w:val="24"/>
          <w:szCs w:val="24"/>
        </w:rPr>
        <w:t>. Dz. U. z 2022r. poz. 1710)</w:t>
      </w:r>
      <w:r w:rsidR="00A6371F">
        <w:rPr>
          <w:rFonts w:ascii="Arial" w:hAnsi="Arial" w:cs="Arial"/>
          <w:sz w:val="24"/>
          <w:szCs w:val="24"/>
        </w:rPr>
        <w:t xml:space="preserve"> </w:t>
      </w:r>
      <w:r w:rsidRPr="006274FA">
        <w:rPr>
          <w:rFonts w:ascii="Arial" w:hAnsi="Arial" w:cs="Arial"/>
          <w:sz w:val="24"/>
          <w:szCs w:val="24"/>
        </w:rPr>
        <w:t xml:space="preserve">,,zwanej dalej ”ustawą </w:t>
      </w:r>
      <w:proofErr w:type="spellStart"/>
      <w:r w:rsidRPr="006274FA">
        <w:rPr>
          <w:rFonts w:ascii="Arial" w:hAnsi="Arial" w:cs="Arial"/>
          <w:sz w:val="24"/>
          <w:szCs w:val="24"/>
        </w:rPr>
        <w:t>Pzp</w:t>
      </w:r>
      <w:proofErr w:type="spellEnd"/>
      <w:r w:rsidRPr="006274FA">
        <w:rPr>
          <w:rFonts w:ascii="Arial" w:hAnsi="Arial" w:cs="Arial"/>
          <w:sz w:val="24"/>
          <w:szCs w:val="24"/>
        </w:rPr>
        <w:t>”</w:t>
      </w:r>
      <w:r w:rsidRPr="006274FA">
        <w:rPr>
          <w:rFonts w:ascii="Arial" w:hAnsi="Arial" w:cs="Arial"/>
          <w:bCs/>
          <w:sz w:val="24"/>
          <w:szCs w:val="24"/>
        </w:rPr>
        <w:t xml:space="preserve">, zawiadamia, że w </w:t>
      </w:r>
      <w:r w:rsidR="006A477D">
        <w:rPr>
          <w:rFonts w:ascii="Arial" w:hAnsi="Arial" w:cs="Arial"/>
          <w:bCs/>
          <w:sz w:val="24"/>
          <w:szCs w:val="24"/>
        </w:rPr>
        <w:t xml:space="preserve">toku prowadzonego </w:t>
      </w:r>
      <w:r w:rsidRPr="006274FA">
        <w:rPr>
          <w:rFonts w:ascii="Arial" w:hAnsi="Arial" w:cs="Arial"/>
          <w:bCs/>
          <w:sz w:val="24"/>
          <w:szCs w:val="24"/>
        </w:rPr>
        <w:t>postępowaniu o udzielenie zamówienia publicznego, zostało wniesione do Prezesa Krajowej Izby Odwoławczej odwołanie</w:t>
      </w:r>
      <w:r w:rsidR="00DF0255">
        <w:rPr>
          <w:rFonts w:ascii="Arial" w:hAnsi="Arial" w:cs="Arial"/>
          <w:bCs/>
          <w:sz w:val="24"/>
          <w:szCs w:val="24"/>
        </w:rPr>
        <w:t>.</w:t>
      </w:r>
    </w:p>
    <w:p w14:paraId="1861F4DF" w14:textId="77777777" w:rsidR="006274FA" w:rsidRDefault="00DF0255" w:rsidP="00DF0255">
      <w:pPr>
        <w:tabs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 uwagi na powyższe, zamawiający przekazuje w załączeniu kopię odwołania             </w:t>
      </w:r>
      <w:r w:rsidR="006274FA" w:rsidRPr="006274FA">
        <w:rPr>
          <w:rFonts w:ascii="Arial" w:hAnsi="Arial" w:cs="Arial"/>
          <w:bCs/>
          <w:sz w:val="24"/>
          <w:szCs w:val="24"/>
        </w:rPr>
        <w:t>i wzywa Wykonawców do przystąpienia do postępowania odwoławczego.</w:t>
      </w:r>
    </w:p>
    <w:p w14:paraId="00FBDF90" w14:textId="77777777" w:rsidR="00B647D3" w:rsidRDefault="00B647D3" w:rsidP="007470FE">
      <w:pPr>
        <w:tabs>
          <w:tab w:val="center" w:pos="4536"/>
          <w:tab w:val="right" w:pos="9072"/>
        </w:tabs>
        <w:spacing w:after="6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Zgodnie z art. 525 ustawy Pzp: </w:t>
      </w:r>
    </w:p>
    <w:p w14:paraId="59BC54E7" w14:textId="118C58D1" w:rsidR="00B647D3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6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Wykonawca może zgłosić przystąpienie do postępowania odwoławczego w</w:t>
      </w:r>
      <w:r w:rsidR="00A6371F">
        <w:rPr>
          <w:rFonts w:ascii="Arial" w:hAnsi="Arial" w:cs="Arial"/>
          <w:bCs/>
          <w:sz w:val="24"/>
          <w:szCs w:val="24"/>
        </w:rPr>
        <w:t> </w:t>
      </w:r>
      <w:r w:rsidRPr="00B647D3">
        <w:rPr>
          <w:rFonts w:ascii="Arial" w:hAnsi="Arial" w:cs="Arial"/>
          <w:bCs/>
          <w:sz w:val="24"/>
          <w:szCs w:val="24"/>
        </w:rPr>
        <w:t xml:space="preserve">terminie 3 dni od dnia otrzymania kopii odwołania, wskazując stronę, do której przystępuje, i interes  w uzyskaniu rozstrzygnięcia na korzyść strony, do której przystępuje; </w:t>
      </w:r>
    </w:p>
    <w:p w14:paraId="29120799" w14:textId="77777777" w:rsidR="00B647D3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6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lastRenderedPageBreak/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33BA4A2E" w14:textId="77777777" w:rsidR="00B647D3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6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0CBC9923" w14:textId="76E93935" w:rsidR="00B647D3" w:rsidRPr="00AF5716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480"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Czynności uczestnika postępowania odwoławczego nie mogą pozostawać w</w:t>
      </w:r>
      <w:r w:rsidR="00A6371F">
        <w:rPr>
          <w:rFonts w:ascii="Arial" w:hAnsi="Arial" w:cs="Arial"/>
          <w:bCs/>
          <w:sz w:val="24"/>
          <w:szCs w:val="24"/>
        </w:rPr>
        <w:t> </w:t>
      </w:r>
      <w:r w:rsidRPr="00B647D3">
        <w:rPr>
          <w:rFonts w:ascii="Arial" w:hAnsi="Arial" w:cs="Arial"/>
          <w:bCs/>
          <w:sz w:val="24"/>
          <w:szCs w:val="24"/>
        </w:rPr>
        <w:t>sprzeczności z czynnościami i oświadczeniami strony, do której przystąpił, z</w:t>
      </w:r>
      <w:r w:rsidR="00A6371F">
        <w:rPr>
          <w:rFonts w:ascii="Arial" w:hAnsi="Arial" w:cs="Arial"/>
          <w:bCs/>
          <w:sz w:val="24"/>
          <w:szCs w:val="24"/>
        </w:rPr>
        <w:t> </w:t>
      </w:r>
      <w:r w:rsidRPr="00B647D3">
        <w:rPr>
          <w:rFonts w:ascii="Arial" w:hAnsi="Arial" w:cs="Arial"/>
          <w:bCs/>
          <w:sz w:val="24"/>
          <w:szCs w:val="24"/>
        </w:rPr>
        <w:t>wyjątkiem przypadku zgłoszenia sprzeciwu, o którym mowa w art. 523 ust. 1</w:t>
      </w:r>
      <w:r>
        <w:rPr>
          <w:rFonts w:ascii="Arial" w:hAnsi="Arial" w:cs="Arial"/>
          <w:bCs/>
          <w:sz w:val="24"/>
          <w:szCs w:val="24"/>
        </w:rPr>
        <w:t xml:space="preserve"> ustawy Pzp</w:t>
      </w:r>
      <w:r w:rsidRPr="00B647D3">
        <w:rPr>
          <w:rFonts w:ascii="Arial" w:hAnsi="Arial" w:cs="Arial"/>
          <w:bCs/>
          <w:sz w:val="24"/>
          <w:szCs w:val="24"/>
        </w:rPr>
        <w:t xml:space="preserve">, przez uczestnika, który przystąpił do postępowania po stronie </w:t>
      </w:r>
      <w:r w:rsidRPr="00690E40">
        <w:rPr>
          <w:rFonts w:ascii="Arial" w:hAnsi="Arial" w:cs="Arial"/>
          <w:bCs/>
          <w:sz w:val="24"/>
          <w:szCs w:val="24"/>
        </w:rPr>
        <w:t>zamawiającego.</w:t>
      </w:r>
    </w:p>
    <w:p w14:paraId="3A4B7FB3" w14:textId="77777777" w:rsidR="00690E40" w:rsidRPr="00690E40" w:rsidRDefault="00DF0255" w:rsidP="00DF0255">
      <w:pPr>
        <w:pStyle w:val="Tekstpodstawowy"/>
        <w:spacing w:after="120"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 xml:space="preserve">Załącznik:  </w:t>
      </w:r>
    </w:p>
    <w:p w14:paraId="7D6EC167" w14:textId="77777777" w:rsidR="00E71B80" w:rsidRPr="00690E40" w:rsidRDefault="00DF0255" w:rsidP="00690E40">
      <w:pPr>
        <w:pStyle w:val="Tekstpodstawowy"/>
        <w:spacing w:after="600"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>1. Kopia odwołania.</w:t>
      </w:r>
    </w:p>
    <w:p w14:paraId="1CFE8248" w14:textId="02F660BA" w:rsidR="00A6371F" w:rsidRDefault="00E71B80" w:rsidP="00A6371F">
      <w:pPr>
        <w:pStyle w:val="Tekstpodstawowy"/>
        <w:spacing w:after="120" w:line="240" w:lineRule="auto"/>
        <w:ind w:left="3117" w:firstLine="423"/>
        <w:jc w:val="right"/>
      </w:pPr>
      <w:r w:rsidRPr="00690E40">
        <w:rPr>
          <w:rFonts w:ascii="Arial" w:hAnsi="Arial" w:cs="Arial"/>
          <w:i/>
        </w:rPr>
        <w:tab/>
      </w:r>
      <w:r w:rsidRPr="00690E40">
        <w:rPr>
          <w:rFonts w:ascii="Arial" w:hAnsi="Arial" w:cs="Arial"/>
          <w:i/>
        </w:rPr>
        <w:tab/>
      </w:r>
    </w:p>
    <w:p w14:paraId="1B3123AD" w14:textId="6C44A448" w:rsidR="00131A31" w:rsidRDefault="00131A31" w:rsidP="00E05B0E">
      <w:pPr>
        <w:spacing w:after="120"/>
        <w:jc w:val="right"/>
        <w:rPr>
          <w:sz w:val="24"/>
        </w:rPr>
      </w:pPr>
    </w:p>
    <w:sectPr w:rsidR="00131A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84F0A" w14:textId="77777777" w:rsidR="00E373C7" w:rsidRDefault="00E373C7">
      <w:r>
        <w:separator/>
      </w:r>
    </w:p>
  </w:endnote>
  <w:endnote w:type="continuationSeparator" w:id="0">
    <w:p w14:paraId="72991AF0" w14:textId="77777777" w:rsidR="00E373C7" w:rsidRDefault="00E37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FA1CB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CED012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86F7" w14:textId="77777777" w:rsidR="00690E40" w:rsidRPr="00690E40" w:rsidRDefault="00690E40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w:pict w14:anchorId="300F1985">
        <v:line id="Line 3" o:spid="_x0000_s1026" style="position:absolute;z-index:251657728;visibility:visibl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</w:pict>
    </w:r>
  </w:p>
  <w:p w14:paraId="1B869D08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803DF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9485E" w14:textId="77777777" w:rsidR="00E05B0E" w:rsidRDefault="00E05B0E">
    <w:pPr>
      <w:pStyle w:val="Stopka"/>
      <w:tabs>
        <w:tab w:val="clear" w:pos="4536"/>
      </w:tabs>
      <w:jc w:val="center"/>
    </w:pPr>
  </w:p>
  <w:p w14:paraId="0E1A2D7F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D61BA" w14:textId="77777777" w:rsidR="00E373C7" w:rsidRDefault="00E373C7">
      <w:r>
        <w:separator/>
      </w:r>
    </w:p>
  </w:footnote>
  <w:footnote w:type="continuationSeparator" w:id="0">
    <w:p w14:paraId="3C4998E1" w14:textId="77777777" w:rsidR="00E373C7" w:rsidRDefault="00E37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E3EBC" w14:textId="77777777" w:rsidR="00FE61C1" w:rsidRDefault="00FE6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289E0" w14:textId="77777777" w:rsidR="00FE61C1" w:rsidRDefault="00FE6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74D09" w14:textId="77777777" w:rsidR="00FE61C1" w:rsidRDefault="00FE6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2507433">
    <w:abstractNumId w:val="3"/>
  </w:num>
  <w:num w:numId="2" w16cid:durableId="248075612">
    <w:abstractNumId w:val="7"/>
  </w:num>
  <w:num w:numId="3" w16cid:durableId="2131437601">
    <w:abstractNumId w:val="2"/>
  </w:num>
  <w:num w:numId="4" w16cid:durableId="1128931903">
    <w:abstractNumId w:val="6"/>
  </w:num>
  <w:num w:numId="5" w16cid:durableId="6447514">
    <w:abstractNumId w:val="0"/>
  </w:num>
  <w:num w:numId="6" w16cid:durableId="528027967">
    <w:abstractNumId w:val="1"/>
  </w:num>
  <w:num w:numId="7" w16cid:durableId="1101484796">
    <w:abstractNumId w:val="5"/>
  </w:num>
  <w:num w:numId="8" w16cid:durableId="14890516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3C7"/>
    <w:rsid w:val="00023A2B"/>
    <w:rsid w:val="0009431D"/>
    <w:rsid w:val="00104E97"/>
    <w:rsid w:val="00131A31"/>
    <w:rsid w:val="0015133A"/>
    <w:rsid w:val="00160B91"/>
    <w:rsid w:val="001F38A4"/>
    <w:rsid w:val="002206CE"/>
    <w:rsid w:val="00295D2D"/>
    <w:rsid w:val="00310788"/>
    <w:rsid w:val="003D3629"/>
    <w:rsid w:val="003E3499"/>
    <w:rsid w:val="0048587B"/>
    <w:rsid w:val="004A6ABC"/>
    <w:rsid w:val="004F211E"/>
    <w:rsid w:val="005076E8"/>
    <w:rsid w:val="00527208"/>
    <w:rsid w:val="006274FA"/>
    <w:rsid w:val="00660A6D"/>
    <w:rsid w:val="00675119"/>
    <w:rsid w:val="00690E40"/>
    <w:rsid w:val="006A477D"/>
    <w:rsid w:val="007049A3"/>
    <w:rsid w:val="007470FE"/>
    <w:rsid w:val="00750520"/>
    <w:rsid w:val="0077563A"/>
    <w:rsid w:val="007C5789"/>
    <w:rsid w:val="008035D6"/>
    <w:rsid w:val="009F1D99"/>
    <w:rsid w:val="00A16738"/>
    <w:rsid w:val="00A22125"/>
    <w:rsid w:val="00A6371F"/>
    <w:rsid w:val="00A6529A"/>
    <w:rsid w:val="00A743D9"/>
    <w:rsid w:val="00A863D0"/>
    <w:rsid w:val="00AF5716"/>
    <w:rsid w:val="00B16212"/>
    <w:rsid w:val="00B40131"/>
    <w:rsid w:val="00B647D3"/>
    <w:rsid w:val="00B93280"/>
    <w:rsid w:val="00BB438E"/>
    <w:rsid w:val="00C54E5E"/>
    <w:rsid w:val="00D91A30"/>
    <w:rsid w:val="00DD5514"/>
    <w:rsid w:val="00DE47B0"/>
    <w:rsid w:val="00DF0255"/>
    <w:rsid w:val="00E0346A"/>
    <w:rsid w:val="00E05B0E"/>
    <w:rsid w:val="00E23728"/>
    <w:rsid w:val="00E373C7"/>
    <w:rsid w:val="00E71B80"/>
    <w:rsid w:val="00ED50D2"/>
    <w:rsid w:val="00FE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FEA71D"/>
  <w15:chartTrackingRefBased/>
  <w15:docId w15:val="{A408AFBD-0EBF-4C6B-8B41-C5C97186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269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2023-08-07T12:38:00Z</cp:lastPrinted>
  <dcterms:created xsi:type="dcterms:W3CDTF">2023-08-07T12:34:00Z</dcterms:created>
  <dcterms:modified xsi:type="dcterms:W3CDTF">2023-08-07T12:46:00Z</dcterms:modified>
</cp:coreProperties>
</file>