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29D5C" w14:textId="77777777" w:rsidR="006A5DF1" w:rsidRDefault="0096237F" w:rsidP="006A5DF1">
      <w:pPr>
        <w:spacing w:after="240"/>
        <w:jc w:val="right"/>
        <w:rPr>
          <w:sz w:val="22"/>
          <w:szCs w:val="22"/>
        </w:rPr>
      </w:pPr>
      <w:r w:rsidRPr="0096237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6237F">
        <w:rPr>
          <w:sz w:val="22"/>
          <w:szCs w:val="22"/>
        </w:rPr>
        <w:t>2023-07-10</w:t>
      </w:r>
    </w:p>
    <w:p w14:paraId="730B9D1F" w14:textId="77777777" w:rsidR="0096237F" w:rsidRPr="0096237F" w:rsidRDefault="0096237F" w:rsidP="006A5DF1">
      <w:pPr>
        <w:rPr>
          <w:b/>
          <w:bCs/>
          <w:sz w:val="22"/>
          <w:szCs w:val="22"/>
        </w:rPr>
      </w:pPr>
      <w:r w:rsidRPr="0096237F">
        <w:rPr>
          <w:b/>
          <w:bCs/>
          <w:sz w:val="22"/>
          <w:szCs w:val="22"/>
        </w:rPr>
        <w:t>Akademia Górniczo - Hutnicza</w:t>
      </w:r>
    </w:p>
    <w:p w14:paraId="1F97B223" w14:textId="77777777" w:rsidR="0096237F" w:rsidRPr="0096237F" w:rsidRDefault="0096237F" w:rsidP="006A5DF1">
      <w:pPr>
        <w:rPr>
          <w:b/>
          <w:bCs/>
          <w:sz w:val="22"/>
          <w:szCs w:val="22"/>
        </w:rPr>
      </w:pPr>
      <w:r w:rsidRPr="0096237F">
        <w:rPr>
          <w:b/>
          <w:bCs/>
          <w:sz w:val="22"/>
          <w:szCs w:val="22"/>
        </w:rPr>
        <w:t>im. Stanisława Staszica w Krakowie</w:t>
      </w:r>
    </w:p>
    <w:p w14:paraId="1999B691" w14:textId="77777777" w:rsidR="006A5DF1" w:rsidRPr="00D91931" w:rsidRDefault="0096237F" w:rsidP="006A5DF1">
      <w:pPr>
        <w:rPr>
          <w:b/>
          <w:bCs/>
          <w:sz w:val="22"/>
          <w:szCs w:val="22"/>
        </w:rPr>
      </w:pPr>
      <w:r w:rsidRPr="0096237F">
        <w:rPr>
          <w:b/>
          <w:bCs/>
          <w:sz w:val="22"/>
          <w:szCs w:val="22"/>
        </w:rPr>
        <w:t>Dział Zamówień Publicznych</w:t>
      </w:r>
    </w:p>
    <w:p w14:paraId="38FDA7F3" w14:textId="77777777" w:rsidR="006A5DF1" w:rsidRPr="00BD5546" w:rsidRDefault="0096237F" w:rsidP="006A5DF1">
      <w:pPr>
        <w:rPr>
          <w:sz w:val="22"/>
          <w:szCs w:val="22"/>
        </w:rPr>
      </w:pPr>
      <w:r w:rsidRPr="0096237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6237F">
        <w:rPr>
          <w:sz w:val="22"/>
          <w:szCs w:val="22"/>
        </w:rPr>
        <w:t>30</w:t>
      </w:r>
    </w:p>
    <w:p w14:paraId="7620F5DB" w14:textId="77777777" w:rsidR="006A5DF1" w:rsidRPr="00BD5546" w:rsidRDefault="0096237F" w:rsidP="006A5DF1">
      <w:pPr>
        <w:rPr>
          <w:sz w:val="22"/>
          <w:szCs w:val="22"/>
        </w:rPr>
      </w:pPr>
      <w:r w:rsidRPr="0096237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6237F">
        <w:rPr>
          <w:sz w:val="22"/>
          <w:szCs w:val="22"/>
        </w:rPr>
        <w:t>Kraków</w:t>
      </w:r>
    </w:p>
    <w:p w14:paraId="6984D7EE" w14:textId="79690D4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72B15">
        <w:rPr>
          <w:bCs/>
          <w:sz w:val="22"/>
          <w:szCs w:val="22"/>
        </w:rPr>
        <w:t>KC-zp.272-343/23</w:t>
      </w:r>
    </w:p>
    <w:p w14:paraId="285CAB9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2F897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8B84F6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CAE15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345013" w14:textId="055E9E4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72B15">
        <w:rPr>
          <w:rFonts w:ascii="Times New Roman" w:hAnsi="Times New Roman"/>
          <w:szCs w:val="28"/>
        </w:rPr>
        <w:t xml:space="preserve"> I ZMIANA SWZ_2</w:t>
      </w:r>
    </w:p>
    <w:p w14:paraId="74F0D7F2" w14:textId="23C0DB2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6237F" w:rsidRPr="0096237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72B15">
        <w:rPr>
          <w:b/>
          <w:bCs/>
          <w:sz w:val="22"/>
          <w:szCs w:val="22"/>
        </w:rPr>
        <w:t>D</w:t>
      </w:r>
      <w:r w:rsidR="0096237F" w:rsidRPr="0096237F">
        <w:rPr>
          <w:b/>
          <w:bCs/>
          <w:sz w:val="22"/>
          <w:szCs w:val="22"/>
        </w:rPr>
        <w:t>ostawa serwerów dla Jednostek AGH - KC-zp.272-343/23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6995719" w14:textId="38A3EE1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237F" w:rsidRPr="006A5DF1" w14:paraId="2CD914CA" w14:textId="77777777" w:rsidTr="009111A2">
        <w:tc>
          <w:tcPr>
            <w:tcW w:w="9356" w:type="dxa"/>
            <w:shd w:val="clear" w:color="auto" w:fill="auto"/>
          </w:tcPr>
          <w:p w14:paraId="38C1A011" w14:textId="77777777" w:rsidR="00972B15" w:rsidRPr="00972B15" w:rsidRDefault="00972B15" w:rsidP="009111A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72B15">
              <w:rPr>
                <w:b/>
                <w:bCs/>
                <w:sz w:val="22"/>
                <w:szCs w:val="22"/>
              </w:rPr>
              <w:t>P</w:t>
            </w:r>
            <w:r w:rsidRPr="00972B15">
              <w:rPr>
                <w:b/>
                <w:bCs/>
                <w:sz w:val="22"/>
                <w:szCs w:val="22"/>
              </w:rPr>
              <w:t xml:space="preserve">ytania do Zadania nr 9 </w:t>
            </w:r>
          </w:p>
          <w:p w14:paraId="08E9AE5C" w14:textId="19829609" w:rsidR="00972B15" w:rsidRDefault="00972B15" w:rsidP="00972B15">
            <w:pPr>
              <w:numPr>
                <w:ilvl w:val="0"/>
                <w:numId w:val="8"/>
              </w:numPr>
              <w:spacing w:after="40"/>
              <w:ind w:right="-72"/>
              <w:rPr>
                <w:sz w:val="22"/>
                <w:szCs w:val="22"/>
              </w:rPr>
            </w:pPr>
            <w:r w:rsidRPr="00972B15">
              <w:rPr>
                <w:sz w:val="22"/>
                <w:szCs w:val="22"/>
              </w:rPr>
              <w:t xml:space="preserve">Zamawiający wymaga jednego złącza </w:t>
            </w:r>
            <w:proofErr w:type="spellStart"/>
            <w:r w:rsidRPr="00972B15">
              <w:rPr>
                <w:sz w:val="22"/>
                <w:szCs w:val="22"/>
              </w:rPr>
              <w:t>PCIe</w:t>
            </w:r>
            <w:proofErr w:type="spellEnd"/>
            <w:r w:rsidRPr="00972B15">
              <w:rPr>
                <w:sz w:val="22"/>
                <w:szCs w:val="22"/>
              </w:rPr>
              <w:t xml:space="preserve"> a jednocześnie wymaga kontrolera RAID nie zajmującego złącza </w:t>
            </w:r>
            <w:proofErr w:type="spellStart"/>
            <w:r w:rsidRPr="00972B15">
              <w:rPr>
                <w:sz w:val="22"/>
                <w:szCs w:val="22"/>
              </w:rPr>
              <w:t>PCIe</w:t>
            </w:r>
            <w:proofErr w:type="spellEnd"/>
            <w:r w:rsidRPr="00972B15">
              <w:rPr>
                <w:sz w:val="22"/>
                <w:szCs w:val="22"/>
              </w:rPr>
              <w:t xml:space="preserve">. W zawiązku z tym pytanie czy zamawiający dopuści rozwiązanie gdzie kontroler RAID jest zainstalowany w złączu </w:t>
            </w:r>
            <w:proofErr w:type="spellStart"/>
            <w:r w:rsidRPr="00972B15">
              <w:rPr>
                <w:sz w:val="22"/>
                <w:szCs w:val="22"/>
              </w:rPr>
              <w:t>PCIe</w:t>
            </w:r>
            <w:proofErr w:type="spellEnd"/>
            <w:r w:rsidRPr="00972B15">
              <w:rPr>
                <w:sz w:val="22"/>
                <w:szCs w:val="22"/>
              </w:rPr>
              <w:t xml:space="preserve"> i dalej będą wolne złącza </w:t>
            </w:r>
            <w:proofErr w:type="spellStart"/>
            <w:r w:rsidRPr="00972B15">
              <w:rPr>
                <w:sz w:val="22"/>
                <w:szCs w:val="22"/>
              </w:rPr>
              <w:t>PCIe</w:t>
            </w:r>
            <w:proofErr w:type="spellEnd"/>
            <w:r w:rsidRPr="00972B15">
              <w:rPr>
                <w:sz w:val="22"/>
                <w:szCs w:val="22"/>
              </w:rPr>
              <w:t xml:space="preserve"> ? </w:t>
            </w:r>
          </w:p>
          <w:p w14:paraId="397F0F38" w14:textId="77777777" w:rsidR="00972B15" w:rsidRDefault="00972B15" w:rsidP="009111A2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7816EC79" w14:textId="07E4FE5A" w:rsidR="00972B15" w:rsidRDefault="00972B15" w:rsidP="00972B15">
            <w:pPr>
              <w:numPr>
                <w:ilvl w:val="0"/>
                <w:numId w:val="8"/>
              </w:numPr>
              <w:spacing w:after="40"/>
              <w:ind w:right="-72"/>
              <w:rPr>
                <w:sz w:val="22"/>
                <w:szCs w:val="22"/>
              </w:rPr>
            </w:pPr>
            <w:r w:rsidRPr="00972B15">
              <w:rPr>
                <w:sz w:val="22"/>
                <w:szCs w:val="22"/>
              </w:rPr>
              <w:t xml:space="preserve">Zamawiający wymaga żeby serwer posiadał co najmniej 22 złącza pamięci z możliwością rozbudowy do 1TB. Czy zamawiający dopuści rozwiązanie z 16 złączami na pamięć RAM i z możliwością rozbudowy do 1TB ? </w:t>
            </w:r>
          </w:p>
          <w:p w14:paraId="5BACFF0A" w14:textId="77777777" w:rsidR="00972B15" w:rsidRDefault="00972B15" w:rsidP="009111A2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4650017D" w14:textId="227ACA3B" w:rsidR="0096237F" w:rsidRPr="00972B15" w:rsidRDefault="0096237F" w:rsidP="009111A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72B15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1695CC2" w14:textId="77777777" w:rsidR="00026D85" w:rsidRDefault="00972B15" w:rsidP="009111A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72B15">
              <w:rPr>
                <w:sz w:val="22"/>
                <w:szCs w:val="22"/>
              </w:rPr>
              <w:t xml:space="preserve">1. Zamawiający dopuszcza rozwiązanie w którym kontroler RAID jest zainstalowany w złączu </w:t>
            </w:r>
            <w:proofErr w:type="spellStart"/>
            <w:r w:rsidRPr="00972B15">
              <w:rPr>
                <w:sz w:val="22"/>
                <w:szCs w:val="22"/>
              </w:rPr>
              <w:t>PCIe</w:t>
            </w:r>
            <w:proofErr w:type="spellEnd"/>
            <w:r w:rsidRPr="00972B15">
              <w:rPr>
                <w:sz w:val="22"/>
                <w:szCs w:val="22"/>
              </w:rPr>
              <w:t xml:space="preserve"> przy czym przynajmniej jedno złącze </w:t>
            </w:r>
            <w:proofErr w:type="spellStart"/>
            <w:r w:rsidRPr="00972B15">
              <w:rPr>
                <w:sz w:val="22"/>
                <w:szCs w:val="22"/>
              </w:rPr>
              <w:t>PCIe</w:t>
            </w:r>
            <w:proofErr w:type="spellEnd"/>
            <w:r w:rsidRPr="00972B15">
              <w:rPr>
                <w:sz w:val="22"/>
                <w:szCs w:val="22"/>
              </w:rPr>
              <w:t xml:space="preserve"> będzie pozostawać wolne. </w:t>
            </w:r>
            <w:r w:rsidRPr="00972B15">
              <w:rPr>
                <w:sz w:val="22"/>
                <w:szCs w:val="22"/>
              </w:rPr>
              <w:br/>
            </w:r>
          </w:p>
          <w:p w14:paraId="065603B6" w14:textId="6570028A" w:rsidR="008A2482" w:rsidRPr="008A2482" w:rsidRDefault="00972B15" w:rsidP="008A248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72B15">
              <w:rPr>
                <w:sz w:val="22"/>
                <w:szCs w:val="22"/>
              </w:rPr>
              <w:t>2. Zamawiający dopuszcza rozwiązanie w którym serwer posiada co najmniej 16 złącz pamięci RAM z możliwością rozbudowy do 1TB</w:t>
            </w:r>
            <w:r w:rsidR="008A2482">
              <w:rPr>
                <w:sz w:val="22"/>
                <w:szCs w:val="22"/>
              </w:rPr>
              <w:t>.</w:t>
            </w:r>
          </w:p>
        </w:tc>
      </w:tr>
    </w:tbl>
    <w:p w14:paraId="1EFF61A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81660" w14:textId="77777777" w:rsidR="004D01DF" w:rsidRDefault="004D01DF">
      <w:r>
        <w:separator/>
      </w:r>
    </w:p>
  </w:endnote>
  <w:endnote w:type="continuationSeparator" w:id="0">
    <w:p w14:paraId="424344B7" w14:textId="77777777" w:rsidR="004D01DF" w:rsidRDefault="004D0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F0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BC9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4C092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1A71383">
        <v:line id="_x0000_s1025" style="position:absolute;left:0;text-align:left;z-index:251657728" from="-3.85pt,8.75pt" to="455.15pt,8.75pt"/>
      </w:pict>
    </w:r>
  </w:p>
  <w:p w14:paraId="26CC918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F89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1B985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B11389" w14:textId="77777777" w:rsidR="006D4AB3" w:rsidRDefault="006D4AB3">
    <w:pPr>
      <w:pStyle w:val="Stopka"/>
      <w:tabs>
        <w:tab w:val="clear" w:pos="4536"/>
        <w:tab w:val="left" w:pos="6237"/>
      </w:tabs>
    </w:pPr>
  </w:p>
  <w:p w14:paraId="154729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B203D" w14:textId="77777777" w:rsidR="004D01DF" w:rsidRDefault="004D01DF">
      <w:r>
        <w:separator/>
      </w:r>
    </w:p>
  </w:footnote>
  <w:footnote w:type="continuationSeparator" w:id="0">
    <w:p w14:paraId="3F0FC7A7" w14:textId="77777777" w:rsidR="004D01DF" w:rsidRDefault="004D0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788EF" w14:textId="77777777" w:rsidR="0096237F" w:rsidRDefault="00962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2264D" w14:textId="77777777" w:rsidR="0096237F" w:rsidRDefault="00962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BEF62" w14:textId="77777777" w:rsidR="0096237F" w:rsidRDefault="009623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263B78"/>
    <w:multiLevelType w:val="hybridMultilevel"/>
    <w:tmpl w:val="E5965008"/>
    <w:lvl w:ilvl="0" w:tplc="80BC2A4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1957198">
    <w:abstractNumId w:val="4"/>
  </w:num>
  <w:num w:numId="2" w16cid:durableId="1431467525">
    <w:abstractNumId w:val="7"/>
  </w:num>
  <w:num w:numId="3" w16cid:durableId="1786269811">
    <w:abstractNumId w:val="3"/>
  </w:num>
  <w:num w:numId="4" w16cid:durableId="568224656">
    <w:abstractNumId w:val="6"/>
  </w:num>
  <w:num w:numId="5" w16cid:durableId="804658242">
    <w:abstractNumId w:val="0"/>
  </w:num>
  <w:num w:numId="6" w16cid:durableId="1329669932">
    <w:abstractNumId w:val="1"/>
  </w:num>
  <w:num w:numId="7" w16cid:durableId="1976371127">
    <w:abstractNumId w:val="5"/>
  </w:num>
  <w:num w:numId="8" w16cid:durableId="1840659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01DF"/>
    <w:rsid w:val="00026D85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4D01D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2482"/>
    <w:rsid w:val="008A3553"/>
    <w:rsid w:val="00947A50"/>
    <w:rsid w:val="0096237F"/>
    <w:rsid w:val="00972B15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D95C9"/>
  <w15:chartTrackingRefBased/>
  <w15:docId w15:val="{10164C1E-E4F9-47A1-ADF6-1F445609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2023-07-10T12:15:00Z</cp:lastPrinted>
  <dcterms:created xsi:type="dcterms:W3CDTF">2023-07-10T12:18:00Z</dcterms:created>
  <dcterms:modified xsi:type="dcterms:W3CDTF">2023-07-10T12:18:00Z</dcterms:modified>
</cp:coreProperties>
</file>