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45B51" w:rsidP="006A5DF1">
      <w:pPr>
        <w:spacing w:after="240"/>
        <w:jc w:val="right"/>
        <w:rPr>
          <w:sz w:val="22"/>
          <w:szCs w:val="22"/>
        </w:rPr>
      </w:pPr>
      <w:r w:rsidRPr="00A45B5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45B51">
        <w:rPr>
          <w:sz w:val="22"/>
          <w:szCs w:val="22"/>
        </w:rPr>
        <w:t>2023-07-10</w:t>
      </w:r>
    </w:p>
    <w:p w:rsidR="00A45B51" w:rsidRPr="00A45B51" w:rsidRDefault="00A45B51" w:rsidP="006A5DF1">
      <w:pPr>
        <w:rPr>
          <w:b/>
          <w:bCs/>
          <w:sz w:val="22"/>
          <w:szCs w:val="22"/>
        </w:rPr>
      </w:pPr>
      <w:r w:rsidRPr="00A45B51">
        <w:rPr>
          <w:b/>
          <w:bCs/>
          <w:sz w:val="22"/>
          <w:szCs w:val="22"/>
        </w:rPr>
        <w:t>Akademia Górniczo - Hutnicza</w:t>
      </w:r>
    </w:p>
    <w:p w:rsidR="00A45B51" w:rsidRPr="00A45B51" w:rsidRDefault="00A45B51" w:rsidP="006A5DF1">
      <w:pPr>
        <w:rPr>
          <w:b/>
          <w:bCs/>
          <w:sz w:val="22"/>
          <w:szCs w:val="22"/>
        </w:rPr>
      </w:pPr>
      <w:r w:rsidRPr="00A45B51">
        <w:rPr>
          <w:b/>
          <w:bCs/>
          <w:sz w:val="22"/>
          <w:szCs w:val="22"/>
        </w:rPr>
        <w:t>im. Stanisława Staszica w Krakowie</w:t>
      </w:r>
    </w:p>
    <w:p w:rsidR="006A5DF1" w:rsidRPr="00D91931" w:rsidRDefault="00A45B51" w:rsidP="006A5DF1">
      <w:pPr>
        <w:rPr>
          <w:b/>
          <w:bCs/>
          <w:sz w:val="22"/>
          <w:szCs w:val="22"/>
        </w:rPr>
      </w:pPr>
      <w:r w:rsidRPr="00A45B51">
        <w:rPr>
          <w:b/>
          <w:bCs/>
          <w:sz w:val="22"/>
          <w:szCs w:val="22"/>
        </w:rPr>
        <w:t>Dział Zamówień Publicznych</w:t>
      </w:r>
    </w:p>
    <w:p w:rsidR="006A5DF1" w:rsidRPr="00BD5546" w:rsidRDefault="00A45B51" w:rsidP="006A5DF1">
      <w:pPr>
        <w:rPr>
          <w:sz w:val="22"/>
          <w:szCs w:val="22"/>
        </w:rPr>
      </w:pPr>
      <w:r w:rsidRPr="00A45B5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45B51">
        <w:rPr>
          <w:sz w:val="22"/>
          <w:szCs w:val="22"/>
        </w:rPr>
        <w:t>30</w:t>
      </w:r>
    </w:p>
    <w:p w:rsidR="006A5DF1" w:rsidRPr="00BD5546" w:rsidRDefault="00A45B51" w:rsidP="006A5DF1">
      <w:pPr>
        <w:rPr>
          <w:sz w:val="22"/>
          <w:szCs w:val="22"/>
        </w:rPr>
      </w:pPr>
      <w:r w:rsidRPr="00A45B5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45B5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87891" w:rsidRPr="00D87891">
        <w:rPr>
          <w:bCs/>
          <w:sz w:val="22"/>
          <w:szCs w:val="22"/>
        </w:rPr>
        <w:t>KC-zp.272-319/23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F6127">
        <w:rPr>
          <w:rFonts w:ascii="Times New Roman" w:hAnsi="Times New Roman"/>
          <w:szCs w:val="28"/>
        </w:rPr>
        <w:t xml:space="preserve"> I ZMIANY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45B51" w:rsidRPr="00A45B5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45B51" w:rsidRPr="00A45B51">
        <w:rPr>
          <w:b/>
          <w:bCs/>
          <w:sz w:val="22"/>
          <w:szCs w:val="22"/>
        </w:rPr>
        <w:t>Dostawa do siedziby Zamawiających wraz z instalacją elementów infrastruktury międzyregionalnej sieci 5G SA na potrzeby realizacji projektu Krajowego laboratorium sieci i usług 5G wraz z otoczeniem - KC-zp.272-319/23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45B51" w:rsidRPr="00A45B51">
        <w:rPr>
          <w:b/>
          <w:sz w:val="22"/>
          <w:szCs w:val="22"/>
        </w:rPr>
        <w:t>KC-zp.272-319/23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5B51" w:rsidRPr="00AF6127" w:rsidTr="007A3F0D">
        <w:tc>
          <w:tcPr>
            <w:tcW w:w="9356" w:type="dxa"/>
            <w:shd w:val="clear" w:color="auto" w:fill="auto"/>
          </w:tcPr>
          <w:p w:rsidR="00A45B51" w:rsidRPr="00AF6127" w:rsidRDefault="00D87891" w:rsidP="007A3F0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6127">
              <w:rPr>
                <w:b/>
                <w:bCs/>
                <w:sz w:val="22"/>
                <w:szCs w:val="22"/>
              </w:rPr>
              <w:t>Pytanie:</w:t>
            </w:r>
          </w:p>
          <w:p w:rsidR="00AF6127" w:rsidRPr="00AF6127" w:rsidRDefault="00AF6127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F6127">
              <w:rPr>
                <w:sz w:val="22"/>
                <w:szCs w:val="22"/>
              </w:rPr>
              <w:t>W nawiązaniu do Wzoru Umowy Załącznik nr 3.</w:t>
            </w:r>
          </w:p>
          <w:p w:rsidR="00D87891" w:rsidRPr="00AF6127" w:rsidRDefault="00AF6127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F6127">
              <w:rPr>
                <w:sz w:val="22"/>
                <w:szCs w:val="22"/>
              </w:rPr>
              <w:t xml:space="preserve">Zamawiający przewidział, że wykonanie przedmiotu zamówienia ma nastąpić do dnia 31.10.2023 r., przy czym Ogłoszenie o zamówieniu zostało opublikowane dopiero w dniu 20.06.2023 r., z terminem składania ofert wyznaczonym na dzień 17.07.2023 r. Oznacza to, że na przeprowadzenie postępowania, zawarcie umowy i realizację zamówienia (zakładającego konieczność zamówienia, dostawy sprzętu oraz przeprowadzenie skomplikowanych prac wdrożeniowych) pozostało zaledwie 3,5 miesiąca – jest to rażąco krótki termin na wykonanie dostaw i przeprowadzenie wdrożenia, szczególnie że wykonawca nie ma wpływu na długość trwania postępowania ani na termin zawarcia umowy. Mając na uwadze nakaz art. 436 pkt 1 </w:t>
            </w:r>
            <w:proofErr w:type="spellStart"/>
            <w:r w:rsidRPr="00AF6127">
              <w:rPr>
                <w:sz w:val="22"/>
                <w:szCs w:val="22"/>
              </w:rPr>
              <w:t>Pzp</w:t>
            </w:r>
            <w:proofErr w:type="spellEnd"/>
            <w:r w:rsidRPr="00AF6127">
              <w:rPr>
                <w:sz w:val="22"/>
                <w:szCs w:val="22"/>
              </w:rPr>
              <w:t xml:space="preserve">, zgodnie z którym termin wykonania umowy powinno określać się jako okres liczony od dnia zawarcia umowy oraz okoliczność, iż to Zamawiający ponosi odpowiedzialność za termin wszczęcia postępowania oraz sprawność jego przeprowadzania, wnosimy o zmianę terminu wykonania przedmiotu zamówienia na 4 miesiące liczone od dnia zawarcia umowy jednak nie później niż do dnia 15 grudnia 2023 roku. Zwracamy uwagę, iż wykonawca składając ofertę bierze na siebie ryzyko związane z terminową realizacją zamówienia, natomiast w sytuacji, w której czas pozostały pomiędzy zawarciem umowy a wpisanym w umowie terminem realizacji będzie nierealny, wykonawca nie będzie mieć możliwości zawarcia takiej umowy bez narażania swojej spółki na dotkliwe konsekwencje związane z niedochowaniem terminów (Zamawiający przewidział wysokie kary umowne oraz możliwość odstąpienia). Poza tym, żadna ze stron nie ma wpływu na długość trwania postępowania w przypadku, w którym wniesione zostaną środki odwoławcze. W celu zmniejszenia ww. </w:t>
            </w:r>
            <w:r w:rsidRPr="00AF6127">
              <w:rPr>
                <w:sz w:val="22"/>
                <w:szCs w:val="22"/>
              </w:rPr>
              <w:lastRenderedPageBreak/>
              <w:t>ryzyka do stopnia, który umożliwi Wykonawcy przystąpienie do postępowania i złożenie oferty, prosimy o wprowadzenie ww. zmiany w zakresie terminu wykonania zamówienia.</w:t>
            </w:r>
          </w:p>
          <w:p w:rsidR="00AF6127" w:rsidRPr="00AF6127" w:rsidRDefault="00AF6127" w:rsidP="00AF6127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AF6127">
              <w:rPr>
                <w:b/>
                <w:sz w:val="22"/>
                <w:szCs w:val="22"/>
              </w:rPr>
              <w:t>Odpowiedź:</w:t>
            </w:r>
          </w:p>
          <w:p w:rsidR="00AF6127" w:rsidRPr="001A0801" w:rsidRDefault="00AF6127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F6127">
              <w:rPr>
                <w:sz w:val="22"/>
                <w:szCs w:val="22"/>
              </w:rPr>
              <w:t xml:space="preserve">Realizacja przedmiotu </w:t>
            </w:r>
            <w:r w:rsidRPr="001A0801">
              <w:rPr>
                <w:sz w:val="22"/>
                <w:szCs w:val="22"/>
              </w:rPr>
              <w:t xml:space="preserve">zamówienia połączona z wystawieniem faktury musi zakończyć się do 30.11.2023. </w:t>
            </w:r>
          </w:p>
          <w:p w:rsidR="00AF6127" w:rsidRPr="001A0801" w:rsidRDefault="00AF6127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1A0801" w:rsidRPr="001A0801" w:rsidRDefault="001A0801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A0801">
              <w:rPr>
                <w:sz w:val="22"/>
                <w:szCs w:val="22"/>
              </w:rPr>
              <w:t xml:space="preserve">W związku z </w:t>
            </w:r>
            <w:r w:rsidR="0052326F">
              <w:rPr>
                <w:sz w:val="22"/>
                <w:szCs w:val="22"/>
              </w:rPr>
              <w:t>powyższym</w:t>
            </w:r>
            <w:r w:rsidRPr="001A0801">
              <w:rPr>
                <w:sz w:val="22"/>
                <w:szCs w:val="22"/>
              </w:rPr>
              <w:t xml:space="preserve"> Zamawiający zmie</w:t>
            </w:r>
            <w:bookmarkStart w:id="0" w:name="_GoBack"/>
            <w:bookmarkEnd w:id="0"/>
            <w:r w:rsidRPr="001A0801">
              <w:rPr>
                <w:sz w:val="22"/>
                <w:szCs w:val="22"/>
              </w:rPr>
              <w:t>nia zapisy w SWZ w następujący sposób:</w:t>
            </w:r>
          </w:p>
          <w:p w:rsidR="001A0801" w:rsidRPr="001A0801" w:rsidRDefault="001A0801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A0801">
              <w:rPr>
                <w:sz w:val="22"/>
                <w:szCs w:val="22"/>
              </w:rPr>
              <w:t>Pkt 7</w:t>
            </w:r>
          </w:p>
          <w:p w:rsidR="001A0801" w:rsidRPr="001A0801" w:rsidRDefault="001A0801" w:rsidP="00AF6127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A0801">
              <w:rPr>
                <w:sz w:val="22"/>
                <w:szCs w:val="22"/>
                <w:u w:val="single"/>
              </w:rPr>
              <w:t>Zamiast:</w:t>
            </w:r>
          </w:p>
          <w:p w:rsidR="001A0801" w:rsidRPr="001A0801" w:rsidRDefault="001A0801" w:rsidP="001A0801">
            <w:pPr>
              <w:pStyle w:val="Tekstpodstawowy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1A0801">
              <w:rPr>
                <w:bCs/>
                <w:sz w:val="22"/>
                <w:szCs w:val="22"/>
              </w:rPr>
              <w:t xml:space="preserve">Wymagany termin wykonania zamówienia: </w:t>
            </w:r>
            <w:r w:rsidRPr="001A0801">
              <w:rPr>
                <w:b/>
                <w:sz w:val="22"/>
                <w:szCs w:val="22"/>
              </w:rPr>
              <w:t>do 31.10.2023 roku.</w:t>
            </w:r>
            <w:r w:rsidRPr="001A0801">
              <w:rPr>
                <w:sz w:val="22"/>
                <w:szCs w:val="22"/>
              </w:rPr>
              <w:t xml:space="preserve"> </w:t>
            </w:r>
          </w:p>
          <w:p w:rsidR="001A0801" w:rsidRPr="001A0801" w:rsidRDefault="001A0801" w:rsidP="00AF6127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A0801">
              <w:rPr>
                <w:sz w:val="22"/>
                <w:szCs w:val="22"/>
                <w:u w:val="single"/>
              </w:rPr>
              <w:t>Powinno być:</w:t>
            </w:r>
          </w:p>
          <w:p w:rsidR="001A0801" w:rsidRPr="001A0801" w:rsidRDefault="001A0801" w:rsidP="001A0801">
            <w:pPr>
              <w:pStyle w:val="Tekstpodstawowy"/>
              <w:ind w:left="30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1A0801">
              <w:rPr>
                <w:bCs/>
                <w:sz w:val="22"/>
                <w:szCs w:val="22"/>
              </w:rPr>
              <w:t xml:space="preserve">Wymagany termin wykonania zamówienia: </w:t>
            </w:r>
            <w:r w:rsidRPr="001A0801">
              <w:rPr>
                <w:b/>
                <w:sz w:val="22"/>
                <w:szCs w:val="22"/>
              </w:rPr>
              <w:t>do 3</w:t>
            </w:r>
            <w:r w:rsidRPr="001A0801">
              <w:rPr>
                <w:b/>
                <w:sz w:val="22"/>
                <w:szCs w:val="22"/>
              </w:rPr>
              <w:t>0</w:t>
            </w:r>
            <w:r w:rsidRPr="001A0801">
              <w:rPr>
                <w:b/>
                <w:sz w:val="22"/>
                <w:szCs w:val="22"/>
              </w:rPr>
              <w:t>.1</w:t>
            </w:r>
            <w:r w:rsidRPr="001A0801">
              <w:rPr>
                <w:b/>
                <w:sz w:val="22"/>
                <w:szCs w:val="22"/>
              </w:rPr>
              <w:t>1</w:t>
            </w:r>
            <w:r w:rsidRPr="001A0801">
              <w:rPr>
                <w:b/>
                <w:sz w:val="22"/>
                <w:szCs w:val="22"/>
              </w:rPr>
              <w:t>.2023 roku.</w:t>
            </w:r>
            <w:r w:rsidRPr="001A0801">
              <w:rPr>
                <w:sz w:val="22"/>
                <w:szCs w:val="22"/>
              </w:rPr>
              <w:t xml:space="preserve"> </w:t>
            </w:r>
          </w:p>
          <w:p w:rsidR="001A0801" w:rsidRDefault="001A0801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616A4F" w:rsidRPr="00AF6127" w:rsidRDefault="00616A4F" w:rsidP="00AF612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AF6127" w:rsidRPr="00AF6127" w:rsidRDefault="00AF6127" w:rsidP="00AF6127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AF6127">
              <w:rPr>
                <w:i/>
                <w:sz w:val="22"/>
                <w:szCs w:val="22"/>
              </w:rPr>
              <w:t>Zamawiający wprowadza nowy wzór umowy i nowy formularz oferty.</w:t>
            </w:r>
          </w:p>
          <w:p w:rsidR="00AF6127" w:rsidRPr="00AF6127" w:rsidRDefault="00AF6127" w:rsidP="00AF612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F6127">
              <w:rPr>
                <w:i/>
                <w:sz w:val="22"/>
                <w:szCs w:val="22"/>
              </w:rPr>
              <w:t>Powyższa odpowiedź i zmiany SWZ stanowią integralną część SWZ.</w:t>
            </w:r>
          </w:p>
        </w:tc>
      </w:tr>
    </w:tbl>
    <w:p w:rsidR="00BE7BFD" w:rsidRPr="00AF6127" w:rsidRDefault="00BE7BFD" w:rsidP="00520165">
      <w:pPr>
        <w:jc w:val="both"/>
        <w:rPr>
          <w:sz w:val="22"/>
          <w:szCs w:val="22"/>
        </w:rPr>
      </w:pPr>
    </w:p>
    <w:sectPr w:rsidR="00BE7BFD" w:rsidRPr="00AF612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6E1" w:rsidRDefault="003C06E1">
      <w:r>
        <w:separator/>
      </w:r>
    </w:p>
  </w:endnote>
  <w:endnote w:type="continuationSeparator" w:id="0">
    <w:p w:rsidR="003C06E1" w:rsidRDefault="003C0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232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6E1" w:rsidRDefault="003C06E1">
      <w:r>
        <w:separator/>
      </w:r>
    </w:p>
  </w:footnote>
  <w:footnote w:type="continuationSeparator" w:id="0">
    <w:p w:rsidR="003C06E1" w:rsidRDefault="003C0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51" w:rsidRDefault="00A45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891" w:rsidRDefault="00616A4F" w:rsidP="00D87891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">
          <v:imagedata r:id="rId1" o:title="Zasady promocji i oznakowania projektów w Programie - umowy "/>
          <o:lock v:ext="edit" aspectratio="f"/>
        </v:shape>
      </w:pict>
    </w:r>
  </w:p>
  <w:p w:rsidR="00D87891" w:rsidRPr="00BA3C18" w:rsidRDefault="00D87891" w:rsidP="00D87891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:rsidR="00A45B51" w:rsidRDefault="00A45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51" w:rsidRDefault="00A45B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6E1"/>
    <w:rsid w:val="00031374"/>
    <w:rsid w:val="000A1097"/>
    <w:rsid w:val="000E2A8F"/>
    <w:rsid w:val="0012774F"/>
    <w:rsid w:val="00144B7A"/>
    <w:rsid w:val="00180C6E"/>
    <w:rsid w:val="001A0801"/>
    <w:rsid w:val="001D75AC"/>
    <w:rsid w:val="0029606A"/>
    <w:rsid w:val="003C06E1"/>
    <w:rsid w:val="004848F3"/>
    <w:rsid w:val="004A75F2"/>
    <w:rsid w:val="005144A9"/>
    <w:rsid w:val="00520165"/>
    <w:rsid w:val="0052326F"/>
    <w:rsid w:val="005B1B08"/>
    <w:rsid w:val="00616A4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45B51"/>
    <w:rsid w:val="00A905AC"/>
    <w:rsid w:val="00AF6127"/>
    <w:rsid w:val="00BA6584"/>
    <w:rsid w:val="00BB55D0"/>
    <w:rsid w:val="00BE7BFD"/>
    <w:rsid w:val="00C2436E"/>
    <w:rsid w:val="00C370F2"/>
    <w:rsid w:val="00C44EEC"/>
    <w:rsid w:val="00CF0649"/>
    <w:rsid w:val="00D22FFA"/>
    <w:rsid w:val="00D8461B"/>
    <w:rsid w:val="00D87891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3D13622"/>
  <w15:chartTrackingRefBased/>
  <w15:docId w15:val="{9519F9C7-B8F8-43C1-B5D2-FFD81860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87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448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8</cp:revision>
  <cp:lastPrinted>2001-02-10T14:28:00Z</cp:lastPrinted>
  <dcterms:created xsi:type="dcterms:W3CDTF">2023-07-10T09:35:00Z</dcterms:created>
  <dcterms:modified xsi:type="dcterms:W3CDTF">2023-07-10T10:25:00Z</dcterms:modified>
</cp:coreProperties>
</file>