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7B409A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7B409A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7B409A">
        <w:rPr>
          <w:sz w:val="22"/>
          <w:szCs w:val="22"/>
        </w:rPr>
        <w:t>2023-06-29</w:t>
      </w:r>
    </w:p>
    <w:p w:rsidR="007B409A" w:rsidRPr="007B409A" w:rsidRDefault="007B409A" w:rsidP="00890B92">
      <w:pPr>
        <w:rPr>
          <w:b/>
          <w:bCs/>
          <w:sz w:val="22"/>
          <w:szCs w:val="22"/>
        </w:rPr>
      </w:pPr>
      <w:r w:rsidRPr="007B409A">
        <w:rPr>
          <w:b/>
          <w:bCs/>
          <w:sz w:val="22"/>
          <w:szCs w:val="22"/>
        </w:rPr>
        <w:t>Akademia Górniczo - Hutnicza</w:t>
      </w:r>
    </w:p>
    <w:p w:rsidR="007B409A" w:rsidRPr="007B409A" w:rsidRDefault="007B409A" w:rsidP="00890B92">
      <w:pPr>
        <w:rPr>
          <w:b/>
          <w:bCs/>
          <w:sz w:val="22"/>
          <w:szCs w:val="22"/>
        </w:rPr>
      </w:pPr>
      <w:r w:rsidRPr="007B409A">
        <w:rPr>
          <w:b/>
          <w:bCs/>
          <w:sz w:val="22"/>
          <w:szCs w:val="22"/>
        </w:rPr>
        <w:t>im. Stanisława Staszica w Krakowie</w:t>
      </w:r>
    </w:p>
    <w:p w:rsidR="00890B92" w:rsidRPr="00D91931" w:rsidRDefault="007B409A" w:rsidP="00890B92">
      <w:pPr>
        <w:rPr>
          <w:b/>
          <w:bCs/>
          <w:sz w:val="22"/>
          <w:szCs w:val="22"/>
        </w:rPr>
      </w:pPr>
      <w:r w:rsidRPr="007B409A">
        <w:rPr>
          <w:b/>
          <w:bCs/>
          <w:sz w:val="22"/>
          <w:szCs w:val="22"/>
        </w:rPr>
        <w:t>Dział Zamówień Publicznych</w:t>
      </w:r>
    </w:p>
    <w:p w:rsidR="00890B92" w:rsidRPr="00BD5546" w:rsidRDefault="007B409A" w:rsidP="00890B92">
      <w:pPr>
        <w:rPr>
          <w:sz w:val="22"/>
          <w:szCs w:val="22"/>
        </w:rPr>
      </w:pPr>
      <w:r w:rsidRPr="007B409A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7B409A">
        <w:rPr>
          <w:sz w:val="22"/>
          <w:szCs w:val="22"/>
        </w:rPr>
        <w:t>30</w:t>
      </w:r>
    </w:p>
    <w:p w:rsidR="00890B92" w:rsidRPr="00BD5546" w:rsidRDefault="007B409A" w:rsidP="00890B92">
      <w:pPr>
        <w:rPr>
          <w:sz w:val="22"/>
          <w:szCs w:val="22"/>
        </w:rPr>
      </w:pPr>
      <w:r w:rsidRPr="007B409A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7B409A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B409A" w:rsidRPr="007B409A">
        <w:rPr>
          <w:b/>
          <w:sz w:val="22"/>
          <w:szCs w:val="22"/>
        </w:rPr>
        <w:t>KC-zp.272-348/23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7B409A" w:rsidRPr="007B409A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7B409A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7B409A">
        <w:rPr>
          <w:b/>
          <w:sz w:val="22"/>
          <w:szCs w:val="22"/>
        </w:rPr>
        <w:t>dostawa modułu kamery multispektralnej - KC-zp.272-348/23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7B409A" w:rsidP="00A80738">
      <w:pPr>
        <w:spacing w:before="120" w:after="120"/>
        <w:jc w:val="both"/>
        <w:rPr>
          <w:sz w:val="22"/>
          <w:szCs w:val="22"/>
        </w:rPr>
      </w:pPr>
      <w:r w:rsidRPr="007B409A">
        <w:rPr>
          <w:b/>
          <w:sz w:val="22"/>
          <w:szCs w:val="22"/>
        </w:rPr>
        <w:t>63 466.00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A429B" w:rsidRDefault="00FA429B">
      <w:r>
        <w:separator/>
      </w:r>
    </w:p>
  </w:endnote>
  <w:endnote w:type="continuationSeparator" w:id="0">
    <w:p w:rsidR="00FA429B" w:rsidRDefault="00FA42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A429B" w:rsidRDefault="00FA429B">
      <w:r>
        <w:separator/>
      </w:r>
    </w:p>
  </w:footnote>
  <w:footnote w:type="continuationSeparator" w:id="0">
    <w:p w:rsidR="00FA429B" w:rsidRDefault="00FA42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B409A" w:rsidRDefault="007B409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B409A" w:rsidRDefault="007B409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B409A" w:rsidRDefault="007B409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A429B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7B409A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A429B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56850E3-A714-4FF3-8A7F-CAA7D38C70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101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Rogowska-Kwas</cp:lastModifiedBy>
  <cp:revision>2</cp:revision>
  <dcterms:created xsi:type="dcterms:W3CDTF">2023-06-29T06:56:00Z</dcterms:created>
  <dcterms:modified xsi:type="dcterms:W3CDTF">2023-06-29T06:56:00Z</dcterms:modified>
</cp:coreProperties>
</file>