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DD991E" w14:textId="77777777" w:rsidR="006A5DF1" w:rsidRPr="00E77DCA" w:rsidRDefault="00240B22" w:rsidP="00954F7A">
      <w:pPr>
        <w:jc w:val="right"/>
        <w:rPr>
          <w:rFonts w:ascii="Arial" w:hAnsi="Arial" w:cs="Arial"/>
          <w:sz w:val="22"/>
          <w:szCs w:val="22"/>
        </w:rPr>
      </w:pPr>
      <w:r w:rsidRPr="00E77DCA">
        <w:rPr>
          <w:rFonts w:ascii="Arial" w:hAnsi="Arial" w:cs="Arial"/>
          <w:sz w:val="22"/>
          <w:szCs w:val="22"/>
        </w:rPr>
        <w:t>Poznań</w:t>
      </w:r>
      <w:r w:rsidR="006A5DF1" w:rsidRPr="00E77DCA">
        <w:rPr>
          <w:rFonts w:ascii="Arial" w:hAnsi="Arial" w:cs="Arial"/>
          <w:sz w:val="22"/>
          <w:szCs w:val="22"/>
        </w:rPr>
        <w:t xml:space="preserve"> dnia: </w:t>
      </w:r>
      <w:r w:rsidRPr="00E77DCA">
        <w:rPr>
          <w:rFonts w:ascii="Arial" w:hAnsi="Arial" w:cs="Arial"/>
          <w:sz w:val="22"/>
          <w:szCs w:val="22"/>
        </w:rPr>
        <w:t>2023-06-21</w:t>
      </w:r>
    </w:p>
    <w:p w14:paraId="1B1ECA79" w14:textId="77777777" w:rsidR="00240B22" w:rsidRPr="00E77DCA" w:rsidRDefault="00240B22" w:rsidP="00954F7A">
      <w:pPr>
        <w:rPr>
          <w:rFonts w:ascii="Arial" w:hAnsi="Arial" w:cs="Arial"/>
          <w:b/>
          <w:bCs/>
          <w:sz w:val="22"/>
          <w:szCs w:val="22"/>
        </w:rPr>
      </w:pPr>
      <w:r w:rsidRPr="00E77DCA">
        <w:rPr>
          <w:rFonts w:ascii="Arial" w:hAnsi="Arial" w:cs="Arial"/>
          <w:b/>
          <w:bCs/>
          <w:sz w:val="22"/>
          <w:szCs w:val="22"/>
        </w:rPr>
        <w:t>Szpital Wojewódzki w Poznaniu</w:t>
      </w:r>
    </w:p>
    <w:p w14:paraId="074A4CF1" w14:textId="77777777" w:rsidR="006A5DF1" w:rsidRPr="00E77DCA" w:rsidRDefault="00240B22" w:rsidP="00954F7A">
      <w:pPr>
        <w:rPr>
          <w:rFonts w:ascii="Arial" w:hAnsi="Arial" w:cs="Arial"/>
          <w:b/>
          <w:bCs/>
          <w:sz w:val="22"/>
          <w:szCs w:val="22"/>
        </w:rPr>
      </w:pPr>
      <w:r w:rsidRPr="00E77DCA">
        <w:rPr>
          <w:rFonts w:ascii="Arial" w:hAnsi="Arial" w:cs="Arial"/>
          <w:b/>
          <w:bCs/>
          <w:sz w:val="22"/>
          <w:szCs w:val="22"/>
        </w:rPr>
        <w:t>Dział Zamówień Publicznych</w:t>
      </w:r>
    </w:p>
    <w:p w14:paraId="487669E1" w14:textId="77777777" w:rsidR="006A5DF1" w:rsidRPr="00E77DCA" w:rsidRDefault="00240B22" w:rsidP="00954F7A">
      <w:pPr>
        <w:rPr>
          <w:rFonts w:ascii="Arial" w:hAnsi="Arial" w:cs="Arial"/>
          <w:sz w:val="22"/>
          <w:szCs w:val="22"/>
        </w:rPr>
      </w:pPr>
      <w:r w:rsidRPr="00E77DCA">
        <w:rPr>
          <w:rFonts w:ascii="Arial" w:hAnsi="Arial" w:cs="Arial"/>
          <w:sz w:val="22"/>
          <w:szCs w:val="22"/>
        </w:rPr>
        <w:t>Juraszów</w:t>
      </w:r>
      <w:r w:rsidR="006A5DF1" w:rsidRPr="00E77DCA">
        <w:rPr>
          <w:rFonts w:ascii="Arial" w:hAnsi="Arial" w:cs="Arial"/>
          <w:sz w:val="22"/>
          <w:szCs w:val="22"/>
        </w:rPr>
        <w:t xml:space="preserve"> </w:t>
      </w:r>
      <w:r w:rsidRPr="00E77DCA">
        <w:rPr>
          <w:rFonts w:ascii="Arial" w:hAnsi="Arial" w:cs="Arial"/>
          <w:sz w:val="22"/>
          <w:szCs w:val="22"/>
        </w:rPr>
        <w:t>7/19</w:t>
      </w:r>
    </w:p>
    <w:p w14:paraId="01C8BCA7" w14:textId="77777777" w:rsidR="006A5DF1" w:rsidRPr="00E77DCA" w:rsidRDefault="00240B22" w:rsidP="00954F7A">
      <w:pPr>
        <w:rPr>
          <w:rFonts w:ascii="Arial" w:hAnsi="Arial" w:cs="Arial"/>
          <w:sz w:val="22"/>
          <w:szCs w:val="22"/>
        </w:rPr>
      </w:pPr>
      <w:r w:rsidRPr="00E77DCA">
        <w:rPr>
          <w:rFonts w:ascii="Arial" w:hAnsi="Arial" w:cs="Arial"/>
          <w:sz w:val="22"/>
          <w:szCs w:val="22"/>
        </w:rPr>
        <w:t>60-479</w:t>
      </w:r>
      <w:r w:rsidR="006A5DF1" w:rsidRPr="00E77DCA">
        <w:rPr>
          <w:rFonts w:ascii="Arial" w:hAnsi="Arial" w:cs="Arial"/>
          <w:sz w:val="22"/>
          <w:szCs w:val="22"/>
        </w:rPr>
        <w:t xml:space="preserve"> </w:t>
      </w:r>
      <w:r w:rsidRPr="00E77DCA">
        <w:rPr>
          <w:rFonts w:ascii="Arial" w:hAnsi="Arial" w:cs="Arial"/>
          <w:sz w:val="22"/>
          <w:szCs w:val="22"/>
        </w:rPr>
        <w:t>Poznań</w:t>
      </w:r>
    </w:p>
    <w:p w14:paraId="2FE1B26E" w14:textId="0C74AFFB" w:rsidR="006A5DF1" w:rsidRPr="00E77DCA" w:rsidRDefault="006A5DF1" w:rsidP="005F48C7">
      <w:pPr>
        <w:pStyle w:val="Nagwek"/>
        <w:tabs>
          <w:tab w:val="clear" w:pos="4536"/>
        </w:tabs>
        <w:rPr>
          <w:rFonts w:ascii="Arial" w:hAnsi="Arial" w:cs="Arial"/>
          <w:sz w:val="22"/>
          <w:szCs w:val="22"/>
        </w:rPr>
      </w:pPr>
      <w:r w:rsidRPr="00E77DCA">
        <w:rPr>
          <w:rFonts w:ascii="Arial" w:hAnsi="Arial" w:cs="Arial"/>
          <w:sz w:val="22"/>
          <w:szCs w:val="22"/>
        </w:rPr>
        <w:t xml:space="preserve"> </w:t>
      </w:r>
    </w:p>
    <w:p w14:paraId="0086F983" w14:textId="77777777" w:rsidR="006A5DF1" w:rsidRPr="00E77DCA" w:rsidRDefault="006A5DF1" w:rsidP="00954F7A">
      <w:pPr>
        <w:tabs>
          <w:tab w:val="left" w:pos="708"/>
          <w:tab w:val="center" w:pos="4536"/>
          <w:tab w:val="right" w:pos="9072"/>
        </w:tabs>
        <w:ind w:left="4820"/>
        <w:rPr>
          <w:rFonts w:ascii="Arial" w:hAnsi="Arial" w:cs="Arial"/>
          <w:b/>
          <w:sz w:val="22"/>
          <w:szCs w:val="22"/>
        </w:rPr>
      </w:pPr>
      <w:r w:rsidRPr="00E77DCA">
        <w:rPr>
          <w:rFonts w:ascii="Arial" w:hAnsi="Arial" w:cs="Arial"/>
          <w:b/>
          <w:sz w:val="22"/>
          <w:szCs w:val="22"/>
        </w:rPr>
        <w:t>WYKONAWCY</w:t>
      </w:r>
    </w:p>
    <w:p w14:paraId="551EB802" w14:textId="77777777" w:rsidR="006A5DF1" w:rsidRPr="00E77DCA" w:rsidRDefault="006A5DF1" w:rsidP="00954F7A">
      <w:pPr>
        <w:tabs>
          <w:tab w:val="left" w:pos="708"/>
          <w:tab w:val="center" w:pos="4536"/>
          <w:tab w:val="right" w:pos="9072"/>
        </w:tabs>
        <w:ind w:left="4820"/>
        <w:rPr>
          <w:rFonts w:ascii="Arial" w:hAnsi="Arial" w:cs="Arial"/>
          <w:sz w:val="22"/>
          <w:szCs w:val="22"/>
        </w:rPr>
      </w:pPr>
      <w:r w:rsidRPr="00E77DCA">
        <w:rPr>
          <w:rFonts w:ascii="Arial" w:hAnsi="Arial" w:cs="Arial"/>
          <w:sz w:val="22"/>
          <w:szCs w:val="22"/>
        </w:rPr>
        <w:t>ubiegający się o zamówienie publiczne</w:t>
      </w:r>
    </w:p>
    <w:p w14:paraId="2D951D0A" w14:textId="77777777" w:rsidR="006D4AB3" w:rsidRPr="00E77DCA" w:rsidRDefault="006D4AB3" w:rsidP="00954F7A">
      <w:pPr>
        <w:pStyle w:val="Nagwek"/>
        <w:tabs>
          <w:tab w:val="clear" w:pos="4536"/>
          <w:tab w:val="clear" w:pos="9072"/>
        </w:tabs>
        <w:rPr>
          <w:rFonts w:ascii="Arial" w:hAnsi="Arial" w:cs="Arial"/>
          <w:sz w:val="22"/>
          <w:szCs w:val="22"/>
        </w:rPr>
      </w:pPr>
    </w:p>
    <w:p w14:paraId="0F0EA6EC" w14:textId="77777777" w:rsidR="00632C3C" w:rsidRPr="00E77DCA" w:rsidRDefault="00E21B49" w:rsidP="00954F7A">
      <w:pPr>
        <w:pStyle w:val="Nagwek1"/>
        <w:spacing w:before="0" w:after="0"/>
        <w:jc w:val="center"/>
        <w:rPr>
          <w:rFonts w:cs="Arial"/>
          <w:sz w:val="22"/>
          <w:szCs w:val="22"/>
        </w:rPr>
      </w:pPr>
      <w:r w:rsidRPr="00E77DCA">
        <w:rPr>
          <w:rFonts w:cs="Arial"/>
          <w:sz w:val="22"/>
          <w:szCs w:val="22"/>
        </w:rPr>
        <w:t>WYJAŚNIENI</w:t>
      </w:r>
      <w:r w:rsidR="00520165" w:rsidRPr="00E77DCA">
        <w:rPr>
          <w:rFonts w:cs="Arial"/>
          <w:sz w:val="22"/>
          <w:szCs w:val="22"/>
        </w:rPr>
        <w:t>A</w:t>
      </w:r>
      <w:r w:rsidR="00632C3C" w:rsidRPr="00E77DCA">
        <w:rPr>
          <w:rFonts w:cs="Arial"/>
          <w:sz w:val="22"/>
          <w:szCs w:val="22"/>
        </w:rPr>
        <w:t xml:space="preserve"> TREŚCI</w:t>
      </w:r>
      <w:r w:rsidR="0029606A" w:rsidRPr="00E77DCA">
        <w:rPr>
          <w:rFonts w:cs="Arial"/>
          <w:sz w:val="22"/>
          <w:szCs w:val="22"/>
        </w:rPr>
        <w:t xml:space="preserve"> SWZ</w:t>
      </w:r>
    </w:p>
    <w:p w14:paraId="42CF1BC6" w14:textId="77777777" w:rsidR="00954F7A" w:rsidRPr="00E77DCA" w:rsidRDefault="00954F7A" w:rsidP="00954F7A">
      <w:pPr>
        <w:rPr>
          <w:sz w:val="22"/>
          <w:szCs w:val="22"/>
        </w:rPr>
      </w:pPr>
    </w:p>
    <w:p w14:paraId="40267550" w14:textId="7F33BA11" w:rsidR="006D4AB3" w:rsidRPr="00E77DCA" w:rsidRDefault="00632C3C" w:rsidP="00954F7A">
      <w:pPr>
        <w:jc w:val="both"/>
        <w:rPr>
          <w:rFonts w:ascii="Arial" w:hAnsi="Arial" w:cs="Arial"/>
          <w:b/>
          <w:sz w:val="22"/>
          <w:szCs w:val="22"/>
        </w:rPr>
      </w:pPr>
      <w:r w:rsidRPr="00E77DCA">
        <w:rPr>
          <w:rFonts w:ascii="Arial" w:hAnsi="Arial" w:cs="Arial"/>
          <w:sz w:val="22"/>
          <w:szCs w:val="22"/>
        </w:rPr>
        <w:t xml:space="preserve">Dotyczy: </w:t>
      </w:r>
      <w:r w:rsidR="006A5DF1" w:rsidRPr="00E77DCA">
        <w:rPr>
          <w:rFonts w:ascii="Arial" w:hAnsi="Arial" w:cs="Arial"/>
          <w:sz w:val="22"/>
          <w:szCs w:val="22"/>
        </w:rPr>
        <w:t>p</w:t>
      </w:r>
      <w:r w:rsidRPr="00E77DCA">
        <w:rPr>
          <w:rFonts w:ascii="Arial" w:hAnsi="Arial" w:cs="Arial"/>
          <w:sz w:val="22"/>
          <w:szCs w:val="22"/>
        </w:rPr>
        <w:t>ostępowani</w:t>
      </w:r>
      <w:r w:rsidR="006A5DF1" w:rsidRPr="00E77DCA">
        <w:rPr>
          <w:rFonts w:ascii="Arial" w:hAnsi="Arial" w:cs="Arial"/>
          <w:sz w:val="22"/>
          <w:szCs w:val="22"/>
        </w:rPr>
        <w:t>a</w:t>
      </w:r>
      <w:r w:rsidRPr="00E77DCA">
        <w:rPr>
          <w:rFonts w:ascii="Arial" w:hAnsi="Arial" w:cs="Arial"/>
          <w:sz w:val="22"/>
          <w:szCs w:val="22"/>
        </w:rPr>
        <w:t xml:space="preserve"> o udzielenie zamówienia publicznego, prowadzone</w:t>
      </w:r>
      <w:r w:rsidR="006A5DF1" w:rsidRPr="00E77DCA">
        <w:rPr>
          <w:rFonts w:ascii="Arial" w:hAnsi="Arial" w:cs="Arial"/>
          <w:sz w:val="22"/>
          <w:szCs w:val="22"/>
        </w:rPr>
        <w:t>go</w:t>
      </w:r>
      <w:r w:rsidRPr="00E77DCA">
        <w:rPr>
          <w:rFonts w:ascii="Arial" w:hAnsi="Arial" w:cs="Arial"/>
          <w:sz w:val="22"/>
          <w:szCs w:val="22"/>
        </w:rPr>
        <w:t xml:space="preserve"> w trybie </w:t>
      </w:r>
      <w:r w:rsidR="00240B22" w:rsidRPr="00E77DCA">
        <w:rPr>
          <w:rFonts w:ascii="Arial" w:hAnsi="Arial" w:cs="Arial"/>
          <w:sz w:val="22"/>
          <w:szCs w:val="22"/>
        </w:rPr>
        <w:t>przetarg</w:t>
      </w:r>
      <w:r w:rsidR="00954F7A" w:rsidRPr="00E77DCA">
        <w:rPr>
          <w:rFonts w:ascii="Arial" w:hAnsi="Arial" w:cs="Arial"/>
          <w:sz w:val="22"/>
          <w:szCs w:val="22"/>
        </w:rPr>
        <w:t>u</w:t>
      </w:r>
      <w:r w:rsidR="00240B22" w:rsidRPr="00E77DCA">
        <w:rPr>
          <w:rFonts w:ascii="Arial" w:hAnsi="Arial" w:cs="Arial"/>
          <w:sz w:val="22"/>
          <w:szCs w:val="22"/>
        </w:rPr>
        <w:t xml:space="preserve"> nieograniczon</w:t>
      </w:r>
      <w:r w:rsidR="00954F7A" w:rsidRPr="00E77DCA">
        <w:rPr>
          <w:rFonts w:ascii="Arial" w:hAnsi="Arial" w:cs="Arial"/>
          <w:sz w:val="22"/>
          <w:szCs w:val="22"/>
        </w:rPr>
        <w:t>ego</w:t>
      </w:r>
      <w:r w:rsidRPr="00E77DCA">
        <w:rPr>
          <w:rFonts w:ascii="Arial" w:hAnsi="Arial" w:cs="Arial"/>
          <w:b/>
          <w:sz w:val="22"/>
          <w:szCs w:val="22"/>
        </w:rPr>
        <w:t xml:space="preserve"> </w:t>
      </w:r>
      <w:r w:rsidRPr="00E77DCA">
        <w:rPr>
          <w:rFonts w:ascii="Arial" w:hAnsi="Arial" w:cs="Arial"/>
          <w:bCs/>
          <w:sz w:val="22"/>
          <w:szCs w:val="22"/>
        </w:rPr>
        <w:t>na</w:t>
      </w:r>
      <w:r w:rsidRPr="00E77DCA">
        <w:rPr>
          <w:rFonts w:ascii="Arial" w:hAnsi="Arial" w:cs="Arial"/>
          <w:b/>
          <w:sz w:val="22"/>
          <w:szCs w:val="22"/>
        </w:rPr>
        <w:t xml:space="preserve"> </w:t>
      </w:r>
      <w:r w:rsidR="00E72428" w:rsidRPr="00E77DCA">
        <w:rPr>
          <w:rFonts w:ascii="Arial" w:hAnsi="Arial" w:cs="Arial"/>
          <w:bCs/>
          <w:sz w:val="22"/>
          <w:szCs w:val="22"/>
        </w:rPr>
        <w:t>”</w:t>
      </w:r>
      <w:r w:rsidR="00240B22" w:rsidRPr="00E77DCA">
        <w:rPr>
          <w:rFonts w:ascii="Arial" w:hAnsi="Arial" w:cs="Arial"/>
          <w:b/>
          <w:bCs/>
          <w:sz w:val="22"/>
          <w:szCs w:val="22"/>
        </w:rPr>
        <w:t>Zakup i dostawa środków kontrastowych do Szpitala Wojewódzkiego w Poznaniu</w:t>
      </w:r>
      <w:r w:rsidR="00E72428" w:rsidRPr="00E77DCA">
        <w:rPr>
          <w:rFonts w:ascii="Arial" w:hAnsi="Arial" w:cs="Arial"/>
          <w:bCs/>
          <w:sz w:val="22"/>
          <w:szCs w:val="22"/>
        </w:rPr>
        <w:t>”</w:t>
      </w:r>
      <w:r w:rsidRPr="00E77DCA">
        <w:rPr>
          <w:rFonts w:ascii="Arial" w:hAnsi="Arial" w:cs="Arial"/>
          <w:b/>
          <w:sz w:val="22"/>
          <w:szCs w:val="22"/>
        </w:rPr>
        <w:t xml:space="preserve"> </w:t>
      </w:r>
      <w:r w:rsidRPr="00E77DCA">
        <w:rPr>
          <w:rFonts w:ascii="Arial" w:hAnsi="Arial" w:cs="Arial"/>
          <w:bCs/>
          <w:sz w:val="22"/>
          <w:szCs w:val="22"/>
        </w:rPr>
        <w:t>– znak sprawy</w:t>
      </w:r>
      <w:r w:rsidRPr="00E77DCA">
        <w:rPr>
          <w:rFonts w:ascii="Arial" w:hAnsi="Arial" w:cs="Arial"/>
          <w:b/>
          <w:sz w:val="22"/>
          <w:szCs w:val="22"/>
        </w:rPr>
        <w:t xml:space="preserve"> </w:t>
      </w:r>
      <w:r w:rsidR="00240B22" w:rsidRPr="00E77DCA">
        <w:rPr>
          <w:rFonts w:ascii="Arial" w:hAnsi="Arial" w:cs="Arial"/>
          <w:b/>
          <w:sz w:val="22"/>
          <w:szCs w:val="22"/>
        </w:rPr>
        <w:t>SZW/DZP/50/2023</w:t>
      </w:r>
      <w:r w:rsidRPr="00E77DCA">
        <w:rPr>
          <w:rFonts w:ascii="Arial" w:hAnsi="Arial" w:cs="Arial"/>
          <w:b/>
          <w:sz w:val="22"/>
          <w:szCs w:val="22"/>
        </w:rPr>
        <w:t>.</w:t>
      </w:r>
    </w:p>
    <w:p w14:paraId="12C354A5" w14:textId="77777777" w:rsidR="00954F7A" w:rsidRDefault="00954F7A" w:rsidP="00954F7A">
      <w:pPr>
        <w:jc w:val="both"/>
        <w:rPr>
          <w:rFonts w:ascii="Arial" w:hAnsi="Arial" w:cs="Arial"/>
          <w:b/>
          <w:sz w:val="24"/>
          <w:szCs w:val="24"/>
        </w:rPr>
      </w:pPr>
    </w:p>
    <w:p w14:paraId="32AE3205" w14:textId="384DFF3C" w:rsidR="0012774F" w:rsidRPr="005F48C7" w:rsidRDefault="00520165" w:rsidP="00954F7A">
      <w:pPr>
        <w:jc w:val="both"/>
        <w:rPr>
          <w:rFonts w:ascii="Arial" w:hAnsi="Arial" w:cs="Arial"/>
          <w:sz w:val="22"/>
          <w:szCs w:val="22"/>
        </w:rPr>
      </w:pPr>
      <w:r w:rsidRPr="005F48C7">
        <w:rPr>
          <w:rFonts w:ascii="Arial" w:hAnsi="Arial" w:cs="Arial"/>
          <w:sz w:val="22"/>
          <w:szCs w:val="22"/>
        </w:rPr>
        <w:t xml:space="preserve">Zamawiający, </w:t>
      </w:r>
      <w:r w:rsidR="00240B22" w:rsidRPr="005F48C7">
        <w:rPr>
          <w:rFonts w:ascii="Arial" w:hAnsi="Arial" w:cs="Arial"/>
          <w:b/>
          <w:sz w:val="22"/>
          <w:szCs w:val="22"/>
        </w:rPr>
        <w:t>Szpital Wojewódzki w Poznaniu</w:t>
      </w:r>
      <w:r w:rsidR="00954F7A" w:rsidRPr="005F48C7">
        <w:rPr>
          <w:rFonts w:ascii="Arial" w:hAnsi="Arial" w:cs="Arial"/>
          <w:b/>
          <w:sz w:val="22"/>
          <w:szCs w:val="22"/>
        </w:rPr>
        <w:t xml:space="preserve">, </w:t>
      </w:r>
      <w:r w:rsidR="00240B22" w:rsidRPr="005F48C7">
        <w:rPr>
          <w:rFonts w:ascii="Arial" w:hAnsi="Arial" w:cs="Arial"/>
          <w:b/>
          <w:sz w:val="22"/>
          <w:szCs w:val="22"/>
        </w:rPr>
        <w:t>Dział Zamówień Publicznych</w:t>
      </w:r>
      <w:r w:rsidRPr="005F48C7">
        <w:rPr>
          <w:rFonts w:ascii="Arial" w:hAnsi="Arial" w:cs="Arial"/>
          <w:sz w:val="22"/>
          <w:szCs w:val="22"/>
        </w:rPr>
        <w:t xml:space="preserve">, działając na podstawie art. </w:t>
      </w:r>
      <w:r w:rsidR="0029606A" w:rsidRPr="005F48C7">
        <w:rPr>
          <w:rFonts w:ascii="Arial" w:hAnsi="Arial" w:cs="Arial"/>
          <w:sz w:val="22"/>
          <w:szCs w:val="22"/>
        </w:rPr>
        <w:t>1</w:t>
      </w:r>
      <w:r w:rsidRPr="005F48C7">
        <w:rPr>
          <w:rFonts w:ascii="Arial" w:hAnsi="Arial" w:cs="Arial"/>
          <w:sz w:val="22"/>
          <w:szCs w:val="22"/>
        </w:rPr>
        <w:t>3</w:t>
      </w:r>
      <w:r w:rsidR="0029606A" w:rsidRPr="005F48C7">
        <w:rPr>
          <w:rFonts w:ascii="Arial" w:hAnsi="Arial" w:cs="Arial"/>
          <w:sz w:val="22"/>
          <w:szCs w:val="22"/>
        </w:rPr>
        <w:t>5</w:t>
      </w:r>
      <w:r w:rsidRPr="005F48C7">
        <w:rPr>
          <w:rFonts w:ascii="Arial" w:hAnsi="Arial" w:cs="Arial"/>
          <w:sz w:val="22"/>
          <w:szCs w:val="22"/>
        </w:rPr>
        <w:t xml:space="preserve"> ust</w:t>
      </w:r>
      <w:r w:rsidR="00D9049C" w:rsidRPr="005F48C7">
        <w:rPr>
          <w:rFonts w:ascii="Arial" w:hAnsi="Arial" w:cs="Arial"/>
          <w:sz w:val="22"/>
          <w:szCs w:val="22"/>
        </w:rPr>
        <w:t xml:space="preserve">. </w:t>
      </w:r>
      <w:r w:rsidR="0029606A" w:rsidRPr="005F48C7">
        <w:rPr>
          <w:rFonts w:ascii="Arial" w:hAnsi="Arial" w:cs="Arial"/>
          <w:sz w:val="22"/>
          <w:szCs w:val="22"/>
        </w:rPr>
        <w:t>6</w:t>
      </w:r>
      <w:r w:rsidRPr="005F48C7">
        <w:rPr>
          <w:rFonts w:ascii="Arial" w:hAnsi="Arial" w:cs="Arial"/>
          <w:sz w:val="22"/>
          <w:szCs w:val="22"/>
        </w:rPr>
        <w:t xml:space="preserve"> ustawy z dnia </w:t>
      </w:r>
      <w:r w:rsidR="0029606A" w:rsidRPr="005F48C7">
        <w:rPr>
          <w:rFonts w:ascii="Arial" w:hAnsi="Arial" w:cs="Arial"/>
          <w:sz w:val="22"/>
          <w:szCs w:val="22"/>
        </w:rPr>
        <w:t>11</w:t>
      </w:r>
      <w:r w:rsidRPr="005F48C7">
        <w:rPr>
          <w:rFonts w:ascii="Arial" w:hAnsi="Arial" w:cs="Arial"/>
          <w:sz w:val="22"/>
          <w:szCs w:val="22"/>
        </w:rPr>
        <w:t xml:space="preserve"> </w:t>
      </w:r>
      <w:r w:rsidR="0029606A" w:rsidRPr="005F48C7">
        <w:rPr>
          <w:rFonts w:ascii="Arial" w:hAnsi="Arial" w:cs="Arial"/>
          <w:sz w:val="22"/>
          <w:szCs w:val="22"/>
        </w:rPr>
        <w:t xml:space="preserve">września </w:t>
      </w:r>
      <w:r w:rsidRPr="005F48C7">
        <w:rPr>
          <w:rFonts w:ascii="Arial" w:hAnsi="Arial" w:cs="Arial"/>
          <w:sz w:val="22"/>
          <w:szCs w:val="22"/>
        </w:rPr>
        <w:t>20</w:t>
      </w:r>
      <w:r w:rsidR="0029606A" w:rsidRPr="005F48C7">
        <w:rPr>
          <w:rFonts w:ascii="Arial" w:hAnsi="Arial" w:cs="Arial"/>
          <w:sz w:val="22"/>
          <w:szCs w:val="22"/>
        </w:rPr>
        <w:t>19</w:t>
      </w:r>
      <w:r w:rsidRPr="005F48C7">
        <w:rPr>
          <w:rFonts w:ascii="Arial" w:hAnsi="Arial" w:cs="Arial"/>
          <w:sz w:val="22"/>
          <w:szCs w:val="22"/>
        </w:rPr>
        <w:t xml:space="preserve"> r</w:t>
      </w:r>
      <w:r w:rsidR="0029606A" w:rsidRPr="005F48C7">
        <w:rPr>
          <w:rFonts w:ascii="Arial" w:hAnsi="Arial" w:cs="Arial"/>
          <w:sz w:val="22"/>
          <w:szCs w:val="22"/>
        </w:rPr>
        <w:t>.</w:t>
      </w:r>
      <w:r w:rsidRPr="005F48C7">
        <w:rPr>
          <w:rFonts w:ascii="Arial" w:hAnsi="Arial" w:cs="Arial"/>
          <w:sz w:val="22"/>
          <w:szCs w:val="22"/>
        </w:rPr>
        <w:t xml:space="preserve"> Prawo </w:t>
      </w:r>
      <w:r w:rsidR="0029606A" w:rsidRPr="005F48C7">
        <w:rPr>
          <w:rFonts w:ascii="Arial" w:hAnsi="Arial" w:cs="Arial"/>
          <w:sz w:val="22"/>
          <w:szCs w:val="22"/>
        </w:rPr>
        <w:t>z</w:t>
      </w:r>
      <w:r w:rsidRPr="005F48C7">
        <w:rPr>
          <w:rFonts w:ascii="Arial" w:hAnsi="Arial" w:cs="Arial"/>
          <w:sz w:val="22"/>
          <w:szCs w:val="22"/>
        </w:rPr>
        <w:t xml:space="preserve">amówień </w:t>
      </w:r>
      <w:r w:rsidR="0029606A" w:rsidRPr="005F48C7">
        <w:rPr>
          <w:rFonts w:ascii="Arial" w:hAnsi="Arial" w:cs="Arial"/>
          <w:sz w:val="22"/>
          <w:szCs w:val="22"/>
        </w:rPr>
        <w:t>p</w:t>
      </w:r>
      <w:r w:rsidRPr="005F48C7">
        <w:rPr>
          <w:rFonts w:ascii="Arial" w:hAnsi="Arial" w:cs="Arial"/>
          <w:sz w:val="22"/>
          <w:szCs w:val="22"/>
        </w:rPr>
        <w:t xml:space="preserve">ublicznych </w:t>
      </w:r>
      <w:r w:rsidR="00240B22" w:rsidRPr="005F48C7">
        <w:rPr>
          <w:rFonts w:ascii="Arial" w:hAnsi="Arial" w:cs="Arial"/>
          <w:sz w:val="22"/>
          <w:szCs w:val="22"/>
        </w:rPr>
        <w:t>(</w:t>
      </w:r>
      <w:proofErr w:type="spellStart"/>
      <w:r w:rsidR="00240B22" w:rsidRPr="005F48C7">
        <w:rPr>
          <w:rFonts w:ascii="Arial" w:hAnsi="Arial" w:cs="Arial"/>
          <w:sz w:val="22"/>
          <w:szCs w:val="22"/>
        </w:rPr>
        <w:t>t.j</w:t>
      </w:r>
      <w:proofErr w:type="spellEnd"/>
      <w:r w:rsidR="00240B22" w:rsidRPr="005F48C7">
        <w:rPr>
          <w:rFonts w:ascii="Arial" w:hAnsi="Arial" w:cs="Arial"/>
          <w:sz w:val="22"/>
          <w:szCs w:val="22"/>
        </w:rPr>
        <w:t>. Dz. U. z 2022r. poz. 1710)</w:t>
      </w:r>
      <w:r w:rsidR="00BE7BFD" w:rsidRPr="005F48C7">
        <w:rPr>
          <w:rFonts w:ascii="Arial" w:hAnsi="Arial" w:cs="Arial"/>
          <w:sz w:val="22"/>
          <w:szCs w:val="22"/>
        </w:rPr>
        <w:t xml:space="preserve">, </w:t>
      </w:r>
      <w:r w:rsidR="00D9049C" w:rsidRPr="005F48C7">
        <w:rPr>
          <w:rFonts w:ascii="Arial" w:hAnsi="Arial" w:cs="Arial"/>
          <w:sz w:val="22"/>
          <w:szCs w:val="22"/>
        </w:rPr>
        <w:t>udostępnia</w:t>
      </w:r>
      <w:r w:rsidR="00BE7BFD" w:rsidRPr="005F48C7">
        <w:rPr>
          <w:rFonts w:ascii="Arial" w:hAnsi="Arial" w:cs="Arial"/>
          <w:sz w:val="22"/>
          <w:szCs w:val="22"/>
        </w:rPr>
        <w:t xml:space="preserve"> poniżej treść zapytań do S</w:t>
      </w:r>
      <w:r w:rsidR="0012774F" w:rsidRPr="005F48C7">
        <w:rPr>
          <w:rFonts w:ascii="Arial" w:hAnsi="Arial" w:cs="Arial"/>
          <w:sz w:val="22"/>
          <w:szCs w:val="22"/>
        </w:rPr>
        <w:t>pecyfikacji Warunków Zamówienia (</w:t>
      </w:r>
      <w:r w:rsidR="0012774F" w:rsidRPr="005F48C7">
        <w:rPr>
          <w:rFonts w:ascii="Arial" w:hAnsi="Arial" w:cs="Arial"/>
          <w:sz w:val="22"/>
          <w:szCs w:val="22"/>
          <w:lang w:eastAsia="ar-SA"/>
        </w:rPr>
        <w:t>zwanej dalej</w:t>
      </w:r>
      <w:r w:rsidR="0012774F" w:rsidRPr="005F48C7">
        <w:rPr>
          <w:rFonts w:ascii="Arial" w:hAnsi="Arial" w:cs="Arial"/>
          <w:b/>
          <w:sz w:val="22"/>
          <w:szCs w:val="22"/>
          <w:lang w:eastAsia="ar-SA"/>
        </w:rPr>
        <w:t xml:space="preserve"> </w:t>
      </w:r>
      <w:r w:rsidR="0012774F" w:rsidRPr="005F48C7">
        <w:rPr>
          <w:rFonts w:ascii="Arial" w:hAnsi="Arial" w:cs="Arial"/>
          <w:bCs/>
          <w:sz w:val="22"/>
          <w:szCs w:val="22"/>
          <w:lang w:eastAsia="ar-SA"/>
        </w:rPr>
        <w:t>”SWZ”)</w:t>
      </w:r>
      <w:r w:rsidR="00D9049C" w:rsidRPr="005F48C7">
        <w:rPr>
          <w:rFonts w:ascii="Arial" w:hAnsi="Arial" w:cs="Arial"/>
          <w:bCs/>
          <w:sz w:val="22"/>
          <w:szCs w:val="22"/>
          <w:lang w:eastAsia="ar-SA"/>
        </w:rPr>
        <w:t xml:space="preserve"> </w:t>
      </w:r>
      <w:r w:rsidR="00D9049C" w:rsidRPr="005F48C7">
        <w:rPr>
          <w:rFonts w:ascii="Arial" w:hAnsi="Arial" w:cs="Arial"/>
          <w:sz w:val="22"/>
          <w:szCs w:val="22"/>
        </w:rPr>
        <w:t>wraz z wyjaśnieniami</w:t>
      </w:r>
      <w:r w:rsidR="0012774F" w:rsidRPr="005F48C7">
        <w:rPr>
          <w:rFonts w:ascii="Arial" w:hAnsi="Arial" w:cs="Arial"/>
          <w:bCs/>
          <w:sz w:val="22"/>
          <w:szCs w:val="22"/>
          <w:lang w:eastAsia="ar-SA"/>
        </w:rPr>
        <w:t>:</w:t>
      </w:r>
    </w:p>
    <w:tbl>
      <w:tblPr>
        <w:tblW w:w="9356" w:type="dxa"/>
        <w:tblInd w:w="-34" w:type="dxa"/>
        <w:tblLook w:val="04A0" w:firstRow="1" w:lastRow="0" w:firstColumn="1" w:lastColumn="0" w:noHBand="0" w:noVBand="1"/>
      </w:tblPr>
      <w:tblGrid>
        <w:gridCol w:w="9356"/>
      </w:tblGrid>
      <w:tr w:rsidR="00240B22" w:rsidRPr="009003D1" w14:paraId="5A17C777" w14:textId="77777777" w:rsidTr="001C713E">
        <w:tc>
          <w:tcPr>
            <w:tcW w:w="9356" w:type="dxa"/>
            <w:shd w:val="clear" w:color="auto" w:fill="auto"/>
          </w:tcPr>
          <w:p w14:paraId="3D1C7E44" w14:textId="77777777" w:rsidR="00954F7A" w:rsidRDefault="00954F7A" w:rsidP="00954F7A">
            <w:pPr>
              <w:ind w:left="30" w:right="-72"/>
              <w:jc w:val="both"/>
              <w:rPr>
                <w:rFonts w:ascii="Arial" w:hAnsi="Arial" w:cs="Arial"/>
                <w:b/>
                <w:bCs/>
                <w:sz w:val="22"/>
                <w:szCs w:val="22"/>
              </w:rPr>
            </w:pPr>
          </w:p>
          <w:p w14:paraId="250EF1A4" w14:textId="2345856D" w:rsidR="00240B22" w:rsidRPr="00240B22" w:rsidRDefault="00240B22" w:rsidP="00954F7A">
            <w:pPr>
              <w:ind w:left="30" w:right="-72"/>
              <w:jc w:val="both"/>
              <w:rPr>
                <w:rFonts w:ascii="Arial" w:hAnsi="Arial" w:cs="Arial"/>
                <w:sz w:val="22"/>
                <w:szCs w:val="22"/>
              </w:rPr>
            </w:pPr>
            <w:r w:rsidRPr="00240B22">
              <w:rPr>
                <w:rFonts w:ascii="Arial" w:hAnsi="Arial" w:cs="Arial"/>
                <w:sz w:val="22"/>
                <w:szCs w:val="22"/>
              </w:rPr>
              <w:t>1.</w:t>
            </w:r>
            <w:r w:rsidRPr="00240B22">
              <w:rPr>
                <w:rFonts w:ascii="Arial" w:hAnsi="Arial" w:cs="Arial"/>
                <w:sz w:val="22"/>
                <w:szCs w:val="22"/>
              </w:rPr>
              <w:tab/>
              <w:t xml:space="preserve">Do §10 ust. 2 lit. e) wzoru umowy: Prosimy o rezygnację z obowiązku uzasadniania podwyżki cen urzędowych i dostarczania tym celu oświadczenia producenta. Informujemy Zamawiającego, że zmiany w zakresie limitów cen urzędowych dokonywane są przez Ministra Zdrowia w drodze aktów prawnych powszechnie obowiązujących, trudno zatem odnaleźć uzasadnienie dla konieczności tłumaczenia tych decyzji w drodze pisemnych wyjaśnień Wykonawców czy oświadczeń producentów. </w:t>
            </w:r>
          </w:p>
          <w:p w14:paraId="4958DB66" w14:textId="1F46E575" w:rsidR="00240B22" w:rsidRPr="00240B22" w:rsidRDefault="005F48C7" w:rsidP="00954F7A">
            <w:pPr>
              <w:ind w:left="30" w:right="-72"/>
              <w:jc w:val="both"/>
              <w:rPr>
                <w:rFonts w:ascii="Arial" w:hAnsi="Arial" w:cs="Arial"/>
                <w:sz w:val="22"/>
                <w:szCs w:val="22"/>
              </w:rPr>
            </w:pPr>
            <w:r>
              <w:rPr>
                <w:rFonts w:ascii="Arial" w:hAnsi="Arial" w:cs="Arial"/>
                <w:sz w:val="22"/>
                <w:szCs w:val="22"/>
              </w:rPr>
              <w:t xml:space="preserve">Odpowiedź: Zamawiający zmienia wzór umowy. </w:t>
            </w:r>
            <w:r w:rsidR="00240B22" w:rsidRPr="00240B22">
              <w:rPr>
                <w:rFonts w:ascii="Arial" w:hAnsi="Arial" w:cs="Arial"/>
                <w:sz w:val="22"/>
                <w:szCs w:val="22"/>
              </w:rPr>
              <w:t>§10 ust. 2 lit. e) otrzymuje nowe brzmienie:</w:t>
            </w:r>
          </w:p>
          <w:p w14:paraId="70E5A215" w14:textId="77777777" w:rsidR="00240B22" w:rsidRPr="00240B22" w:rsidRDefault="00240B22" w:rsidP="00954F7A">
            <w:pPr>
              <w:ind w:left="30" w:right="-72"/>
              <w:jc w:val="both"/>
              <w:rPr>
                <w:rFonts w:ascii="Arial" w:hAnsi="Arial" w:cs="Arial"/>
                <w:sz w:val="22"/>
                <w:szCs w:val="22"/>
              </w:rPr>
            </w:pPr>
            <w:r w:rsidRPr="00240B22">
              <w:rPr>
                <w:rFonts w:ascii="Arial" w:hAnsi="Arial" w:cs="Arial"/>
                <w:sz w:val="22"/>
                <w:szCs w:val="22"/>
              </w:rPr>
              <w:t>"gdy zmianie ulegnie urzędowa stawka danego Produktu - Zamawiający dopuszcza możliwość zmiany ceny wynagrodzenia umownego za dany lek o różnicę między ceną urzędową, która obowiązywała w dniu składania ofert, a wartością ceny urzędowej po zmianie. Konieczność dokonania podwyżki cen powinna zostać przez Wykonawcę należycie uzasadniona, poprzez wskazanie danych aktu prawnego wprowadzającego daną zmianę i terminu rozpoczęcia jego obowiązywania, na adresy do kontaktu jak w §9 ust. 3 Umowy przed pierwszą dostawą wg nowych stawek, przy czym zamawiającemu przysługuje prawo do wypowiedzenia umowy w części dotyczącej Produktu, którego cena uległa podwyższenia. W przypadku, gdy pomimo przedłożenia informacji o zmianie ceny, Zamawiający będzie składał stosowne zamówienia, zmiana umowy nie wymaga trybu przewidzianego w §15 ust. 4 Umowy (klauzula waloryzacyjna)".</w:t>
            </w:r>
          </w:p>
          <w:p w14:paraId="3487EB27" w14:textId="77777777" w:rsidR="00240B22" w:rsidRPr="00240B22" w:rsidRDefault="00240B22" w:rsidP="00954F7A">
            <w:pPr>
              <w:ind w:left="30" w:right="-72"/>
              <w:jc w:val="both"/>
              <w:rPr>
                <w:rFonts w:ascii="Arial" w:hAnsi="Arial" w:cs="Arial"/>
                <w:sz w:val="22"/>
                <w:szCs w:val="22"/>
              </w:rPr>
            </w:pPr>
          </w:p>
          <w:p w14:paraId="5D5503D1" w14:textId="77777777" w:rsidR="00240B22" w:rsidRPr="00240B22" w:rsidRDefault="00240B22" w:rsidP="00954F7A">
            <w:pPr>
              <w:ind w:left="30" w:right="-72"/>
              <w:jc w:val="both"/>
              <w:rPr>
                <w:rFonts w:ascii="Arial" w:hAnsi="Arial" w:cs="Arial"/>
                <w:sz w:val="22"/>
                <w:szCs w:val="22"/>
              </w:rPr>
            </w:pPr>
            <w:r w:rsidRPr="00240B22">
              <w:rPr>
                <w:rFonts w:ascii="Arial" w:hAnsi="Arial" w:cs="Arial"/>
                <w:sz w:val="22"/>
                <w:szCs w:val="22"/>
              </w:rPr>
              <w:t>2.</w:t>
            </w:r>
            <w:r w:rsidRPr="00240B22">
              <w:rPr>
                <w:rFonts w:ascii="Arial" w:hAnsi="Arial" w:cs="Arial"/>
                <w:sz w:val="22"/>
                <w:szCs w:val="22"/>
              </w:rPr>
              <w:tab/>
              <w:t xml:space="preserve">Do §10 ust. 6 wzoru umowy. Prosimy o informację, czy w przypadku wstrzymania produkcji lub wycofania z obrotu przedmiotu umowy oraz braku możliwości dostarczenia zamiennika leku w cenie przetargowej (bo np. będzie to groziło rażącą stratą dla Wykonawcy), Zamawiający wyrazi zgodę na sprzedaż w cenie zbliżonej do rynkowej lub na wyłączenie tego produktu z umowy bez konieczności ponoszenia kary przez Wykonawcę? </w:t>
            </w:r>
          </w:p>
          <w:p w14:paraId="554294B0" w14:textId="35E68CD7" w:rsidR="00240B22" w:rsidRPr="00240B22" w:rsidRDefault="005F48C7" w:rsidP="00954F7A">
            <w:pPr>
              <w:ind w:left="30" w:right="-72"/>
              <w:jc w:val="both"/>
              <w:rPr>
                <w:rFonts w:ascii="Arial" w:hAnsi="Arial" w:cs="Arial"/>
                <w:sz w:val="22"/>
                <w:szCs w:val="22"/>
              </w:rPr>
            </w:pPr>
            <w:r>
              <w:rPr>
                <w:rFonts w:ascii="Arial" w:hAnsi="Arial" w:cs="Arial"/>
                <w:sz w:val="22"/>
                <w:szCs w:val="22"/>
              </w:rPr>
              <w:t xml:space="preserve">Odpowiedź: Zgodnie z SWZ. </w:t>
            </w:r>
            <w:r w:rsidR="00240B22" w:rsidRPr="00240B22">
              <w:rPr>
                <w:rFonts w:ascii="Arial" w:hAnsi="Arial" w:cs="Arial"/>
                <w:sz w:val="22"/>
                <w:szCs w:val="22"/>
              </w:rPr>
              <w:t xml:space="preserve">Zmiany w zakresie różnych innych przypadków niż wskazane w umowie, mogą odbywać się na bazie przepisów PZP, w tym 455 ust. 2 </w:t>
            </w:r>
            <w:proofErr w:type="spellStart"/>
            <w:r w:rsidR="00240B22" w:rsidRPr="00240B22">
              <w:rPr>
                <w:rFonts w:ascii="Arial" w:hAnsi="Arial" w:cs="Arial"/>
                <w:sz w:val="22"/>
                <w:szCs w:val="22"/>
              </w:rPr>
              <w:t>pzp</w:t>
            </w:r>
            <w:proofErr w:type="spellEnd"/>
            <w:r w:rsidR="00240B22" w:rsidRPr="00240B22">
              <w:rPr>
                <w:rFonts w:ascii="Arial" w:hAnsi="Arial" w:cs="Arial"/>
                <w:sz w:val="22"/>
                <w:szCs w:val="22"/>
              </w:rPr>
              <w:t xml:space="preserve">, w zależności od danego stanu faktycznego. </w:t>
            </w:r>
          </w:p>
          <w:p w14:paraId="764EFCF3" w14:textId="77777777" w:rsidR="00240B22" w:rsidRPr="00240B22" w:rsidRDefault="00240B22" w:rsidP="00954F7A">
            <w:pPr>
              <w:ind w:left="30" w:right="-72"/>
              <w:jc w:val="both"/>
              <w:rPr>
                <w:rFonts w:ascii="Arial" w:hAnsi="Arial" w:cs="Arial"/>
                <w:sz w:val="22"/>
                <w:szCs w:val="22"/>
              </w:rPr>
            </w:pPr>
          </w:p>
          <w:p w14:paraId="4F4AEE63" w14:textId="77777777" w:rsidR="00240B22" w:rsidRPr="00240B22" w:rsidRDefault="00240B22" w:rsidP="00954F7A">
            <w:pPr>
              <w:ind w:left="28" w:right="-74"/>
              <w:jc w:val="both"/>
              <w:rPr>
                <w:rFonts w:ascii="Arial" w:hAnsi="Arial" w:cs="Arial"/>
                <w:sz w:val="22"/>
                <w:szCs w:val="22"/>
              </w:rPr>
            </w:pPr>
            <w:r w:rsidRPr="00240B22">
              <w:rPr>
                <w:rFonts w:ascii="Arial" w:hAnsi="Arial" w:cs="Arial"/>
                <w:sz w:val="22"/>
                <w:szCs w:val="22"/>
              </w:rPr>
              <w:t>3.</w:t>
            </w:r>
            <w:r w:rsidRPr="00240B22">
              <w:rPr>
                <w:rFonts w:ascii="Arial" w:hAnsi="Arial" w:cs="Arial"/>
                <w:sz w:val="22"/>
                <w:szCs w:val="22"/>
              </w:rPr>
              <w:tab/>
              <w:t xml:space="preserve">Do §10 ust. 12 wzoru umowy. Wnosimy o obniżenie do 5% minimalnego progu uprawniającego do ubiegania się o zmianę wynagrodzenia. Wskazujemy przy tym, że proponowany przez Zamawiającego próg 10% spowodować może konieczność ponoszenia rażących strat po stronie wykonawcy zamówienia i sprzedaż poniżej kosztów zakupu (maksymalne marże, w których zawierają się koszty i zysk wykonawcy najczęściej nie przekraczają 5%), a co za tym idzie konieczność odstąpienia od umowy. </w:t>
            </w:r>
          </w:p>
          <w:p w14:paraId="36BC1621" w14:textId="463D6F5B" w:rsidR="00240B22" w:rsidRPr="00240B22" w:rsidRDefault="00954F7A" w:rsidP="00954F7A">
            <w:pPr>
              <w:ind w:left="28" w:right="-74"/>
              <w:jc w:val="both"/>
              <w:rPr>
                <w:rFonts w:ascii="Arial" w:hAnsi="Arial" w:cs="Arial"/>
                <w:sz w:val="22"/>
                <w:szCs w:val="22"/>
              </w:rPr>
            </w:pPr>
            <w:r>
              <w:rPr>
                <w:rFonts w:ascii="Arial" w:hAnsi="Arial" w:cs="Arial"/>
                <w:sz w:val="22"/>
                <w:szCs w:val="22"/>
              </w:rPr>
              <w:lastRenderedPageBreak/>
              <w:t>Odpowiedź: Zgodnie z SWZ. Z</w:t>
            </w:r>
            <w:r w:rsidRPr="00240B22">
              <w:rPr>
                <w:rFonts w:ascii="Arial" w:hAnsi="Arial" w:cs="Arial"/>
                <w:sz w:val="22"/>
                <w:szCs w:val="22"/>
              </w:rPr>
              <w:t>amawiający</w:t>
            </w:r>
            <w:r w:rsidR="00240B22" w:rsidRPr="00240B22">
              <w:rPr>
                <w:rFonts w:ascii="Arial" w:hAnsi="Arial" w:cs="Arial"/>
                <w:sz w:val="22"/>
                <w:szCs w:val="22"/>
              </w:rPr>
              <w:t xml:space="preserve"> nie ma w ogóle klauzul waloryzujących w umowach z płatnikiem świadczeń, więc ryzyka te musza być ponoszone przez obie strony. </w:t>
            </w:r>
          </w:p>
          <w:p w14:paraId="68A9B7FE" w14:textId="77777777" w:rsidR="00240B22" w:rsidRPr="00240B22" w:rsidRDefault="00240B22" w:rsidP="00954F7A">
            <w:pPr>
              <w:ind w:left="30" w:right="-72"/>
              <w:jc w:val="both"/>
              <w:rPr>
                <w:rFonts w:ascii="Arial" w:hAnsi="Arial" w:cs="Arial"/>
                <w:sz w:val="22"/>
                <w:szCs w:val="22"/>
              </w:rPr>
            </w:pPr>
          </w:p>
          <w:p w14:paraId="42DC192E" w14:textId="77777777" w:rsidR="002A267F" w:rsidRDefault="00240B22" w:rsidP="00954F7A">
            <w:pPr>
              <w:ind w:left="30" w:right="-72"/>
              <w:jc w:val="both"/>
              <w:rPr>
                <w:rFonts w:ascii="Arial" w:hAnsi="Arial" w:cs="Arial"/>
                <w:sz w:val="22"/>
                <w:szCs w:val="22"/>
              </w:rPr>
            </w:pPr>
            <w:r w:rsidRPr="00240B22">
              <w:rPr>
                <w:rFonts w:ascii="Arial" w:hAnsi="Arial" w:cs="Arial"/>
                <w:sz w:val="22"/>
                <w:szCs w:val="22"/>
              </w:rPr>
              <w:t>4.</w:t>
            </w:r>
            <w:r w:rsidRPr="00240B22">
              <w:rPr>
                <w:rFonts w:ascii="Arial" w:hAnsi="Arial" w:cs="Arial"/>
                <w:sz w:val="22"/>
                <w:szCs w:val="22"/>
              </w:rPr>
              <w:tab/>
              <w:t>Do §10 ust. 11-16 wzoru umowy. Prosimy o dodanie zastrzeżenia, że w przypadku, gdy strony nie dojdą do porozumienia w zakresie zmiany wynagrodzenia Wykonawcy w oparciu o §10 ust. 11-16 wzoru umowy, zarówno Wykonawca jaki i Zamawiający nabędą uprawnienie do rozwiązania w tej części umowy za porozumieniem stron, z zachowaniem jednomiesięcznego okresu wypowiedzenia, bez obowiązku ponoszenia z tego tytułu kar umownych.</w:t>
            </w:r>
            <w:r w:rsidR="00954F7A">
              <w:rPr>
                <w:rFonts w:ascii="Arial" w:hAnsi="Arial" w:cs="Arial"/>
                <w:sz w:val="22"/>
                <w:szCs w:val="22"/>
              </w:rPr>
              <w:t xml:space="preserve"> </w:t>
            </w:r>
          </w:p>
          <w:p w14:paraId="3FF53C7C" w14:textId="0C58B9C9" w:rsidR="00240B22" w:rsidRPr="00240B22" w:rsidRDefault="00954F7A" w:rsidP="00954F7A">
            <w:pPr>
              <w:ind w:left="30" w:right="-72"/>
              <w:jc w:val="both"/>
              <w:rPr>
                <w:rFonts w:ascii="Arial" w:hAnsi="Arial" w:cs="Arial"/>
                <w:sz w:val="22"/>
                <w:szCs w:val="22"/>
              </w:rPr>
            </w:pPr>
            <w:r>
              <w:rPr>
                <w:rFonts w:ascii="Arial" w:hAnsi="Arial" w:cs="Arial"/>
                <w:sz w:val="22"/>
                <w:szCs w:val="22"/>
              </w:rPr>
              <w:t xml:space="preserve">Odpowiedź: Zgodnie z SWZ. </w:t>
            </w:r>
            <w:r w:rsidR="00240B22" w:rsidRPr="00240B22">
              <w:rPr>
                <w:rFonts w:ascii="Arial" w:hAnsi="Arial" w:cs="Arial"/>
                <w:sz w:val="22"/>
                <w:szCs w:val="22"/>
              </w:rPr>
              <w:t xml:space="preserve">W związku z tym, że zmiana jest określona wskazanym odniesieniem matematycznym, to Zamawiający ma obowiązek dokonania zmiany, jeżeli jest ona zgodna ze wzorem z umowy. W razie zatem nie wykonania tego zobowiązania przez Zamawiającego, reguły kodeksowe </w:t>
            </w:r>
            <w:r w:rsidR="002A267F" w:rsidRPr="00240B22">
              <w:rPr>
                <w:rFonts w:ascii="Arial" w:hAnsi="Arial" w:cs="Arial"/>
                <w:sz w:val="22"/>
                <w:szCs w:val="22"/>
              </w:rPr>
              <w:t>są</w:t>
            </w:r>
            <w:r w:rsidR="00240B22" w:rsidRPr="00240B22">
              <w:rPr>
                <w:rFonts w:ascii="Arial" w:hAnsi="Arial" w:cs="Arial"/>
                <w:sz w:val="22"/>
                <w:szCs w:val="22"/>
              </w:rPr>
              <w:t xml:space="preserve"> wystarczające dla zachowania swoich praw przez wykonawcę. </w:t>
            </w:r>
          </w:p>
          <w:p w14:paraId="3E1E26F5" w14:textId="77777777" w:rsidR="00240B22" w:rsidRPr="00240B22" w:rsidRDefault="00240B22" w:rsidP="00954F7A">
            <w:pPr>
              <w:ind w:left="30" w:right="-72"/>
              <w:jc w:val="both"/>
              <w:rPr>
                <w:rFonts w:ascii="Arial" w:hAnsi="Arial" w:cs="Arial"/>
                <w:sz w:val="22"/>
                <w:szCs w:val="22"/>
              </w:rPr>
            </w:pPr>
          </w:p>
          <w:p w14:paraId="25C94A8A" w14:textId="7CE23002" w:rsidR="00240B22" w:rsidRPr="00240B22" w:rsidRDefault="00240B22" w:rsidP="00954F7A">
            <w:pPr>
              <w:ind w:left="30" w:right="-72"/>
              <w:jc w:val="both"/>
              <w:rPr>
                <w:rFonts w:ascii="Arial" w:hAnsi="Arial" w:cs="Arial"/>
                <w:sz w:val="22"/>
                <w:szCs w:val="22"/>
              </w:rPr>
            </w:pPr>
            <w:r w:rsidRPr="00240B22">
              <w:rPr>
                <w:rFonts w:ascii="Arial" w:hAnsi="Arial" w:cs="Arial"/>
                <w:sz w:val="22"/>
                <w:szCs w:val="22"/>
              </w:rPr>
              <w:t>5.</w:t>
            </w:r>
            <w:r w:rsidRPr="00240B22">
              <w:rPr>
                <w:rFonts w:ascii="Arial" w:hAnsi="Arial" w:cs="Arial"/>
                <w:sz w:val="22"/>
                <w:szCs w:val="22"/>
              </w:rPr>
              <w:tab/>
              <w:t xml:space="preserve">Do §11 ust. 1, ust. 3 wzoru umowy. Czy Zamawiający wyrazi zgodę na zmianę sposobu obliczania kary za odstąpienie od umowy, w ten sposób, aby wynosiła ona 10% wartości netto NIEZREALIZOWANEJ części umowy? </w:t>
            </w:r>
            <w:r w:rsidR="002A267F">
              <w:rPr>
                <w:rFonts w:ascii="Arial" w:hAnsi="Arial" w:cs="Arial"/>
                <w:sz w:val="22"/>
                <w:szCs w:val="22"/>
              </w:rPr>
              <w:t xml:space="preserve"> </w:t>
            </w:r>
          </w:p>
          <w:p w14:paraId="6A936418" w14:textId="6DF060EA" w:rsidR="00240B22" w:rsidRPr="00240B22" w:rsidRDefault="002A267F" w:rsidP="00954F7A">
            <w:pPr>
              <w:ind w:left="30" w:right="-72"/>
              <w:jc w:val="both"/>
              <w:rPr>
                <w:rFonts w:ascii="Arial" w:hAnsi="Arial" w:cs="Arial"/>
                <w:sz w:val="22"/>
                <w:szCs w:val="22"/>
              </w:rPr>
            </w:pPr>
            <w:r>
              <w:rPr>
                <w:rFonts w:ascii="Arial" w:hAnsi="Arial" w:cs="Arial"/>
                <w:sz w:val="22"/>
                <w:szCs w:val="22"/>
              </w:rPr>
              <w:t xml:space="preserve">Odpowiedź: Zgodnie z SWZ. </w:t>
            </w:r>
            <w:r w:rsidR="00240B22" w:rsidRPr="00240B22">
              <w:rPr>
                <w:rFonts w:ascii="Arial" w:hAnsi="Arial" w:cs="Arial"/>
                <w:sz w:val="22"/>
                <w:szCs w:val="22"/>
              </w:rPr>
              <w:t xml:space="preserve">Kara umowna musi spełniać również funkcję stymulująca do należytego wykonania umowy, oprócz funkcji kompensacyjnej. </w:t>
            </w:r>
          </w:p>
          <w:p w14:paraId="3373EEDF" w14:textId="77777777" w:rsidR="00240B22" w:rsidRPr="00240B22" w:rsidRDefault="00240B22" w:rsidP="00954F7A">
            <w:pPr>
              <w:ind w:left="30" w:right="-72"/>
              <w:jc w:val="both"/>
              <w:rPr>
                <w:rFonts w:ascii="Arial" w:hAnsi="Arial" w:cs="Arial"/>
                <w:sz w:val="22"/>
                <w:szCs w:val="22"/>
              </w:rPr>
            </w:pPr>
          </w:p>
          <w:p w14:paraId="4C55C770" w14:textId="77777777" w:rsidR="005F48C7" w:rsidRDefault="00240B22" w:rsidP="00954F7A">
            <w:pPr>
              <w:ind w:left="30" w:right="-72"/>
              <w:jc w:val="both"/>
              <w:rPr>
                <w:rFonts w:ascii="Arial" w:hAnsi="Arial" w:cs="Arial"/>
                <w:sz w:val="22"/>
                <w:szCs w:val="22"/>
              </w:rPr>
            </w:pPr>
            <w:r w:rsidRPr="00240B22">
              <w:rPr>
                <w:rFonts w:ascii="Arial" w:hAnsi="Arial" w:cs="Arial"/>
                <w:sz w:val="22"/>
                <w:szCs w:val="22"/>
              </w:rPr>
              <w:t>6.</w:t>
            </w:r>
            <w:r w:rsidRPr="00240B22">
              <w:rPr>
                <w:rFonts w:ascii="Arial" w:hAnsi="Arial" w:cs="Arial"/>
                <w:sz w:val="22"/>
                <w:szCs w:val="22"/>
              </w:rPr>
              <w:tab/>
              <w:t xml:space="preserve">Do §11 ust. 2 wzoru umowy. Czy Zamawiający wyrazi zgodę na obniżenie wymiaru kary za opóźnienie w realizacji dostawy lub reklamacji do wysokości 0,5% wartości niedostarczonego towaru za każdy dzień zwłoki, bez minimalnej sztywnej kary w wysokości 100,00zł? Zwracamy przy tym uwagę na niewspółmierność kar przewidzianych w umowie. Kupującemu za opóźnienie świadczenia pieniężnego może zostać naliczona kara w wysokości nie większej niż 14,75% w skali roku, liczona od kwoty, której dotyczy opóźnienie. Natomiast dla Sprzedającego przewidziana jest kara w wysokości 1825% w skali roku (5% x 365 dni) za opóźnienie świadczenia. Wskazujemy również, że wysokość ww. kary umownej możliwej do naliczenia przez Zamawiającego (zawsze minimum 100,00 zł) nie zostaje uzależniona ani od realnej wartości niezrealizowanej terminowo pozycji zamówienia, czy od poniesionej przez Zamawiającego szkody, ani też od żadnych innych obiektywnych czynników. W konsekwencji, taki sposób naliczania budzi zastrzeżenia Wykonawcy z uwagi na fakt, iż może być on dotknięty sankcją nieważności na podstawie art. 353? Kodeksu cywilnego - ze względu na sprzeczność z naturą stosunku zobowiązaniowego. Reasumując, ww. sankcje wynikające z proponowanej treści umowy nie spełniają zasadniczego celu, dla którego są wprowadzane i uwzględniają jedynie represyjną funkcję kary umownej. Mając na uwadze powyższe, Wykonawca wnosi o zmianę wspomnianych zapisów, aby były one zgodne z reżimem prawa cywilnego. </w:t>
            </w:r>
          </w:p>
          <w:p w14:paraId="14CD617C" w14:textId="6B35DBAC" w:rsidR="00240B22" w:rsidRPr="00240B22" w:rsidRDefault="005F48C7" w:rsidP="00954F7A">
            <w:pPr>
              <w:ind w:left="30" w:right="-72"/>
              <w:jc w:val="both"/>
              <w:rPr>
                <w:rFonts w:ascii="Arial" w:hAnsi="Arial" w:cs="Arial"/>
                <w:sz w:val="22"/>
                <w:szCs w:val="22"/>
              </w:rPr>
            </w:pPr>
            <w:r>
              <w:rPr>
                <w:rFonts w:ascii="Arial" w:hAnsi="Arial" w:cs="Arial"/>
                <w:sz w:val="22"/>
                <w:szCs w:val="22"/>
              </w:rPr>
              <w:t xml:space="preserve">Odpowiedź: Zgodnie z SWZ. </w:t>
            </w:r>
            <w:r w:rsidR="00240B22" w:rsidRPr="00240B22">
              <w:rPr>
                <w:rFonts w:ascii="Arial" w:hAnsi="Arial" w:cs="Arial"/>
                <w:sz w:val="22"/>
                <w:szCs w:val="22"/>
              </w:rPr>
              <w:t>Kara umowna musi spełniać również funkcję stymulująca do należytego wykonania umowy, oprócz funkcji kompensacyjnej.</w:t>
            </w:r>
          </w:p>
          <w:p w14:paraId="26219A6E" w14:textId="77777777" w:rsidR="00240B22" w:rsidRPr="00240B22" w:rsidRDefault="00240B22" w:rsidP="00954F7A">
            <w:pPr>
              <w:ind w:left="30" w:right="-72"/>
              <w:jc w:val="both"/>
              <w:rPr>
                <w:rFonts w:ascii="Arial" w:hAnsi="Arial" w:cs="Arial"/>
                <w:sz w:val="22"/>
                <w:szCs w:val="22"/>
              </w:rPr>
            </w:pPr>
          </w:p>
          <w:p w14:paraId="722E3344" w14:textId="77777777" w:rsidR="00240B22" w:rsidRDefault="00240B22" w:rsidP="00954F7A">
            <w:pPr>
              <w:ind w:left="30" w:right="-72"/>
              <w:jc w:val="both"/>
              <w:rPr>
                <w:rFonts w:ascii="Arial" w:hAnsi="Arial" w:cs="Arial"/>
                <w:sz w:val="22"/>
                <w:szCs w:val="22"/>
              </w:rPr>
            </w:pPr>
            <w:r w:rsidRPr="00240B22">
              <w:rPr>
                <w:rFonts w:ascii="Arial" w:hAnsi="Arial" w:cs="Arial"/>
                <w:sz w:val="22"/>
                <w:szCs w:val="22"/>
              </w:rPr>
              <w:t>7.</w:t>
            </w:r>
            <w:r w:rsidRPr="00240B22">
              <w:rPr>
                <w:rFonts w:ascii="Arial" w:hAnsi="Arial" w:cs="Arial"/>
                <w:sz w:val="22"/>
                <w:szCs w:val="22"/>
              </w:rPr>
              <w:tab/>
              <w:t>Do §11 ust. 7 wzoru umowy. Prosimy o usunięcie zapisu §11 ust. 7, który przewiduje prawo Zamawiającego do natychmiastowego rozwiązania umowy w przypadku zmniejszenia finansowania procedury medycznej przez NFZ. Wykonawca zamówienia nie jest stroną umowy Zamawiającego z NFZ, nie ma wpływu na decyzje dotyczące finansowania procedur medycznych przez NFZ i nie może być obarczany ryzykiem nieprzewidywalnej konieczności rozwiązania umowy w związku ze zmniejszeniem finansowania procedury medycznej przez NFZ.</w:t>
            </w:r>
          </w:p>
          <w:p w14:paraId="32C2EFCA" w14:textId="24F805A1" w:rsidR="00240B22" w:rsidRPr="009003D1" w:rsidRDefault="005F48C7" w:rsidP="00954F7A">
            <w:pPr>
              <w:ind w:left="30" w:right="-72"/>
              <w:jc w:val="both"/>
              <w:rPr>
                <w:rFonts w:ascii="Arial" w:hAnsi="Arial" w:cs="Arial"/>
                <w:sz w:val="22"/>
                <w:szCs w:val="22"/>
              </w:rPr>
            </w:pPr>
            <w:r>
              <w:rPr>
                <w:rFonts w:ascii="Arial" w:hAnsi="Arial" w:cs="Arial"/>
                <w:sz w:val="22"/>
                <w:szCs w:val="22"/>
              </w:rPr>
              <w:t xml:space="preserve">Odpowiedź: Zgodnie z SWZ. </w:t>
            </w:r>
            <w:r w:rsidR="00240B22" w:rsidRPr="00240B22">
              <w:rPr>
                <w:rFonts w:ascii="Arial" w:hAnsi="Arial" w:cs="Arial"/>
                <w:sz w:val="22"/>
                <w:szCs w:val="22"/>
              </w:rPr>
              <w:t xml:space="preserve">Powyższe jest rozwinięciem ogólnej normy, wskazanej 456 ust. 1 pkt 1 </w:t>
            </w:r>
            <w:proofErr w:type="spellStart"/>
            <w:r w:rsidR="00240B22" w:rsidRPr="00240B22">
              <w:rPr>
                <w:rFonts w:ascii="Arial" w:hAnsi="Arial" w:cs="Arial"/>
                <w:sz w:val="22"/>
                <w:szCs w:val="22"/>
              </w:rPr>
              <w:t>pzp</w:t>
            </w:r>
            <w:proofErr w:type="spellEnd"/>
            <w:r w:rsidR="00240B22" w:rsidRPr="00240B22">
              <w:rPr>
                <w:rFonts w:ascii="Arial" w:hAnsi="Arial" w:cs="Arial"/>
                <w:sz w:val="22"/>
                <w:szCs w:val="22"/>
              </w:rPr>
              <w:t>.</w:t>
            </w:r>
          </w:p>
          <w:p w14:paraId="76FCC4D3" w14:textId="76D6D0CE" w:rsidR="00240B22" w:rsidRPr="00240B22" w:rsidRDefault="00240B22" w:rsidP="00954F7A">
            <w:pPr>
              <w:ind w:left="30" w:right="-72"/>
              <w:jc w:val="both"/>
              <w:rPr>
                <w:rFonts w:ascii="Arial" w:hAnsi="Arial" w:cs="Arial"/>
                <w:sz w:val="22"/>
                <w:szCs w:val="22"/>
                <w:highlight w:val="darkGray"/>
              </w:rPr>
            </w:pPr>
          </w:p>
        </w:tc>
      </w:tr>
    </w:tbl>
    <w:p w14:paraId="47CDCA50" w14:textId="77777777" w:rsidR="006D4AB3" w:rsidRPr="009003D1" w:rsidRDefault="006D4AB3" w:rsidP="00954F7A">
      <w:pPr>
        <w:pStyle w:val="Tekstpodstawowy"/>
        <w:ind w:left="3119" w:firstLine="425"/>
        <w:jc w:val="right"/>
        <w:rPr>
          <w:rFonts w:ascii="Arial" w:hAnsi="Arial" w:cs="Arial"/>
          <w:sz w:val="24"/>
          <w:szCs w:val="24"/>
        </w:rPr>
      </w:pPr>
      <w:r w:rsidRPr="009003D1">
        <w:rPr>
          <w:rFonts w:ascii="Arial" w:hAnsi="Arial" w:cs="Arial"/>
          <w:sz w:val="24"/>
          <w:szCs w:val="24"/>
        </w:rPr>
        <w:lastRenderedPageBreak/>
        <w:t>Zamawiający</w:t>
      </w:r>
    </w:p>
    <w:p w14:paraId="6375B0EC" w14:textId="77777777" w:rsidR="00AF3E42" w:rsidRDefault="00AF3E42" w:rsidP="00AF3E42">
      <w:pPr>
        <w:ind w:firstLine="425"/>
        <w:jc w:val="right"/>
        <w:rPr>
          <w:rFonts w:ascii="Garamond" w:hAnsi="Garamond"/>
        </w:rPr>
      </w:pPr>
      <w:r>
        <w:rPr>
          <w:rFonts w:ascii="Garamond" w:hAnsi="Garamond"/>
        </w:rPr>
        <w:t xml:space="preserve">/-/ Dyrektor Szpitala Wojewódzkiego </w:t>
      </w:r>
    </w:p>
    <w:p w14:paraId="35114BD7" w14:textId="77777777" w:rsidR="00AF3E42" w:rsidRDefault="00AF3E42" w:rsidP="00AF3E42">
      <w:pPr>
        <w:ind w:firstLine="425"/>
        <w:jc w:val="center"/>
        <w:rPr>
          <w:rFonts w:ascii="Garamond" w:hAnsi="Garamond"/>
        </w:rPr>
      </w:pPr>
      <w:r>
        <w:rPr>
          <w:rFonts w:ascii="Garamond" w:hAnsi="Garamond"/>
        </w:rPr>
        <w:t xml:space="preserve">                                                                                                                    w Poznaniu</w:t>
      </w:r>
    </w:p>
    <w:p w14:paraId="13E72828" w14:textId="0D1ADE1B" w:rsidR="00E77DCA" w:rsidRPr="009003D1" w:rsidRDefault="00AF3E42" w:rsidP="00AF3E42">
      <w:pPr>
        <w:ind w:firstLine="425"/>
        <w:jc w:val="both"/>
        <w:rPr>
          <w:rFonts w:ascii="Arial" w:hAnsi="Arial" w:cs="Arial"/>
          <w:sz w:val="24"/>
          <w:szCs w:val="24"/>
        </w:rPr>
      </w:pPr>
      <w:r>
        <w:rPr>
          <w:rFonts w:ascii="Garamond" w:hAnsi="Garamond"/>
        </w:rPr>
        <w:t xml:space="preserve">                                                                                                                                   Piotr Nowicki</w:t>
      </w:r>
    </w:p>
    <w:sectPr w:rsidR="00E77DCA" w:rsidRPr="009003D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2DBE0D" w14:textId="77777777" w:rsidR="00437665" w:rsidRDefault="00437665">
      <w:r>
        <w:separator/>
      </w:r>
    </w:p>
  </w:endnote>
  <w:endnote w:type="continuationSeparator" w:id="0">
    <w:p w14:paraId="35405AEC" w14:textId="77777777" w:rsidR="00437665" w:rsidRDefault="004376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63F829"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9343587"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D8F34A" w14:textId="7BF4B46D" w:rsidR="006D4AB3" w:rsidRDefault="00AF3E42">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3201693C" wp14:editId="008B52D0">
              <wp:simplePos x="0" y="0"/>
              <wp:positionH relativeFrom="column">
                <wp:posOffset>-48895</wp:posOffset>
              </wp:positionH>
              <wp:positionV relativeFrom="paragraph">
                <wp:posOffset>111125</wp:posOffset>
              </wp:positionV>
              <wp:extent cx="5829300" cy="0"/>
              <wp:effectExtent l="0" t="0" r="0" b="0"/>
              <wp:wrapNone/>
              <wp:docPr id="183126439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A5F8EE"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"/>
          </w:pict>
        </mc:Fallback>
      </mc:AlternateContent>
    </w:r>
  </w:p>
  <w:p w14:paraId="4AFA2464"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910E7B" w14:textId="77777777" w:rsidR="006D4AB3" w:rsidRDefault="006D4AB3">
    <w:pPr>
      <w:pStyle w:val="Stopka"/>
      <w:pBdr>
        <w:bottom w:val="single" w:sz="6" w:space="0" w:color="auto"/>
      </w:pBdr>
      <w:tabs>
        <w:tab w:val="clear" w:pos="4536"/>
        <w:tab w:val="left" w:pos="6237"/>
      </w:tabs>
    </w:pPr>
  </w:p>
  <w:p w14:paraId="57E5432C"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114EDB8F" w14:textId="77777777" w:rsidR="006D4AB3" w:rsidRDefault="006D4AB3">
    <w:pPr>
      <w:pStyle w:val="Stopka"/>
      <w:tabs>
        <w:tab w:val="clear" w:pos="4536"/>
        <w:tab w:val="left" w:pos="6237"/>
      </w:tabs>
    </w:pPr>
  </w:p>
  <w:p w14:paraId="1949C376"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1D566A" w14:textId="77777777" w:rsidR="00437665" w:rsidRDefault="00437665">
      <w:r>
        <w:separator/>
      </w:r>
    </w:p>
  </w:footnote>
  <w:footnote w:type="continuationSeparator" w:id="0">
    <w:p w14:paraId="063AEB86" w14:textId="77777777" w:rsidR="00437665" w:rsidRDefault="004376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2DA219" w14:textId="77777777" w:rsidR="00240B22" w:rsidRDefault="00240B2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35C4EA" w14:textId="77777777" w:rsidR="00240B22" w:rsidRDefault="00240B2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7E2A55" w14:textId="77777777" w:rsidR="00240B22" w:rsidRDefault="00240B2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552473605">
    <w:abstractNumId w:val="3"/>
  </w:num>
  <w:num w:numId="2" w16cid:durableId="1149057345">
    <w:abstractNumId w:val="6"/>
  </w:num>
  <w:num w:numId="3" w16cid:durableId="918904294">
    <w:abstractNumId w:val="2"/>
  </w:num>
  <w:num w:numId="4" w16cid:durableId="2136410673">
    <w:abstractNumId w:val="5"/>
  </w:num>
  <w:num w:numId="5" w16cid:durableId="568149416">
    <w:abstractNumId w:val="0"/>
  </w:num>
  <w:num w:numId="6" w16cid:durableId="237205823">
    <w:abstractNumId w:val="1"/>
  </w:num>
  <w:num w:numId="7" w16cid:durableId="79949349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24D9"/>
    <w:rsid w:val="00031374"/>
    <w:rsid w:val="000A1097"/>
    <w:rsid w:val="000E2A8F"/>
    <w:rsid w:val="0012774F"/>
    <w:rsid w:val="00144B7A"/>
    <w:rsid w:val="00180C6E"/>
    <w:rsid w:val="00240B22"/>
    <w:rsid w:val="00266DBF"/>
    <w:rsid w:val="0029606A"/>
    <w:rsid w:val="002A267F"/>
    <w:rsid w:val="00437665"/>
    <w:rsid w:val="004848F3"/>
    <w:rsid w:val="004A75F2"/>
    <w:rsid w:val="005144A9"/>
    <w:rsid w:val="00520165"/>
    <w:rsid w:val="005B1B08"/>
    <w:rsid w:val="005F48C7"/>
    <w:rsid w:val="00632C3C"/>
    <w:rsid w:val="00662BDB"/>
    <w:rsid w:val="006A5DF1"/>
    <w:rsid w:val="006B7198"/>
    <w:rsid w:val="006D4AB3"/>
    <w:rsid w:val="006F3B81"/>
    <w:rsid w:val="007D7198"/>
    <w:rsid w:val="00870F9F"/>
    <w:rsid w:val="008804B6"/>
    <w:rsid w:val="00897AB0"/>
    <w:rsid w:val="008A3553"/>
    <w:rsid w:val="009003D1"/>
    <w:rsid w:val="00947A50"/>
    <w:rsid w:val="00954F7A"/>
    <w:rsid w:val="00A905AC"/>
    <w:rsid w:val="00AF3E42"/>
    <w:rsid w:val="00B1255C"/>
    <w:rsid w:val="00BA6584"/>
    <w:rsid w:val="00BE7BFD"/>
    <w:rsid w:val="00C370F2"/>
    <w:rsid w:val="00C44EEC"/>
    <w:rsid w:val="00D22FFA"/>
    <w:rsid w:val="00D8461B"/>
    <w:rsid w:val="00D9049C"/>
    <w:rsid w:val="00D915F2"/>
    <w:rsid w:val="00DF32E8"/>
    <w:rsid w:val="00E21B49"/>
    <w:rsid w:val="00E2789F"/>
    <w:rsid w:val="00E72428"/>
    <w:rsid w:val="00E77DCA"/>
    <w:rsid w:val="00EA14B3"/>
    <w:rsid w:val="00EA416E"/>
    <w:rsid w:val="00ED24D9"/>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B0B826"/>
  <w15:chartTrackingRefBased/>
  <w15:docId w15:val="{F3B515A8-4F64-4CF0-9DBF-C8D78FC1A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536473">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2</Pages>
  <Words>954</Words>
  <Characters>6102</Characters>
  <Application>Microsoft Office Word</Application>
  <DocSecurity>0</DocSecurity>
  <Lines>50</Lines>
  <Paragraphs>14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7042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Mińska</dc:creator>
  <cp:keywords/>
  <cp:lastModifiedBy>MS Lutycka</cp:lastModifiedBy>
  <cp:revision>2</cp:revision>
  <cp:lastPrinted>2001-02-10T14:28:00Z</cp:lastPrinted>
  <dcterms:created xsi:type="dcterms:W3CDTF">2023-06-21T09:02:00Z</dcterms:created>
  <dcterms:modified xsi:type="dcterms:W3CDTF">2023-06-21T09:02:00Z</dcterms:modified>
</cp:coreProperties>
</file>