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CDAF7" w14:textId="77777777" w:rsidR="00F93F79" w:rsidRPr="00571862" w:rsidRDefault="0000511A" w:rsidP="00DE6195">
      <w:pPr>
        <w:pStyle w:val="Nagwek1"/>
        <w:numPr>
          <w:ilvl w:val="0"/>
          <w:numId w:val="50"/>
        </w:numPr>
        <w:rPr>
          <w:rFonts w:asciiTheme="minorHAnsi" w:hAnsiTheme="minorHAnsi" w:cstheme="minorHAnsi"/>
          <w:sz w:val="24"/>
          <w:szCs w:val="24"/>
        </w:rPr>
      </w:pPr>
      <w:bookmarkStart w:id="0" w:name="_Ref121594461"/>
      <w:r w:rsidRPr="00571862">
        <w:rPr>
          <w:rFonts w:asciiTheme="minorHAnsi" w:hAnsiTheme="minorHAnsi" w:cstheme="minorHAnsi"/>
          <w:sz w:val="24"/>
          <w:szCs w:val="24"/>
        </w:rPr>
        <w:t>Specyfikacja techniczna urządzeń radiowych sieci RAN systemu 5G dla Politechniki Gdańskiej</w:t>
      </w:r>
    </w:p>
    <w:p w14:paraId="0E890409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Niniejszy załącznik przedstawia wymagane, minimalne parametry urządzeń radiowych (głowic radiowych zintegrowanych z antenami), które będą wskazane w rozdziale </w:t>
      </w:r>
      <w:r w:rsidR="00C709D3" w:rsidRPr="00571862">
        <w:rPr>
          <w:rFonts w:cstheme="minorHAnsi"/>
          <w:sz w:val="24"/>
          <w:szCs w:val="24"/>
        </w:rPr>
        <w:t>4</w:t>
      </w:r>
      <w:r w:rsidRPr="00571862">
        <w:rPr>
          <w:rFonts w:cstheme="minorHAnsi"/>
          <w:sz w:val="24"/>
          <w:szCs w:val="24"/>
        </w:rPr>
        <w:t xml:space="preserve"> jako elementy sieci RAN do instalacji w wyznaczonych lokalizacjach. Specyfikacja nie zawiera opisu urządzeń dodatkowych, jakie będą musiały zostać zainstalowane by podłączyć wszystkie głowice radiowe z wszystkich obiektów do wspólnego rdzenia sieci, zainstalowanego w serwerowni zlokalizowanej w Poznańskim Centrum Superkomputerowo-Sieciowym.</w:t>
      </w:r>
      <w:bookmarkEnd w:id="0"/>
    </w:p>
    <w:p w14:paraId="396C79A1" w14:textId="77777777" w:rsidR="00F93F79" w:rsidRPr="00571862" w:rsidRDefault="0000511A">
      <w:pPr>
        <w:pStyle w:val="Nagwek2"/>
        <w:numPr>
          <w:ilvl w:val="1"/>
          <w:numId w:val="50"/>
        </w:numPr>
        <w:rPr>
          <w:rFonts w:asciiTheme="minorHAnsi" w:hAnsiTheme="minorHAnsi" w:cstheme="minorHAnsi"/>
          <w:sz w:val="24"/>
          <w:szCs w:val="24"/>
        </w:rPr>
      </w:pPr>
      <w:r w:rsidRPr="00571862">
        <w:rPr>
          <w:rFonts w:asciiTheme="minorHAnsi" w:hAnsiTheme="minorHAnsi" w:cstheme="minorHAnsi"/>
          <w:sz w:val="24"/>
          <w:szCs w:val="24"/>
        </w:rPr>
        <w:t xml:space="preserve">Głowica radiowa (urządzenie do bezprzewodowej transmisji danych) typu A z anteną </w:t>
      </w:r>
    </w:p>
    <w:p w14:paraId="1182DD59" w14:textId="77777777" w:rsidR="00F93F79" w:rsidRPr="00571862" w:rsidRDefault="0000511A">
      <w:pPr>
        <w:pStyle w:val="Akapitzlist"/>
        <w:numPr>
          <w:ilvl w:val="0"/>
          <w:numId w:val="42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Fragment pasma N77 (min. 3900-3980 MHz), konfiguracja min. 4TX/4RX;</w:t>
      </w:r>
    </w:p>
    <w:p w14:paraId="64725A39" w14:textId="77777777" w:rsidR="00F93F79" w:rsidRPr="00571862" w:rsidRDefault="0000511A">
      <w:pPr>
        <w:pStyle w:val="Akapitzlist"/>
        <w:numPr>
          <w:ilvl w:val="0"/>
          <w:numId w:val="42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Parametry techniczne głowicy: zgodnie z opisem głowicy typu A w dokumencie „Specyfikacja sieci międzyregionalnej”;</w:t>
      </w:r>
    </w:p>
    <w:p w14:paraId="11FC3412" w14:textId="77777777" w:rsidR="00F93F79" w:rsidRPr="00571862" w:rsidRDefault="0000511A">
      <w:pPr>
        <w:pStyle w:val="Akapitzlist"/>
        <w:numPr>
          <w:ilvl w:val="0"/>
          <w:numId w:val="42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Łączna liczba sztuk: 4, instalowanych we wskazanych lokalizacjach.</w:t>
      </w:r>
    </w:p>
    <w:p w14:paraId="583A95B7" w14:textId="155594B1" w:rsidR="00F93F79" w:rsidRPr="00571862" w:rsidRDefault="0000511A" w:rsidP="00571862">
      <w:pPr>
        <w:pStyle w:val="Nagwek2"/>
        <w:numPr>
          <w:ilvl w:val="1"/>
          <w:numId w:val="50"/>
        </w:numPr>
        <w:rPr>
          <w:rFonts w:asciiTheme="minorHAnsi" w:hAnsiTheme="minorHAnsi" w:cstheme="minorHAnsi"/>
          <w:b/>
          <w:sz w:val="24"/>
          <w:szCs w:val="24"/>
        </w:rPr>
      </w:pPr>
      <w:r w:rsidRPr="00571862">
        <w:rPr>
          <w:rFonts w:asciiTheme="minorHAnsi" w:hAnsiTheme="minorHAnsi" w:cstheme="minorHAnsi"/>
          <w:sz w:val="24"/>
          <w:szCs w:val="24"/>
        </w:rPr>
        <w:t>Jednostka BBU (Base Band Unit) do przetwarzania sygnałów w pasmie podstawowym, zarządzania, przełączania i sterowania ruchem, obsługi interfejsów radiowych, przeznaczona do obsługi ruchu i współpracy z głowicami typu A</w:t>
      </w:r>
    </w:p>
    <w:p w14:paraId="5A8E7C39" w14:textId="77777777" w:rsidR="00F93F79" w:rsidRPr="00571862" w:rsidRDefault="0000511A">
      <w:pPr>
        <w:pStyle w:val="Akapitzlist"/>
        <w:numPr>
          <w:ilvl w:val="0"/>
          <w:numId w:val="45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Parametry techniczne BBU zgodnie z opisem modułu centralnego stacji bazowej w dokumencie „Specyfikacja sieci międzyregionalnej”;</w:t>
      </w:r>
    </w:p>
    <w:p w14:paraId="27408261" w14:textId="77777777" w:rsidR="00F93F79" w:rsidRPr="00571862" w:rsidRDefault="0000511A">
      <w:pPr>
        <w:pStyle w:val="Akapitzlist"/>
        <w:numPr>
          <w:ilvl w:val="0"/>
          <w:numId w:val="45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Liczba i konfiguracja BBU dobrana przez </w:t>
      </w:r>
      <w:r w:rsidR="00815081" w:rsidRPr="00571862">
        <w:rPr>
          <w:rFonts w:cstheme="minorHAnsi"/>
          <w:sz w:val="24"/>
          <w:szCs w:val="24"/>
        </w:rPr>
        <w:t>wykonawcę</w:t>
      </w:r>
      <w:r w:rsidRPr="00571862">
        <w:rPr>
          <w:rFonts w:cstheme="minorHAnsi"/>
          <w:sz w:val="24"/>
          <w:szCs w:val="24"/>
        </w:rPr>
        <w:t xml:space="preserve"> tak by możliwa była jednoczesna praca wszystkich zamontowanych głowic radiowych sieci 5G na Politechnice Gdańskiej bez ograniczeń w parametrach i wydajności pracy, bez negatywnego wpływu na wspomniane parametry. </w:t>
      </w:r>
    </w:p>
    <w:p w14:paraId="70D69DC0" w14:textId="77777777" w:rsidR="00F93F79" w:rsidRPr="00571862" w:rsidRDefault="00F93F79">
      <w:pPr>
        <w:spacing w:after="0" w:line="240" w:lineRule="auto"/>
        <w:rPr>
          <w:rFonts w:eastAsia="EricssonHilda-Regular" w:cstheme="minorHAnsi"/>
          <w:color w:val="181818"/>
          <w:sz w:val="24"/>
          <w:szCs w:val="24"/>
        </w:rPr>
      </w:pPr>
    </w:p>
    <w:p w14:paraId="746EB8C5" w14:textId="77777777" w:rsidR="00F93F79" w:rsidRPr="00571862" w:rsidRDefault="00F93F79">
      <w:pPr>
        <w:spacing w:after="0" w:line="240" w:lineRule="auto"/>
        <w:rPr>
          <w:rFonts w:eastAsia="EricssonHilda-Regular" w:cstheme="minorHAnsi"/>
          <w:color w:val="181818"/>
          <w:sz w:val="24"/>
          <w:szCs w:val="24"/>
        </w:rPr>
      </w:pPr>
    </w:p>
    <w:p w14:paraId="56B35EAB" w14:textId="77777777" w:rsidR="00F93F79" w:rsidRPr="00571862" w:rsidRDefault="0000511A">
      <w:pPr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571862">
        <w:rPr>
          <w:rFonts w:cstheme="minorHAnsi"/>
          <w:sz w:val="24"/>
          <w:szCs w:val="24"/>
        </w:rPr>
        <w:br w:type="page" w:clear="all"/>
      </w:r>
    </w:p>
    <w:p w14:paraId="3A439EC3" w14:textId="77777777" w:rsidR="00F93F79" w:rsidRPr="00571862" w:rsidRDefault="0000511A">
      <w:pPr>
        <w:pStyle w:val="Nagwek1"/>
        <w:numPr>
          <w:ilvl w:val="0"/>
          <w:numId w:val="50"/>
        </w:numPr>
        <w:rPr>
          <w:rFonts w:asciiTheme="minorHAnsi" w:hAnsiTheme="minorHAnsi" w:cstheme="minorHAnsi"/>
          <w:sz w:val="24"/>
          <w:szCs w:val="24"/>
        </w:rPr>
      </w:pPr>
      <w:r w:rsidRPr="00571862">
        <w:rPr>
          <w:rFonts w:asciiTheme="minorHAnsi" w:hAnsiTheme="minorHAnsi" w:cstheme="minorHAnsi"/>
          <w:sz w:val="24"/>
          <w:szCs w:val="24"/>
        </w:rPr>
        <w:lastRenderedPageBreak/>
        <w:t>Opis miejsc instalacji elementów sieci RAN systemu 5G - Gdańsk</w:t>
      </w:r>
    </w:p>
    <w:p w14:paraId="4F2E741C" w14:textId="77777777" w:rsidR="00F93F79" w:rsidRPr="00571862" w:rsidRDefault="0000511A">
      <w:pPr>
        <w:pStyle w:val="Nagwek3"/>
        <w:rPr>
          <w:rFonts w:asciiTheme="minorHAnsi" w:hAnsiTheme="minorHAnsi" w:cstheme="minorHAnsi"/>
        </w:rPr>
      </w:pPr>
      <w:r w:rsidRPr="00571862">
        <w:rPr>
          <w:rFonts w:asciiTheme="minorHAnsi" w:hAnsiTheme="minorHAnsi" w:cstheme="minorHAnsi"/>
        </w:rPr>
        <w:t>2.1. Informacje ogólne</w:t>
      </w:r>
    </w:p>
    <w:p w14:paraId="442924C6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Miejsca planowanej instalacji elementów stacji bazowych sieci 5G: Politechnika Gdańska, 80-233 Gdańsk, ul. Narutowicza 11/12 (obszar ograniczony ulicami: Do Studzienki, Traugutta, </w:t>
      </w:r>
      <w:proofErr w:type="spellStart"/>
      <w:r w:rsidRPr="00571862">
        <w:rPr>
          <w:rFonts w:cstheme="minorHAnsi"/>
          <w:sz w:val="24"/>
          <w:szCs w:val="24"/>
        </w:rPr>
        <w:t>Siedlicka</w:t>
      </w:r>
      <w:proofErr w:type="spellEnd"/>
      <w:r w:rsidRPr="00571862">
        <w:rPr>
          <w:rFonts w:cstheme="minorHAnsi"/>
          <w:sz w:val="24"/>
          <w:szCs w:val="24"/>
        </w:rPr>
        <w:t>, Fiszera).</w:t>
      </w:r>
    </w:p>
    <w:p w14:paraId="79748828" w14:textId="77777777" w:rsidR="00F93F79" w:rsidRPr="00571862" w:rsidRDefault="0000511A">
      <w:pPr>
        <w:pStyle w:val="Akapitzlist"/>
        <w:numPr>
          <w:ilvl w:val="0"/>
          <w:numId w:val="34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Obiekt nr 1: Budynek nr 30 Wydziału Inżynierii Mechanicznej i Okrętownictwa Politechniki Gdańskiej (maszt antenowy i szafa telekomunikacyjna);</w:t>
      </w:r>
    </w:p>
    <w:p w14:paraId="06986AA2" w14:textId="77777777" w:rsidR="00F93F79" w:rsidRPr="00571862" w:rsidRDefault="0000511A">
      <w:pPr>
        <w:pStyle w:val="Akapitzlist"/>
        <w:numPr>
          <w:ilvl w:val="0"/>
          <w:numId w:val="34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Obiekt nr 2: Budynek nr 42 Wydziału Elektroniki, Telekomunikacji i Informatyki Politechniki Gdańskiej (maszt antenowy i szafa telekomunikacyjna);</w:t>
      </w:r>
    </w:p>
    <w:p w14:paraId="203F8552" w14:textId="77777777" w:rsidR="00F93F79" w:rsidRPr="00571862" w:rsidRDefault="0000511A">
      <w:pPr>
        <w:pStyle w:val="Akapitzlist"/>
        <w:numPr>
          <w:ilvl w:val="0"/>
          <w:numId w:val="34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Obiekt nr 3: Północno-wschodni narożnik budynku nr 41 Wydziału Elektroniki, Telekomunikacji i Informatyki Politechniki Gdańskiej (konstrukcja wsporcza do anten i szafa telekomunikacyjna);</w:t>
      </w:r>
    </w:p>
    <w:p w14:paraId="3FEA64AB" w14:textId="77777777" w:rsidR="00F93F79" w:rsidRPr="00571862" w:rsidRDefault="0000511A">
      <w:pPr>
        <w:pStyle w:val="Akapitzlist"/>
        <w:numPr>
          <w:ilvl w:val="0"/>
          <w:numId w:val="34"/>
        </w:num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Obiekt nr 4: Budynek nr 40 Wydziału Inżynierii Mechanicznej i Okrętownictwa Politechniki Gdańskiej (maszt antenowy i szafa telekomunikacyjna).</w:t>
      </w:r>
    </w:p>
    <w:p w14:paraId="1E24D1B5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Adres wspólny wszystkich obiektów: ul. Narutowicza 11/12, 80-233 Gdańsk, numery działek: 357/12, 357/13.</w:t>
      </w:r>
    </w:p>
    <w:p w14:paraId="058DE194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Mapa sytuacyjna:</w:t>
      </w:r>
    </w:p>
    <w:p w14:paraId="2F138F8F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0AADD6E1" wp14:editId="4A193055">
            <wp:extent cx="5760720" cy="652081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pa3 red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5760720" cy="652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71B8C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Pomiędzy wszystkimi miejscami lokalizacji głowic radiowych a serwerownią zaznaczoną na mapie zamawiający zainstaluje łącza światłowodowe, udostępniając parę włókien światłowodowych </w:t>
      </w:r>
      <w:proofErr w:type="spellStart"/>
      <w:r w:rsidRPr="00571862">
        <w:rPr>
          <w:rFonts w:cstheme="minorHAnsi"/>
          <w:sz w:val="24"/>
          <w:szCs w:val="24"/>
        </w:rPr>
        <w:t>jednomodowych</w:t>
      </w:r>
      <w:proofErr w:type="spellEnd"/>
      <w:r w:rsidRPr="00571862">
        <w:rPr>
          <w:rFonts w:cstheme="minorHAnsi"/>
          <w:sz w:val="24"/>
          <w:szCs w:val="24"/>
        </w:rPr>
        <w:t xml:space="preserve"> od każdej głowicy do serwerowni na potrzeby podłączenia głowic radiowych do rdzenia sieci. </w:t>
      </w:r>
    </w:p>
    <w:p w14:paraId="20687EFC" w14:textId="27E7CF5A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Od serwerowni w Gdańsku, zaznaczonej na mapie, </w:t>
      </w:r>
      <w:r w:rsidR="00571862">
        <w:rPr>
          <w:rFonts w:cstheme="minorHAnsi"/>
          <w:sz w:val="24"/>
          <w:szCs w:val="24"/>
        </w:rPr>
        <w:t>Z</w:t>
      </w:r>
      <w:r w:rsidRPr="00571862">
        <w:rPr>
          <w:rFonts w:cstheme="minorHAnsi"/>
          <w:sz w:val="24"/>
          <w:szCs w:val="24"/>
        </w:rPr>
        <w:t xml:space="preserve">amawiający zapewni łącze L2 ISO-OSI do serwerowni w Poznańskim Centrum Superkomputerowo-Sieciowym, gdzie ma być zainstalowany rdzeń sieci 5G. </w:t>
      </w:r>
    </w:p>
    <w:p w14:paraId="63DC5B11" w14:textId="77777777" w:rsidR="00F93F79" w:rsidRPr="00571862" w:rsidRDefault="0000511A">
      <w:pPr>
        <w:pStyle w:val="Nagwek3"/>
        <w:rPr>
          <w:rFonts w:asciiTheme="minorHAnsi" w:hAnsiTheme="minorHAnsi" w:cstheme="minorHAnsi"/>
        </w:rPr>
      </w:pPr>
      <w:r w:rsidRPr="00571862">
        <w:rPr>
          <w:rFonts w:asciiTheme="minorHAnsi" w:hAnsiTheme="minorHAnsi" w:cstheme="minorHAnsi"/>
        </w:rPr>
        <w:t>2.2. Lokalizacja głowic radiowych</w:t>
      </w:r>
    </w:p>
    <w:p w14:paraId="179E8CFF" w14:textId="77777777" w:rsidR="00F93F79" w:rsidRPr="00571862" w:rsidRDefault="0000511A">
      <w:pPr>
        <w:rPr>
          <w:rFonts w:cstheme="minorHAnsi"/>
          <w:b/>
          <w:sz w:val="24"/>
          <w:szCs w:val="24"/>
        </w:rPr>
      </w:pPr>
      <w:r w:rsidRPr="00571862">
        <w:rPr>
          <w:rFonts w:cstheme="minorHAnsi"/>
          <w:b/>
          <w:sz w:val="24"/>
          <w:szCs w:val="24"/>
        </w:rPr>
        <w:t xml:space="preserve">Lokalizacja nr 1: </w:t>
      </w:r>
    </w:p>
    <w:p w14:paraId="3893C2BE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lastRenderedPageBreak/>
        <w:t>Zamawiający zapewnia w tym obiekcie:</w:t>
      </w:r>
    </w:p>
    <w:p w14:paraId="17A2BE08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maszt stalowy w postaci rury o średnicy 60-90 mm po południowej stronie dachu budynku (masz mocowany na stałe do konstrukcji nadbudówki budynku) do instalacji urządzeń radiowych skierowanych na południe; wysokość rury dostępna do montażu urządzeń radiowych: nie mniej niż 150 cm;</w:t>
      </w:r>
    </w:p>
    <w:p w14:paraId="5960E590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doprowadzenie dwóch par włókien światłowodowych </w:t>
      </w:r>
      <w:proofErr w:type="spellStart"/>
      <w:r w:rsidRPr="00571862">
        <w:rPr>
          <w:rFonts w:cstheme="minorHAnsi"/>
          <w:sz w:val="24"/>
          <w:szCs w:val="24"/>
        </w:rPr>
        <w:t>jednomodowych</w:t>
      </w:r>
      <w:proofErr w:type="spellEnd"/>
      <w:r w:rsidRPr="00571862">
        <w:rPr>
          <w:rFonts w:cstheme="minorHAnsi"/>
          <w:sz w:val="24"/>
          <w:szCs w:val="24"/>
        </w:rPr>
        <w:t xml:space="preserve">, rozszytych na krosownicy ze złączami LC/PC w szafie 19” typu 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 xml:space="preserve"> zainstalowanej przez zamawiającego na dachu budynku;</w:t>
      </w:r>
    </w:p>
    <w:p w14:paraId="7553A90A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drabinki kablowe poziome pomiędzy masztem a szafą z krosownicą optyczną;</w:t>
      </w:r>
    </w:p>
    <w:p w14:paraId="2588DBC5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zasilanie 230V AC w postaci tablicy rozdzielczej zamontowanej w szafie 19” zainstalowanej na dachu budynku;</w:t>
      </w:r>
    </w:p>
    <w:p w14:paraId="0E63E737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doprowadzenie instalacji uziemiającej w pobliże masztu.</w:t>
      </w:r>
    </w:p>
    <w:p w14:paraId="29A9E9DF" w14:textId="77777777" w:rsidR="00F93F79" w:rsidRPr="00571862" w:rsidRDefault="00815081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Wykonawca</w:t>
      </w:r>
      <w:r w:rsidR="0000511A" w:rsidRPr="00571862">
        <w:rPr>
          <w:rFonts w:cstheme="minorHAnsi"/>
          <w:sz w:val="24"/>
          <w:szCs w:val="24"/>
        </w:rPr>
        <w:t xml:space="preserve"> zobowiązany jest do wykonania następujących prac:</w:t>
      </w:r>
    </w:p>
    <w:p w14:paraId="767DCF06" w14:textId="77777777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dostarczenie i zainstalowanie na maszcie na południowej stronie budynku głowicy radiowej </w:t>
      </w:r>
      <w:r w:rsidRPr="00571862">
        <w:rPr>
          <w:rFonts w:cstheme="minorHAnsi"/>
          <w:b/>
          <w:sz w:val="24"/>
          <w:szCs w:val="24"/>
        </w:rPr>
        <w:t>typu A</w:t>
      </w:r>
      <w:r w:rsidRPr="00571862">
        <w:rPr>
          <w:rFonts w:cstheme="minorHAnsi"/>
          <w:sz w:val="24"/>
          <w:szCs w:val="24"/>
        </w:rPr>
        <w:t xml:space="preserve"> w azymucie określonym przez zamawiającego, podłączenie urządzenia do krosownicy optycznej w szafie 19” na dachu budynku, podłączenie urządzenia do zasilania 230V AC do tablicy rozdzielczej w szafie 19” na dachu budynku; </w:t>
      </w:r>
    </w:p>
    <w:p w14:paraId="537C102A" w14:textId="42C766EC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w przypadku gdy dostarczone urządzenia nie mogą być zasilane bezpośrednio z sieci 230V AC, </w:t>
      </w:r>
      <w:r w:rsidR="00571862">
        <w:rPr>
          <w:rFonts w:cstheme="minorHAnsi"/>
          <w:sz w:val="24"/>
          <w:szCs w:val="24"/>
        </w:rPr>
        <w:t>W</w:t>
      </w:r>
      <w:r w:rsidR="00815081" w:rsidRPr="00571862">
        <w:rPr>
          <w:rFonts w:cstheme="minorHAnsi"/>
          <w:sz w:val="24"/>
          <w:szCs w:val="24"/>
        </w:rPr>
        <w:t>ykonawca</w:t>
      </w:r>
      <w:r w:rsidRPr="00571862">
        <w:rPr>
          <w:rFonts w:cstheme="minorHAnsi"/>
          <w:sz w:val="24"/>
          <w:szCs w:val="24"/>
        </w:rPr>
        <w:t xml:space="preserve"> dostarczy, zainstaluje i podłączy zasilacz 230V AC w postaci „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>” na tym samym maszcie, na którym instalowana będzie głowica radiowa wymagająca takiego zasilacza lub na własnej konstrukcji wsporczej, brak możliwości instalacji zasilacza w szafie 19”;</w:t>
      </w:r>
    </w:p>
    <w:p w14:paraId="5985062E" w14:textId="77777777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uruchomienie oraz przetestowanie wszystkich zainstalowanych komponentów pod kątem ich prawidłowej instalacji i funkcjonowania.</w:t>
      </w:r>
    </w:p>
    <w:p w14:paraId="5F4AF444" w14:textId="77777777" w:rsidR="00F93F79" w:rsidRPr="00571862" w:rsidRDefault="0000511A">
      <w:pPr>
        <w:rPr>
          <w:rFonts w:cstheme="minorHAnsi"/>
          <w:b/>
          <w:sz w:val="24"/>
          <w:szCs w:val="24"/>
        </w:rPr>
      </w:pPr>
      <w:r w:rsidRPr="00571862">
        <w:rPr>
          <w:rFonts w:cstheme="minorHAnsi"/>
          <w:b/>
          <w:sz w:val="24"/>
          <w:szCs w:val="24"/>
        </w:rPr>
        <w:t xml:space="preserve">Lokalizacja nr 2: </w:t>
      </w:r>
    </w:p>
    <w:p w14:paraId="5989C193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Zamawiający zapewnia w tym obiekcie:</w:t>
      </w:r>
    </w:p>
    <w:p w14:paraId="14D3FB52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maszt stalowy w postaci rury o średnicy 60-90 mm we wschodnim narożniku budynku (wolnostojący); wysokość rury dostępna do montażu urządzeń radiowych: nie mniej niż 150 cm;</w:t>
      </w:r>
    </w:p>
    <w:p w14:paraId="235D473E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doprowadzenie pary włókien światłowodowych </w:t>
      </w:r>
      <w:proofErr w:type="spellStart"/>
      <w:r w:rsidRPr="00571862">
        <w:rPr>
          <w:rFonts w:cstheme="minorHAnsi"/>
          <w:sz w:val="24"/>
          <w:szCs w:val="24"/>
        </w:rPr>
        <w:t>jednomodowych</w:t>
      </w:r>
      <w:proofErr w:type="spellEnd"/>
      <w:r w:rsidRPr="00571862">
        <w:rPr>
          <w:rFonts w:cstheme="minorHAnsi"/>
          <w:sz w:val="24"/>
          <w:szCs w:val="24"/>
        </w:rPr>
        <w:t xml:space="preserve">, rozszytych na krosownicy ze złączami LC/PC w szafie 19” typu 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 xml:space="preserve"> zainstalowanej na dachu budynku;</w:t>
      </w:r>
    </w:p>
    <w:p w14:paraId="4C82CFD1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drabinki kablowe poziome pomiędzy masztem a szafą z krosownicą optyczną;</w:t>
      </w:r>
    </w:p>
    <w:p w14:paraId="516B6AE7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zasilanie 230V AC w postaci tablicy rozdzielczej zamontowanej w szafie 19” zainstalowanej na dachu budynku;</w:t>
      </w:r>
    </w:p>
    <w:p w14:paraId="20F101ED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doprowadzenie instalacji uziemiającej w pobliże masztu.</w:t>
      </w:r>
    </w:p>
    <w:p w14:paraId="58E3AB0D" w14:textId="77777777" w:rsidR="00F93F79" w:rsidRPr="00571862" w:rsidRDefault="00815081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Wykonawca</w:t>
      </w:r>
      <w:r w:rsidR="0000511A" w:rsidRPr="00571862">
        <w:rPr>
          <w:rFonts w:cstheme="minorHAnsi"/>
          <w:sz w:val="24"/>
          <w:szCs w:val="24"/>
        </w:rPr>
        <w:t xml:space="preserve"> zobowiązany jest do wykonania następujących prac:</w:t>
      </w:r>
    </w:p>
    <w:p w14:paraId="3125F647" w14:textId="6071FAD0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lastRenderedPageBreak/>
        <w:t xml:space="preserve">dostarczenie i zainstalowanie na maszcie głowicy radiowej </w:t>
      </w:r>
      <w:r w:rsidRPr="00571862">
        <w:rPr>
          <w:rFonts w:cstheme="minorHAnsi"/>
          <w:b/>
          <w:sz w:val="24"/>
          <w:szCs w:val="24"/>
        </w:rPr>
        <w:t>typu A</w:t>
      </w:r>
      <w:r w:rsidRPr="00571862">
        <w:rPr>
          <w:rFonts w:cstheme="minorHAnsi"/>
          <w:sz w:val="24"/>
          <w:szCs w:val="24"/>
        </w:rPr>
        <w:t xml:space="preserve"> w azymucie określonym przez </w:t>
      </w:r>
      <w:r w:rsidR="00571862">
        <w:rPr>
          <w:rFonts w:cstheme="minorHAnsi"/>
          <w:sz w:val="24"/>
          <w:szCs w:val="24"/>
        </w:rPr>
        <w:t>Z</w:t>
      </w:r>
      <w:r w:rsidRPr="00571862">
        <w:rPr>
          <w:rFonts w:cstheme="minorHAnsi"/>
          <w:sz w:val="24"/>
          <w:szCs w:val="24"/>
        </w:rPr>
        <w:t>amawiającego, podłączenie urządzenia do krosownicy optycznej w szafie 19” na dachu budynku, podłączenie urządzenia do zasilania 230V AC do tablicy rozdzielczej w szafie 19” na dachu budynku;</w:t>
      </w:r>
    </w:p>
    <w:p w14:paraId="1865D27E" w14:textId="68AAD34B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w przypadku gdy dostarczone urządzenia nie mogą być zasilane bezpośrednio z sieci 230V AC, </w:t>
      </w:r>
      <w:r w:rsidR="00571862">
        <w:rPr>
          <w:rFonts w:cstheme="minorHAnsi"/>
          <w:sz w:val="24"/>
          <w:szCs w:val="24"/>
        </w:rPr>
        <w:t>W</w:t>
      </w:r>
      <w:r w:rsidR="00815081" w:rsidRPr="00571862">
        <w:rPr>
          <w:rFonts w:cstheme="minorHAnsi"/>
          <w:sz w:val="24"/>
          <w:szCs w:val="24"/>
        </w:rPr>
        <w:t>ykonawca</w:t>
      </w:r>
      <w:r w:rsidRPr="00571862">
        <w:rPr>
          <w:rFonts w:cstheme="minorHAnsi"/>
          <w:sz w:val="24"/>
          <w:szCs w:val="24"/>
        </w:rPr>
        <w:t xml:space="preserve"> dostarczy, zainstaluje i podłączy zasilacz 230V AC w postaci „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>” na tym samym maszcie, na którym instalowana będzie głowica radiowa wymagająca takiego zasilacza lub na własnej konstrukcji wsporczej, brak możliwości instalacji zasilacza w szafie 19”;</w:t>
      </w:r>
    </w:p>
    <w:p w14:paraId="1548F74E" w14:textId="77777777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uruchomienie oraz przetestowanie wszystkich zainstalowanych komponentów pod kątem ich prawidłowej instalacji i funkcjonowania.</w:t>
      </w:r>
    </w:p>
    <w:p w14:paraId="2B442269" w14:textId="77777777" w:rsidR="00F93F79" w:rsidRPr="00571862" w:rsidRDefault="0000511A">
      <w:pPr>
        <w:rPr>
          <w:rFonts w:cstheme="minorHAnsi"/>
          <w:b/>
          <w:sz w:val="24"/>
          <w:szCs w:val="24"/>
        </w:rPr>
      </w:pPr>
      <w:r w:rsidRPr="00571862">
        <w:rPr>
          <w:rFonts w:cstheme="minorHAnsi"/>
          <w:b/>
          <w:sz w:val="24"/>
          <w:szCs w:val="24"/>
        </w:rPr>
        <w:t xml:space="preserve">Lokalizacja nr 3: </w:t>
      </w:r>
    </w:p>
    <w:p w14:paraId="6FE8DD06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Zamawiający zapewnia w tym obiekcie:</w:t>
      </w:r>
    </w:p>
    <w:p w14:paraId="537428F0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maszt stalowy w postaci rury o średnicy 60-90 mm w północno-wschodnim narożniku budynku, zamocowany do istniejącej konstrukcji ozdobnej elewacji budynku; wysokość rury dostępna do montażu urządzeń radiowych: nie mniej niż 150 cm;</w:t>
      </w:r>
    </w:p>
    <w:p w14:paraId="2A535F79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doprowadzenie pary włókien światłowodowych </w:t>
      </w:r>
      <w:proofErr w:type="spellStart"/>
      <w:r w:rsidRPr="00571862">
        <w:rPr>
          <w:rFonts w:cstheme="minorHAnsi"/>
          <w:sz w:val="24"/>
          <w:szCs w:val="24"/>
        </w:rPr>
        <w:t>jednomodowych</w:t>
      </w:r>
      <w:proofErr w:type="spellEnd"/>
      <w:r w:rsidRPr="00571862">
        <w:rPr>
          <w:rFonts w:cstheme="minorHAnsi"/>
          <w:sz w:val="24"/>
          <w:szCs w:val="24"/>
        </w:rPr>
        <w:t xml:space="preserve">, rozszytych na krosownicy ze złączami LC/PC w szafie 19” typu 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 xml:space="preserve"> zainstalowanej na dachu budynku;</w:t>
      </w:r>
    </w:p>
    <w:p w14:paraId="5B826817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drabinki kablowe poziome pomiędzy masztem a szafą z krosownicą optyczną;</w:t>
      </w:r>
    </w:p>
    <w:p w14:paraId="34E030F8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zasilanie 230V AC w postaci tablicy rozdzielczej zamontowanej w szafie 19” zainstalowanej na dachu budynku;</w:t>
      </w:r>
    </w:p>
    <w:p w14:paraId="17C3622D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doprowadzenie instalacji uziemiającej w pobliże masztu.</w:t>
      </w:r>
    </w:p>
    <w:p w14:paraId="3D9A2826" w14:textId="77777777" w:rsidR="00F93F79" w:rsidRPr="00571862" w:rsidRDefault="00815081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Wykonawca</w:t>
      </w:r>
      <w:r w:rsidR="0000511A" w:rsidRPr="00571862">
        <w:rPr>
          <w:rFonts w:cstheme="minorHAnsi"/>
          <w:sz w:val="24"/>
          <w:szCs w:val="24"/>
        </w:rPr>
        <w:t xml:space="preserve"> zobowiązany jest do wykonania następujących prac:</w:t>
      </w:r>
    </w:p>
    <w:p w14:paraId="5E02FE70" w14:textId="77777777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dostarczenie i zainstalowanie na maszcie głowicy radiowej </w:t>
      </w:r>
      <w:r w:rsidRPr="00571862">
        <w:rPr>
          <w:rFonts w:cstheme="minorHAnsi"/>
          <w:b/>
          <w:sz w:val="24"/>
          <w:szCs w:val="24"/>
        </w:rPr>
        <w:t>typu A</w:t>
      </w:r>
      <w:r w:rsidRPr="00571862">
        <w:rPr>
          <w:rFonts w:cstheme="minorHAnsi"/>
          <w:sz w:val="24"/>
          <w:szCs w:val="24"/>
        </w:rPr>
        <w:t xml:space="preserve"> w azymucie określonym przez zamawiającego, podłączenie urządzenia do krosownicy optycznej w szafie 19” na dachu budynku, podłączenie urządzenia do zasilania 230V AC do tablicy rozdzielczej w szafie 19” na dachu budynku;</w:t>
      </w:r>
    </w:p>
    <w:p w14:paraId="33E7F737" w14:textId="77777777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w przypadku gdy dostarczone urządzenia nie mogą być zasilane bezpośrednio z sieci 230V AC, </w:t>
      </w:r>
      <w:r w:rsidR="00815081" w:rsidRPr="00571862">
        <w:rPr>
          <w:rFonts w:cstheme="minorHAnsi"/>
          <w:sz w:val="24"/>
          <w:szCs w:val="24"/>
        </w:rPr>
        <w:t>wykonawca</w:t>
      </w:r>
      <w:r w:rsidRPr="00571862">
        <w:rPr>
          <w:rFonts w:cstheme="minorHAnsi"/>
          <w:sz w:val="24"/>
          <w:szCs w:val="24"/>
        </w:rPr>
        <w:t xml:space="preserve"> dostarczy, zainstaluje i podłączy zasilacz 230V AC w postaci „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>” na tym samym maszcie, na którym instalowana będzie głowica radiowa wymagająca takiego zasilacza lub na własnej konstrukcji wsporczej, brak możliwości instalacji zasilacza w szafie 19”;</w:t>
      </w:r>
    </w:p>
    <w:p w14:paraId="6503BB5D" w14:textId="77777777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uruchomienie oraz przetestowanie wszystkich zainstalowanych komponentów pod kątem ich prawidłowej instalacji i funkcjonowania.</w:t>
      </w:r>
    </w:p>
    <w:p w14:paraId="5B37DC70" w14:textId="77777777" w:rsidR="00F93F79" w:rsidRPr="00571862" w:rsidRDefault="0000511A">
      <w:pPr>
        <w:rPr>
          <w:rFonts w:cstheme="minorHAnsi"/>
          <w:b/>
          <w:sz w:val="24"/>
          <w:szCs w:val="24"/>
        </w:rPr>
      </w:pPr>
      <w:r w:rsidRPr="00571862">
        <w:rPr>
          <w:rFonts w:cstheme="minorHAnsi"/>
          <w:b/>
          <w:sz w:val="24"/>
          <w:szCs w:val="24"/>
        </w:rPr>
        <w:t xml:space="preserve">Lokalizacja nr 4: </w:t>
      </w:r>
    </w:p>
    <w:p w14:paraId="0910A5FC" w14:textId="77777777" w:rsidR="00F93F79" w:rsidRPr="00571862" w:rsidRDefault="0000511A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Zamawiający zapewnia w tym obiekcie:</w:t>
      </w:r>
    </w:p>
    <w:p w14:paraId="5EBC5A3C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lastRenderedPageBreak/>
        <w:t>maszt stalowy w postaci rury o średnicy 60-90 mm na najniższej części dachu nad głównym wejściem do budynku (wolnostojący); wysokość rury dostępna do montażu urządzeń radiowych: nie mniej niż 150 cm;</w:t>
      </w:r>
    </w:p>
    <w:p w14:paraId="7ADE97A5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doprowadzenie pary włókien światłowodowych </w:t>
      </w:r>
      <w:proofErr w:type="spellStart"/>
      <w:r w:rsidRPr="00571862">
        <w:rPr>
          <w:rFonts w:cstheme="minorHAnsi"/>
          <w:sz w:val="24"/>
          <w:szCs w:val="24"/>
        </w:rPr>
        <w:t>jednomodowych</w:t>
      </w:r>
      <w:proofErr w:type="spellEnd"/>
      <w:r w:rsidRPr="00571862">
        <w:rPr>
          <w:rFonts w:cstheme="minorHAnsi"/>
          <w:sz w:val="24"/>
          <w:szCs w:val="24"/>
        </w:rPr>
        <w:t xml:space="preserve">, rozszytych na krosownicy ze złączami LC/PC w szafie 19” typu 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 xml:space="preserve"> zainstalowanej na dachu budynku;</w:t>
      </w:r>
    </w:p>
    <w:p w14:paraId="486C8BB4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drabinki kablowe poziome pomiędzy masztem a szafą z krosownicą optyczną;</w:t>
      </w:r>
    </w:p>
    <w:p w14:paraId="07384E7D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zasilanie 230V AC w postaci tablicy rozdzielczej zamontowanej w szafie 19” zainstalowanej na dachu budynku;</w:t>
      </w:r>
    </w:p>
    <w:p w14:paraId="1627B993" w14:textId="77777777" w:rsidR="00F93F79" w:rsidRPr="00571862" w:rsidRDefault="0000511A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doprowadzenie instalacji uziemiającej w pobliże masztu.</w:t>
      </w:r>
    </w:p>
    <w:p w14:paraId="0D06FDAB" w14:textId="77777777" w:rsidR="00F93F79" w:rsidRPr="00571862" w:rsidRDefault="00815081">
      <w:pPr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Wykonawca</w:t>
      </w:r>
      <w:r w:rsidR="0000511A" w:rsidRPr="00571862">
        <w:rPr>
          <w:rFonts w:cstheme="minorHAnsi"/>
          <w:sz w:val="24"/>
          <w:szCs w:val="24"/>
        </w:rPr>
        <w:t xml:space="preserve"> zobowiązany jest do wykonania następujących prac:</w:t>
      </w:r>
    </w:p>
    <w:p w14:paraId="603E449D" w14:textId="77777777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dostarczenie i zainstalowanie na maszcie głowicy radiowej </w:t>
      </w:r>
      <w:r w:rsidRPr="00571862">
        <w:rPr>
          <w:rFonts w:cstheme="minorHAnsi"/>
          <w:b/>
          <w:sz w:val="24"/>
          <w:szCs w:val="24"/>
        </w:rPr>
        <w:t>typu A</w:t>
      </w:r>
      <w:r w:rsidRPr="00571862">
        <w:rPr>
          <w:rFonts w:cstheme="minorHAnsi"/>
          <w:sz w:val="24"/>
          <w:szCs w:val="24"/>
        </w:rPr>
        <w:t xml:space="preserve"> w azymucie określonym przez zamawiającego, podłączenie urządzenia do krosownicy optycznej w szafie 19” na dachu budynku, podłączenie urządzenia do zasilania 230V AC do tablicy rozdzielczej w szafie 19” na dachu budynku;</w:t>
      </w:r>
    </w:p>
    <w:p w14:paraId="4FDB1D6A" w14:textId="77777777" w:rsidR="00F93F79" w:rsidRPr="00571862" w:rsidRDefault="0000511A">
      <w:pPr>
        <w:pStyle w:val="Akapitzlist"/>
        <w:numPr>
          <w:ilvl w:val="0"/>
          <w:numId w:val="39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w przypadku gdy dostarczone urządzenia nie mogą być zasilane bezpośrednio z sieci 230V AC, </w:t>
      </w:r>
      <w:r w:rsidR="00815081" w:rsidRPr="00571862">
        <w:rPr>
          <w:rFonts w:cstheme="minorHAnsi"/>
          <w:sz w:val="24"/>
          <w:szCs w:val="24"/>
        </w:rPr>
        <w:t>wykonawca</w:t>
      </w:r>
      <w:r w:rsidRPr="00571862">
        <w:rPr>
          <w:rFonts w:cstheme="minorHAnsi"/>
          <w:sz w:val="24"/>
          <w:szCs w:val="24"/>
        </w:rPr>
        <w:t xml:space="preserve"> dostarczy, zainstaluje i podłączy zasilacz 230V AC w postaci „</w:t>
      </w:r>
      <w:proofErr w:type="spellStart"/>
      <w:r w:rsidRPr="00571862">
        <w:rPr>
          <w:rFonts w:cstheme="minorHAnsi"/>
          <w:sz w:val="24"/>
          <w:szCs w:val="24"/>
        </w:rPr>
        <w:t>outdoor</w:t>
      </w:r>
      <w:proofErr w:type="spellEnd"/>
      <w:r w:rsidRPr="00571862">
        <w:rPr>
          <w:rFonts w:cstheme="minorHAnsi"/>
          <w:sz w:val="24"/>
          <w:szCs w:val="24"/>
        </w:rPr>
        <w:t>” na tym samym maszcie, na którym instalowana będzie głowica radiowa wymagająca takiego zasilacza lub na własnej konstrukcji wsporczej, brak możliwości instalacji zasilacza w szafie 19”;</w:t>
      </w:r>
    </w:p>
    <w:p w14:paraId="2404584E" w14:textId="77777777" w:rsidR="00F93F79" w:rsidRPr="00571862" w:rsidRDefault="0000511A">
      <w:pPr>
        <w:pStyle w:val="Akapitzlist"/>
        <w:numPr>
          <w:ilvl w:val="0"/>
          <w:numId w:val="36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uruchomienie oraz przetestowanie wszystkich zainstalowanych komponentów pod kątem ich prawidłowej instalacji i funkcjonowania.</w:t>
      </w:r>
    </w:p>
    <w:p w14:paraId="55BC7849" w14:textId="77777777" w:rsidR="00F93F79" w:rsidRPr="00571862" w:rsidRDefault="00F93F79">
      <w:pPr>
        <w:rPr>
          <w:rFonts w:cstheme="minorHAnsi"/>
          <w:b/>
          <w:sz w:val="24"/>
          <w:szCs w:val="24"/>
        </w:rPr>
      </w:pPr>
    </w:p>
    <w:p w14:paraId="3A5F5B17" w14:textId="77777777" w:rsidR="00F93F79" w:rsidRPr="00571862" w:rsidRDefault="0000511A">
      <w:pPr>
        <w:pStyle w:val="Nagwek3"/>
        <w:rPr>
          <w:rFonts w:asciiTheme="minorHAnsi" w:hAnsiTheme="minorHAnsi" w:cstheme="minorHAnsi"/>
        </w:rPr>
      </w:pPr>
      <w:r w:rsidRPr="00571862">
        <w:rPr>
          <w:rFonts w:asciiTheme="minorHAnsi" w:hAnsiTheme="minorHAnsi" w:cstheme="minorHAnsi"/>
        </w:rPr>
        <w:t>2.3 Informacje o serwerowni</w:t>
      </w:r>
    </w:p>
    <w:p w14:paraId="773661A3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Zamawiający zapewnia:</w:t>
      </w:r>
    </w:p>
    <w:p w14:paraId="7C4C93B6" w14:textId="77777777" w:rsidR="00F93F79" w:rsidRPr="00571862" w:rsidRDefault="0000511A">
      <w:pPr>
        <w:pStyle w:val="Akapitzlist"/>
        <w:numPr>
          <w:ilvl w:val="0"/>
          <w:numId w:val="37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miejsce na urządzenia telekomunikacyjne w serwerowni zlokalizowanej na trzecim piętrze budynku nr 42 – budynek Wydziału Elektroniki, Telekomunikacji i Informatyki Politechniki Gdańskiej. Na potrzeby instalacji urządzeń dodatkowych, niezbędnych do podłączenia głowic radiowych do sieci IP z transmisją danych do rdzenia sieci udostępnione będzie miejsce w szafie 19” o wysokości maksymalnej 24 U (głębokość maksymalna 80 cm). Istniejąca serwerownia jest klimatyzowana, brak możliwości instalacji dodatkowych urządzeń klimatyzacyjnych przez wykonawcę;</w:t>
      </w:r>
    </w:p>
    <w:p w14:paraId="20CBA3BB" w14:textId="77777777" w:rsidR="00F93F79" w:rsidRPr="00571862" w:rsidRDefault="0000511A">
      <w:pPr>
        <w:pStyle w:val="Akapitzlist"/>
        <w:numPr>
          <w:ilvl w:val="0"/>
          <w:numId w:val="37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Zasilanie 230V AC z podtrzymaniem;</w:t>
      </w:r>
    </w:p>
    <w:p w14:paraId="3F550517" w14:textId="77777777" w:rsidR="00F93F79" w:rsidRPr="00571862" w:rsidRDefault="0000511A">
      <w:pPr>
        <w:pStyle w:val="Akapitzlist"/>
        <w:numPr>
          <w:ilvl w:val="0"/>
          <w:numId w:val="37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dostęp do krosownicy optycznej z rozszytymi światłowodami prowadzącymi do wszystkich miejsc lokalizacji głowic radiowych: złącza LC/PC – oddzielne zakończenie par włókien światłowodowych prowadzących do miejsc lokalizacji wszystkich głowic radiowych;</w:t>
      </w:r>
    </w:p>
    <w:p w14:paraId="3BB11A1F" w14:textId="77777777" w:rsidR="00F93F79" w:rsidRPr="00571862" w:rsidRDefault="0000511A">
      <w:pPr>
        <w:pStyle w:val="Akapitzlist"/>
        <w:numPr>
          <w:ilvl w:val="0"/>
          <w:numId w:val="37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dostęp do </w:t>
      </w:r>
      <w:proofErr w:type="spellStart"/>
      <w:r w:rsidRPr="00571862">
        <w:rPr>
          <w:rFonts w:cstheme="minorHAnsi"/>
          <w:sz w:val="24"/>
          <w:szCs w:val="24"/>
        </w:rPr>
        <w:t>switcha</w:t>
      </w:r>
      <w:proofErr w:type="spellEnd"/>
      <w:r w:rsidRPr="00571862">
        <w:rPr>
          <w:rFonts w:cstheme="minorHAnsi"/>
          <w:sz w:val="24"/>
          <w:szCs w:val="24"/>
        </w:rPr>
        <w:t xml:space="preserve">/routera z portem SFP+ 10 </w:t>
      </w:r>
      <w:proofErr w:type="spellStart"/>
      <w:r w:rsidRPr="00571862">
        <w:rPr>
          <w:rFonts w:cstheme="minorHAnsi"/>
          <w:sz w:val="24"/>
          <w:szCs w:val="24"/>
        </w:rPr>
        <w:t>Gb</w:t>
      </w:r>
      <w:proofErr w:type="spellEnd"/>
      <w:r w:rsidRPr="00571862">
        <w:rPr>
          <w:rFonts w:cstheme="minorHAnsi"/>
          <w:sz w:val="24"/>
          <w:szCs w:val="24"/>
        </w:rPr>
        <w:t>/s oferującego możliwość komunikacji w warstwie 2 ISO-OSI pomiędzy podłączonym urządzeniem, a rdzeniem 5G, instalowanym w serwerowni w Poznaniu (Poznańskie Centrum Superkomputerowo-Sieciowe);</w:t>
      </w:r>
    </w:p>
    <w:p w14:paraId="1443FE24" w14:textId="77777777" w:rsidR="00F93F79" w:rsidRPr="00571862" w:rsidRDefault="0000511A">
      <w:pPr>
        <w:pStyle w:val="Akapitzlist"/>
        <w:numPr>
          <w:ilvl w:val="0"/>
          <w:numId w:val="37"/>
        </w:num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lastRenderedPageBreak/>
        <w:t>Dostęp do przepustu kablowego pozwalającego na wyprowadzenie na dach okablowania anteny odbiorczej GNSS do synchronizacji czasu, jeżeli urządzenia zainstalowane przez wykonawcę będą tego wymagały;</w:t>
      </w:r>
    </w:p>
    <w:p w14:paraId="0F796D9E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Wykonawca zobowiązany jest zdefiniować jakiego typu urządzenia transmisji danych będą wymagały instalacji w serwerowni oraz określić ich warunki techniczne instalacji, w tym zapotrzebowanie na energię elektryczną. Wykonanie połączeń wewnątrz serwerowni: podłączenie instalowanych urządzeń telekomunikacyjnych z krosownicą ze światłowodami prowadzącymi do głowic radiowych, podłączenie transmisji danych do </w:t>
      </w:r>
      <w:proofErr w:type="spellStart"/>
      <w:r w:rsidRPr="00571862">
        <w:rPr>
          <w:rFonts w:cstheme="minorHAnsi"/>
          <w:sz w:val="24"/>
          <w:szCs w:val="24"/>
        </w:rPr>
        <w:t>switcha</w:t>
      </w:r>
      <w:proofErr w:type="spellEnd"/>
      <w:r w:rsidRPr="00571862">
        <w:rPr>
          <w:rFonts w:cstheme="minorHAnsi"/>
          <w:sz w:val="24"/>
          <w:szCs w:val="24"/>
        </w:rPr>
        <w:t>/routera oraz podłączenie zasilania 230V AC leży w gestii wykonawcy.</w:t>
      </w:r>
    </w:p>
    <w:p w14:paraId="406F0543" w14:textId="77777777" w:rsidR="00F93F79" w:rsidRPr="00571862" w:rsidRDefault="0000511A">
      <w:pPr>
        <w:pStyle w:val="Nagwek3"/>
        <w:rPr>
          <w:rFonts w:asciiTheme="minorHAnsi" w:hAnsiTheme="minorHAnsi" w:cstheme="minorHAnsi"/>
        </w:rPr>
      </w:pPr>
      <w:r w:rsidRPr="00571862">
        <w:rPr>
          <w:rFonts w:asciiTheme="minorHAnsi" w:hAnsiTheme="minorHAnsi" w:cstheme="minorHAnsi"/>
        </w:rPr>
        <w:t>2.4. Dalsze wymagania</w:t>
      </w:r>
    </w:p>
    <w:p w14:paraId="7E29C463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 xml:space="preserve">Zamawiający wymaga dostarczenie dokumentacji powykonawczej obejmującej wszystkie zainstalowane urządzenia, łącza transmisji danych, elementy zasilania i inne urządzenia, nie wyspecyfikowane wprost ale wymagane do prawidłowej pracy elementów sieci RAN zainstalowanej przez wykonawcę. Wszystkie przewody transmisji danych (np. </w:t>
      </w:r>
      <w:proofErr w:type="spellStart"/>
      <w:r w:rsidRPr="00571862">
        <w:rPr>
          <w:rFonts w:cstheme="minorHAnsi"/>
          <w:sz w:val="24"/>
          <w:szCs w:val="24"/>
        </w:rPr>
        <w:t>patchcordy</w:t>
      </w:r>
      <w:proofErr w:type="spellEnd"/>
      <w:r w:rsidRPr="00571862">
        <w:rPr>
          <w:rFonts w:cstheme="minorHAnsi"/>
          <w:sz w:val="24"/>
          <w:szCs w:val="24"/>
        </w:rP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powinny być naniesione na dokumentację powykonawczą. </w:t>
      </w:r>
    </w:p>
    <w:p w14:paraId="235FFD22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Dokumentacja powykonawcza musi zawierać wszystkie dane konfiguracyjne zainstalowanych urządzeń oraz dane wymagane do pełnego dostępu i zarządzania zainstalowanymi urządzeniami. Poza dokumentacją techniczną od producenta urządzeń (pełne instrukcje instalacji i użytkowania urządzeń) obejmuje to także np. dane o interfejsach komunikacyjnych (adresy IP itp.) oraz dane logowania (nazwy użytkowników, hasła).</w:t>
      </w:r>
    </w:p>
    <w:p w14:paraId="347EBBDF" w14:textId="77777777" w:rsidR="00F93F79" w:rsidRPr="00571862" w:rsidRDefault="0000511A">
      <w:pPr>
        <w:jc w:val="both"/>
        <w:rPr>
          <w:rFonts w:cstheme="minorHAnsi"/>
          <w:sz w:val="24"/>
          <w:szCs w:val="24"/>
        </w:rPr>
      </w:pPr>
      <w:r w:rsidRPr="00571862">
        <w:rPr>
          <w:rFonts w:cstheme="minorHAnsi"/>
          <w:sz w:val="24"/>
          <w:szCs w:val="24"/>
        </w:rPr>
        <w:t>Dokumentacja powykonawcza oraz instrukcje instalacji i użytkowania mogą być dostarczone w wersji elektronicznej na dowolnym nośniku, który może być odtworzony przy użyciu komputerów z systemem operacyjnym Windows i Mac OS. Jeżeli dostęp do dokumentacji wymaga korzystania z niestandardowych czytników (np. przeglądarka niestandardowych formatów plików) dostarczenie wymaganego sprzętu/oprogramowania leży po stronie wykonawcy. Dopuszcza się wykonanie dokumentacji w języku polskim i/lub angielskim.</w:t>
      </w:r>
    </w:p>
    <w:p w14:paraId="7CFA2E87" w14:textId="77777777" w:rsidR="00F93F79" w:rsidRPr="00571862" w:rsidRDefault="00F93F79">
      <w:pPr>
        <w:jc w:val="both"/>
        <w:rPr>
          <w:rFonts w:cstheme="minorHAnsi"/>
          <w:sz w:val="24"/>
          <w:szCs w:val="24"/>
        </w:rPr>
      </w:pPr>
    </w:p>
    <w:p w14:paraId="24D7ED0D" w14:textId="77777777" w:rsidR="00F93F79" w:rsidRPr="00571862" w:rsidRDefault="00F93F79">
      <w:pPr>
        <w:jc w:val="both"/>
        <w:rPr>
          <w:rFonts w:cstheme="minorHAnsi"/>
          <w:sz w:val="24"/>
          <w:szCs w:val="24"/>
        </w:rPr>
      </w:pPr>
    </w:p>
    <w:sectPr w:rsidR="00F93F79" w:rsidRPr="005718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05509" w14:textId="77777777" w:rsidR="00306494" w:rsidRDefault="00306494">
      <w:pPr>
        <w:spacing w:after="0" w:line="240" w:lineRule="auto"/>
      </w:pPr>
      <w:r>
        <w:separator/>
      </w:r>
    </w:p>
  </w:endnote>
  <w:endnote w:type="continuationSeparator" w:id="0">
    <w:p w14:paraId="7709B39C" w14:textId="77777777" w:rsidR="00306494" w:rsidRDefault="00306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ricssonHilda-Regular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555447"/>
      <w:docPartObj>
        <w:docPartGallery w:val="Page Numbers (Bottom of Page)"/>
        <w:docPartUnique/>
      </w:docPartObj>
    </w:sdtPr>
    <w:sdtEndPr/>
    <w:sdtContent>
      <w:p w14:paraId="659D2E38" w14:textId="77777777" w:rsidR="00857318" w:rsidRDefault="0085731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031167" w14:textId="77777777" w:rsidR="00857318" w:rsidRDefault="00857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085E" w14:textId="77777777" w:rsidR="00306494" w:rsidRDefault="00306494">
      <w:pPr>
        <w:spacing w:after="0" w:line="240" w:lineRule="auto"/>
      </w:pPr>
      <w:r>
        <w:separator/>
      </w:r>
    </w:p>
  </w:footnote>
  <w:footnote w:type="continuationSeparator" w:id="0">
    <w:p w14:paraId="3684C4F0" w14:textId="77777777" w:rsidR="00306494" w:rsidRDefault="00306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DFDD9" w14:textId="77777777" w:rsidR="00815081" w:rsidRDefault="00815081" w:rsidP="00815081">
    <w:pPr>
      <w:pStyle w:val="Nagwek"/>
      <w:jc w:val="right"/>
    </w:pPr>
    <w:r>
      <w:t>Załącznik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3100"/>
    <w:multiLevelType w:val="hybridMultilevel"/>
    <w:tmpl w:val="F0406BC6"/>
    <w:lvl w:ilvl="0" w:tplc="ED5EE87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75068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32DD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F82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DE8A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CCA0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D0BD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9878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B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1D7A"/>
    <w:multiLevelType w:val="hybridMultilevel"/>
    <w:tmpl w:val="F76478C8"/>
    <w:lvl w:ilvl="0" w:tplc="F87EB93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A914018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6BEFC4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AB24E5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17E7E9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2BCD51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43AD73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F6E26A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8F8EA9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7130977"/>
    <w:multiLevelType w:val="hybridMultilevel"/>
    <w:tmpl w:val="80B4DC78"/>
    <w:lvl w:ilvl="0" w:tplc="8796E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A098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244B3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30C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848B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58C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8F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854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BC2C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969B9"/>
    <w:multiLevelType w:val="hybridMultilevel"/>
    <w:tmpl w:val="6154364A"/>
    <w:lvl w:ilvl="0" w:tplc="0518D26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86434A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65455D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AAE7A8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6CE5B5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E2E6CF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554580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D40188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AD6481D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A204E7"/>
    <w:multiLevelType w:val="hybridMultilevel"/>
    <w:tmpl w:val="8ABE3320"/>
    <w:lvl w:ilvl="0" w:tplc="DE4C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742C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BF468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A06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94CC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405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F80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784E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F41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44E68"/>
    <w:multiLevelType w:val="hybridMultilevel"/>
    <w:tmpl w:val="46C08990"/>
    <w:lvl w:ilvl="0" w:tplc="DB48FFBA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27509D24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D6181270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A37A2D78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BD8069BA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7F2A050A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CAC6CB72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4D844ECA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14DEF21C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13316DBF"/>
    <w:multiLevelType w:val="multilevel"/>
    <w:tmpl w:val="ECB8CE0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6E45E7E"/>
    <w:multiLevelType w:val="hybridMultilevel"/>
    <w:tmpl w:val="A1E2DA9A"/>
    <w:lvl w:ilvl="0" w:tplc="F7A05C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481F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D3F4D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504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EBC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EC8B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B4E8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4EC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225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71686"/>
    <w:multiLevelType w:val="hybridMultilevel"/>
    <w:tmpl w:val="80140FE2"/>
    <w:lvl w:ilvl="0" w:tplc="B4329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2333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B4AA6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DC3D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C851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1205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56BA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8B9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728B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DF63EF"/>
    <w:multiLevelType w:val="hybridMultilevel"/>
    <w:tmpl w:val="13F61F6C"/>
    <w:lvl w:ilvl="0" w:tplc="B904406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70E6950">
      <w:start w:val="1"/>
      <w:numFmt w:val="bullet"/>
      <w:lvlText w:val="—"/>
      <w:lvlJc w:val="left"/>
      <w:pPr>
        <w:ind w:left="1440" w:hanging="360"/>
      </w:pPr>
      <w:rPr>
        <w:rFonts w:ascii="Calibri" w:eastAsia="EricssonHilda-Regular" w:hAnsi="Calibri" w:cs="Calibri" w:hint="default"/>
      </w:rPr>
    </w:lvl>
    <w:lvl w:ilvl="2" w:tplc="B9466B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8F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5C39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1C29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809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8C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0A69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623C5"/>
    <w:multiLevelType w:val="hybridMultilevel"/>
    <w:tmpl w:val="E0828796"/>
    <w:lvl w:ilvl="0" w:tplc="FCCEF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423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78A0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AAB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A28F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E2E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E3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1A84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1C6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C02CE"/>
    <w:multiLevelType w:val="hybridMultilevel"/>
    <w:tmpl w:val="919231DC"/>
    <w:lvl w:ilvl="0" w:tplc="09F69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6A6C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A8D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E2F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CB0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4CA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C24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0E1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9E35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E598B"/>
    <w:multiLevelType w:val="multilevel"/>
    <w:tmpl w:val="023CFA3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6CB61B7"/>
    <w:multiLevelType w:val="hybridMultilevel"/>
    <w:tmpl w:val="07EC634E"/>
    <w:lvl w:ilvl="0" w:tplc="290C372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A001F4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080F25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46472C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E72171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DF8AA1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9227B7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966703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5944FA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28F91602"/>
    <w:multiLevelType w:val="hybridMultilevel"/>
    <w:tmpl w:val="078AB41A"/>
    <w:lvl w:ilvl="0" w:tplc="FBF0D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9463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2213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EE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4873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581C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DEFD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7A62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CEC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E018F"/>
    <w:multiLevelType w:val="hybridMultilevel"/>
    <w:tmpl w:val="F82EB5B8"/>
    <w:lvl w:ilvl="0" w:tplc="F6745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8E48D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D23251A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520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0EB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E89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748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A69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9258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B5CED"/>
    <w:multiLevelType w:val="hybridMultilevel"/>
    <w:tmpl w:val="562AF4A8"/>
    <w:lvl w:ilvl="0" w:tplc="7C4A7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E67C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F12E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C8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1067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C5A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1475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76D7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8ED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C36EEA"/>
    <w:multiLevelType w:val="hybridMultilevel"/>
    <w:tmpl w:val="AEA8DAA0"/>
    <w:lvl w:ilvl="0" w:tplc="B7DE4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BA8E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2AD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9EA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085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3A8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2D3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2869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5007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0F2E95"/>
    <w:multiLevelType w:val="hybridMultilevel"/>
    <w:tmpl w:val="A8C876B4"/>
    <w:lvl w:ilvl="0" w:tplc="673E2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C83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740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88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2CE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CE9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A8F4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B6EE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08F1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D25D0"/>
    <w:multiLevelType w:val="hybridMultilevel"/>
    <w:tmpl w:val="9EDCDF8C"/>
    <w:lvl w:ilvl="0" w:tplc="78A61794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DF36C69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4F40D168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189EA5B0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D696F4E0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CBF63EA0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728AC3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5614B76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14EE30CC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B1D757B"/>
    <w:multiLevelType w:val="hybridMultilevel"/>
    <w:tmpl w:val="5F745950"/>
    <w:lvl w:ilvl="0" w:tplc="E1A4FE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C4B08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E138C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E83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7050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985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4E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561D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D05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3E0359"/>
    <w:multiLevelType w:val="hybridMultilevel"/>
    <w:tmpl w:val="27F64C8C"/>
    <w:lvl w:ilvl="0" w:tplc="1526D542">
      <w:start w:val="1"/>
      <w:numFmt w:val="decimal"/>
      <w:lvlText w:val="%1."/>
      <w:lvlJc w:val="left"/>
      <w:pPr>
        <w:ind w:left="720" w:hanging="360"/>
      </w:pPr>
    </w:lvl>
    <w:lvl w:ilvl="1" w:tplc="F3C8FBA4">
      <w:start w:val="1"/>
      <w:numFmt w:val="lowerLetter"/>
      <w:lvlText w:val="%2."/>
      <w:lvlJc w:val="left"/>
      <w:pPr>
        <w:ind w:left="1440" w:hanging="360"/>
      </w:pPr>
    </w:lvl>
    <w:lvl w:ilvl="2" w:tplc="734CBE88">
      <w:start w:val="1"/>
      <w:numFmt w:val="lowerRoman"/>
      <w:lvlText w:val="%3."/>
      <w:lvlJc w:val="right"/>
      <w:pPr>
        <w:ind w:left="2160" w:hanging="180"/>
      </w:pPr>
    </w:lvl>
    <w:lvl w:ilvl="3" w:tplc="FDDC9AC8">
      <w:start w:val="1"/>
      <w:numFmt w:val="decimal"/>
      <w:lvlText w:val="%4."/>
      <w:lvlJc w:val="left"/>
      <w:pPr>
        <w:ind w:left="2880" w:hanging="360"/>
      </w:pPr>
    </w:lvl>
    <w:lvl w:ilvl="4" w:tplc="864C8E20">
      <w:start w:val="1"/>
      <w:numFmt w:val="lowerLetter"/>
      <w:lvlText w:val="%5."/>
      <w:lvlJc w:val="left"/>
      <w:pPr>
        <w:ind w:left="3600" w:hanging="360"/>
      </w:pPr>
    </w:lvl>
    <w:lvl w:ilvl="5" w:tplc="F8F8F71E">
      <w:start w:val="1"/>
      <w:numFmt w:val="lowerRoman"/>
      <w:lvlText w:val="%6."/>
      <w:lvlJc w:val="right"/>
      <w:pPr>
        <w:ind w:left="4320" w:hanging="180"/>
      </w:pPr>
    </w:lvl>
    <w:lvl w:ilvl="6" w:tplc="C0147536">
      <w:start w:val="1"/>
      <w:numFmt w:val="decimal"/>
      <w:lvlText w:val="%7."/>
      <w:lvlJc w:val="left"/>
      <w:pPr>
        <w:ind w:left="5040" w:hanging="360"/>
      </w:pPr>
    </w:lvl>
    <w:lvl w:ilvl="7" w:tplc="0AF6BADC">
      <w:start w:val="1"/>
      <w:numFmt w:val="lowerLetter"/>
      <w:lvlText w:val="%8."/>
      <w:lvlJc w:val="left"/>
      <w:pPr>
        <w:ind w:left="5760" w:hanging="360"/>
      </w:pPr>
    </w:lvl>
    <w:lvl w:ilvl="8" w:tplc="0A2EF6F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D6914"/>
    <w:multiLevelType w:val="hybridMultilevel"/>
    <w:tmpl w:val="F3A6DBD8"/>
    <w:lvl w:ilvl="0" w:tplc="881E6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4E91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BEC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49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8E8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FE67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FE8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D2F2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E047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4B1576"/>
    <w:multiLevelType w:val="hybridMultilevel"/>
    <w:tmpl w:val="06CC1FB6"/>
    <w:lvl w:ilvl="0" w:tplc="01B4A01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1CCAE0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68EE88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7DA76C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FC43A2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8B64F2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024AC7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9146C6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7B2295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6740706"/>
    <w:multiLevelType w:val="multilevel"/>
    <w:tmpl w:val="67BE62E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8250529"/>
    <w:multiLevelType w:val="hybridMultilevel"/>
    <w:tmpl w:val="4E30FBD0"/>
    <w:lvl w:ilvl="0" w:tplc="25C2E7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FC3B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C27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02F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565F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BC27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CA47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A08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FEF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AC22E8"/>
    <w:multiLevelType w:val="hybridMultilevel"/>
    <w:tmpl w:val="92543198"/>
    <w:lvl w:ilvl="0" w:tplc="0C16F4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8D6756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4CA69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4CCE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B674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8EE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A3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2E6E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420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AF4DF3"/>
    <w:multiLevelType w:val="hybridMultilevel"/>
    <w:tmpl w:val="2F2C1E84"/>
    <w:lvl w:ilvl="0" w:tplc="3628FA1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C845DC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57C758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BAA2A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91A14C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AB421D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B587DB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594253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749BC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F6523C8"/>
    <w:multiLevelType w:val="hybridMultilevel"/>
    <w:tmpl w:val="DDBAC8A2"/>
    <w:lvl w:ilvl="0" w:tplc="88080776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AE823F10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95AC6E04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3" w:tplc="10ACED4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73F60CE0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30CC46E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236C21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917EFF1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C4CA2CC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32154D8"/>
    <w:multiLevelType w:val="hybridMultilevel"/>
    <w:tmpl w:val="3D763AD8"/>
    <w:lvl w:ilvl="0" w:tplc="DB96AD2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FDD209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353C9CE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514245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83C072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D6E7E5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68860B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86C07D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E967AA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AD661E"/>
    <w:multiLevelType w:val="hybridMultilevel"/>
    <w:tmpl w:val="BE6A9082"/>
    <w:lvl w:ilvl="0" w:tplc="44225E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F5A53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5CB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E7E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0813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749D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7830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BE4E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248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A3215B"/>
    <w:multiLevelType w:val="hybridMultilevel"/>
    <w:tmpl w:val="BCEC480A"/>
    <w:lvl w:ilvl="0" w:tplc="34E471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3C4B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C0E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92C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AEDC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E26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F83D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889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C07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23DEB"/>
    <w:multiLevelType w:val="hybridMultilevel"/>
    <w:tmpl w:val="31A265FE"/>
    <w:lvl w:ilvl="0" w:tplc="604482B8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66D2E91C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7F04458E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C6B24DB4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76807B70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F28690E4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DFA445B2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4D1A3F9C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9782F666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3" w15:restartNumberingAfterBreak="0">
    <w:nsid w:val="627443C8"/>
    <w:multiLevelType w:val="hybridMultilevel"/>
    <w:tmpl w:val="2354B374"/>
    <w:lvl w:ilvl="0" w:tplc="DD6896E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A38F9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9EA4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45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828A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DC4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A0A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6A38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9C4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827B1C"/>
    <w:multiLevelType w:val="multilevel"/>
    <w:tmpl w:val="9314E9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A2E2710"/>
    <w:multiLevelType w:val="hybridMultilevel"/>
    <w:tmpl w:val="9F5AE6BC"/>
    <w:lvl w:ilvl="0" w:tplc="7858630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9B6A9D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B427B8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FF019F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B8459B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662F9B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A7C09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992850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F506E7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A994D3E"/>
    <w:multiLevelType w:val="hybridMultilevel"/>
    <w:tmpl w:val="1740780A"/>
    <w:lvl w:ilvl="0" w:tplc="A732C4C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2BC0F4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8B6689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6BA1BF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350066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0BA10F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27EEED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A36651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59ED53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AC379A9"/>
    <w:multiLevelType w:val="hybridMultilevel"/>
    <w:tmpl w:val="51CA129C"/>
    <w:lvl w:ilvl="0" w:tplc="5FAE2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DC47D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753CF3B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A3F09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6628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E2C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AEC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44DB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706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2D75FA"/>
    <w:multiLevelType w:val="hybridMultilevel"/>
    <w:tmpl w:val="B7CE04C4"/>
    <w:lvl w:ilvl="0" w:tplc="44E0DA8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7484B4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40FEAB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640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8E99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103C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0ED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C044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5E9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5727A1"/>
    <w:multiLevelType w:val="hybridMultilevel"/>
    <w:tmpl w:val="1EDC2CF4"/>
    <w:lvl w:ilvl="0" w:tplc="DC4A86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D24A03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5E6CC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2260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CA60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0D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7618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61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C84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841E8"/>
    <w:multiLevelType w:val="hybridMultilevel"/>
    <w:tmpl w:val="264C78AE"/>
    <w:lvl w:ilvl="0" w:tplc="3CCA8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8CC2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481E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58F2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628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A844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34D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25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1C5E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254216"/>
    <w:multiLevelType w:val="hybridMultilevel"/>
    <w:tmpl w:val="22D8FDE8"/>
    <w:lvl w:ilvl="0" w:tplc="48540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A80E7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4F280A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02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4860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74C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1E53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52DB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AA81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560E83"/>
    <w:multiLevelType w:val="hybridMultilevel"/>
    <w:tmpl w:val="C93EFBD0"/>
    <w:lvl w:ilvl="0" w:tplc="EC8A05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FCB31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B46F8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6C8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7631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C46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44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26C5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1EB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4B73EA"/>
    <w:multiLevelType w:val="hybridMultilevel"/>
    <w:tmpl w:val="7750B104"/>
    <w:lvl w:ilvl="0" w:tplc="6838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0A4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2068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8D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9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462C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8A5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F268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7C8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B91165"/>
    <w:multiLevelType w:val="hybridMultilevel"/>
    <w:tmpl w:val="142EAE98"/>
    <w:lvl w:ilvl="0" w:tplc="69741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A9D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0A7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B212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62C2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62A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483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FC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3A34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A84CC1"/>
    <w:multiLevelType w:val="hybridMultilevel"/>
    <w:tmpl w:val="B1DE07A2"/>
    <w:lvl w:ilvl="0" w:tplc="3600F9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E0E9E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6249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904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B680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568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D6CF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7A64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BC2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A4048F"/>
    <w:multiLevelType w:val="hybridMultilevel"/>
    <w:tmpl w:val="4344D66C"/>
    <w:lvl w:ilvl="0" w:tplc="7D78E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FC8E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B041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0A5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D0DE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88F6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18F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2E9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D48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397B4E"/>
    <w:multiLevelType w:val="hybridMultilevel"/>
    <w:tmpl w:val="6DB41D1A"/>
    <w:lvl w:ilvl="0" w:tplc="E0407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273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EEE9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C6AF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A80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1278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25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2679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764A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69145A"/>
    <w:multiLevelType w:val="hybridMultilevel"/>
    <w:tmpl w:val="089A4DEE"/>
    <w:lvl w:ilvl="0" w:tplc="0F6E6DD8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795AEDA8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E682B1F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EA2C1B10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8728B0D0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CBEC9F0A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EF7A9AF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05046E0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87BCE12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 w15:restartNumberingAfterBreak="0">
    <w:nsid w:val="7F1B7C33"/>
    <w:multiLevelType w:val="hybridMultilevel"/>
    <w:tmpl w:val="F5321C86"/>
    <w:lvl w:ilvl="0" w:tplc="AF225D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A117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5E206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4E3A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EA6C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64B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7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F400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A01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181208">
    <w:abstractNumId w:val="2"/>
  </w:num>
  <w:num w:numId="2" w16cid:durableId="1460684980">
    <w:abstractNumId w:val="12"/>
  </w:num>
  <w:num w:numId="3" w16cid:durableId="1159878963">
    <w:abstractNumId w:val="49"/>
  </w:num>
  <w:num w:numId="4" w16cid:durableId="2015105487">
    <w:abstractNumId w:val="5"/>
  </w:num>
  <w:num w:numId="5" w16cid:durableId="210849953">
    <w:abstractNumId w:val="32"/>
  </w:num>
  <w:num w:numId="6" w16cid:durableId="862938290">
    <w:abstractNumId w:val="41"/>
  </w:num>
  <w:num w:numId="7" w16cid:durableId="42140138">
    <w:abstractNumId w:val="19"/>
  </w:num>
  <w:num w:numId="8" w16cid:durableId="1351175598">
    <w:abstractNumId w:val="15"/>
  </w:num>
  <w:num w:numId="9" w16cid:durableId="484471689">
    <w:abstractNumId w:val="37"/>
  </w:num>
  <w:num w:numId="10" w16cid:durableId="1612735405">
    <w:abstractNumId w:val="27"/>
  </w:num>
  <w:num w:numId="11" w16cid:durableId="1391344770">
    <w:abstractNumId w:val="16"/>
  </w:num>
  <w:num w:numId="12" w16cid:durableId="1687095425">
    <w:abstractNumId w:val="4"/>
  </w:num>
  <w:num w:numId="13" w16cid:durableId="1089038607">
    <w:abstractNumId w:val="26"/>
  </w:num>
  <w:num w:numId="14" w16cid:durableId="83383933">
    <w:abstractNumId w:val="7"/>
  </w:num>
  <w:num w:numId="15" w16cid:durableId="151408752">
    <w:abstractNumId w:val="11"/>
  </w:num>
  <w:num w:numId="16" w16cid:durableId="121072884">
    <w:abstractNumId w:val="0"/>
  </w:num>
  <w:num w:numId="17" w16cid:durableId="1627396021">
    <w:abstractNumId w:val="45"/>
  </w:num>
  <w:num w:numId="18" w16cid:durableId="1835104877">
    <w:abstractNumId w:val="20"/>
  </w:num>
  <w:num w:numId="19" w16cid:durableId="2062441257">
    <w:abstractNumId w:val="43"/>
  </w:num>
  <w:num w:numId="20" w16cid:durableId="1428506123">
    <w:abstractNumId w:val="9"/>
  </w:num>
  <w:num w:numId="21" w16cid:durableId="429083089">
    <w:abstractNumId w:val="33"/>
  </w:num>
  <w:num w:numId="22" w16cid:durableId="1607494286">
    <w:abstractNumId w:val="39"/>
  </w:num>
  <w:num w:numId="23" w16cid:durableId="1425225891">
    <w:abstractNumId w:val="40"/>
  </w:num>
  <w:num w:numId="24" w16cid:durableId="436294976">
    <w:abstractNumId w:val="30"/>
  </w:num>
  <w:num w:numId="25" w16cid:durableId="75053865">
    <w:abstractNumId w:val="29"/>
  </w:num>
  <w:num w:numId="26" w16cid:durableId="1704283935">
    <w:abstractNumId w:val="38"/>
  </w:num>
  <w:num w:numId="27" w16cid:durableId="325673121">
    <w:abstractNumId w:val="48"/>
  </w:num>
  <w:num w:numId="28" w16cid:durableId="1951474494">
    <w:abstractNumId w:val="46"/>
  </w:num>
  <w:num w:numId="29" w16cid:durableId="2017880037">
    <w:abstractNumId w:val="25"/>
  </w:num>
  <w:num w:numId="30" w16cid:durableId="78332781">
    <w:abstractNumId w:val="42"/>
  </w:num>
  <w:num w:numId="31" w16cid:durableId="350687783">
    <w:abstractNumId w:val="28"/>
  </w:num>
  <w:num w:numId="32" w16cid:durableId="1691908872">
    <w:abstractNumId w:val="8"/>
  </w:num>
  <w:num w:numId="33" w16cid:durableId="1843812275">
    <w:abstractNumId w:val="22"/>
  </w:num>
  <w:num w:numId="34" w16cid:durableId="1310594275">
    <w:abstractNumId w:val="47"/>
  </w:num>
  <w:num w:numId="35" w16cid:durableId="255944618">
    <w:abstractNumId w:val="18"/>
  </w:num>
  <w:num w:numId="36" w16cid:durableId="330526798">
    <w:abstractNumId w:val="14"/>
  </w:num>
  <w:num w:numId="37" w16cid:durableId="1407917270">
    <w:abstractNumId w:val="44"/>
  </w:num>
  <w:num w:numId="38" w16cid:durableId="1858692258">
    <w:abstractNumId w:val="31"/>
  </w:num>
  <w:num w:numId="39" w16cid:durableId="732892007">
    <w:abstractNumId w:val="17"/>
  </w:num>
  <w:num w:numId="40" w16cid:durableId="275722101">
    <w:abstractNumId w:val="21"/>
  </w:num>
  <w:num w:numId="41" w16cid:durableId="757867856">
    <w:abstractNumId w:val="13"/>
  </w:num>
  <w:num w:numId="42" w16cid:durableId="156649014">
    <w:abstractNumId w:val="1"/>
  </w:num>
  <w:num w:numId="43" w16cid:durableId="1687291782">
    <w:abstractNumId w:val="3"/>
  </w:num>
  <w:num w:numId="44" w16cid:durableId="35935923">
    <w:abstractNumId w:val="35"/>
  </w:num>
  <w:num w:numId="45" w16cid:durableId="1775519617">
    <w:abstractNumId w:val="36"/>
  </w:num>
  <w:num w:numId="46" w16cid:durableId="1620408508">
    <w:abstractNumId w:val="24"/>
  </w:num>
  <w:num w:numId="47" w16cid:durableId="1995723283">
    <w:abstractNumId w:val="23"/>
  </w:num>
  <w:num w:numId="48" w16cid:durableId="1447120855">
    <w:abstractNumId w:val="6"/>
  </w:num>
  <w:num w:numId="49" w16cid:durableId="359674243">
    <w:abstractNumId w:val="10"/>
  </w:num>
  <w:num w:numId="50" w16cid:durableId="137114445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3F79"/>
    <w:rsid w:val="0000511A"/>
    <w:rsid w:val="00306494"/>
    <w:rsid w:val="00571862"/>
    <w:rsid w:val="00815081"/>
    <w:rsid w:val="00857318"/>
    <w:rsid w:val="00C709D3"/>
    <w:rsid w:val="00DE6195"/>
    <w:rsid w:val="00F9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4ABFA"/>
  <w15:docId w15:val="{1190991A-DC3D-460D-A4E6-47BE4527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6Znak">
    <w:name w:val="Nagłówek 6 Znak"/>
    <w:basedOn w:val="Domylnaczcionkaakapitu"/>
    <w:link w:val="Nagwek6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cf01">
    <w:name w:val="cf01"/>
    <w:basedOn w:val="Domylnaczcionkaakapitu"/>
    <w:rPr>
      <w:rFonts w:ascii="Segoe UI" w:hAnsi="Segoe UI" w:cs="Segoe UI" w:hint="default"/>
      <w:sz w:val="18"/>
      <w:szCs w:val="18"/>
    </w:rPr>
  </w:style>
  <w:style w:type="character" w:customStyle="1" w:styleId="markedcontent">
    <w:name w:val="markedcontent"/>
    <w:basedOn w:val="Domylnaczcionkaakapitu"/>
  </w:style>
  <w:style w:type="character" w:customStyle="1" w:styleId="color12">
    <w:name w:val="color_12"/>
    <w:basedOn w:val="Domylnaczcionkaakapitu"/>
  </w:style>
  <w:style w:type="character" w:customStyle="1" w:styleId="docdata">
    <w:name w:val="docdata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1798</Words>
  <Characters>10791</Characters>
  <Application>Microsoft Office Word</Application>
  <DocSecurity>0</DocSecurity>
  <Lines>89</Lines>
  <Paragraphs>25</Paragraphs>
  <ScaleCrop>false</ScaleCrop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Gierłowski</dc:creator>
  <cp:lastModifiedBy>Dorota Achrem-Achremowicz</cp:lastModifiedBy>
  <cp:revision>2</cp:revision>
  <cp:lastPrinted>2023-06-19T13:55:00Z</cp:lastPrinted>
  <dcterms:created xsi:type="dcterms:W3CDTF">2023-06-19T13:56:00Z</dcterms:created>
  <dcterms:modified xsi:type="dcterms:W3CDTF">2023-06-19T13:56:00Z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f4d48ac858b3840310cb3d231b72afc5b826ec29b4869cd9efa6b66c84ab9ce5</vt:lpwstr>
  </property>
</Properties>
</file>