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Document.xml" ContentType="application/vnd.openxmlformats-officedocument.wordprocessingml.comments+xml"/>
  <Override PartName="/word/commentsIdsDocument.xml" ContentType="application/vnd.openxmlformats-officedocument.wordprocessingml.commentsIds+xml"/>
  <Override PartName="/word/commentsExtensibleDocument.xml" ContentType="application/vnd.openxmlformats-officedocument.wordprocessingml.commentsExtensible+xml"/>
  <Override PartName="/word/commentsExtendedDocument.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61E876" w14:textId="77777777" w:rsidR="009D22A8" w:rsidRDefault="00CD71F6">
      <w:pPr>
        <w:pStyle w:val="Tytu"/>
      </w:pPr>
      <w:r>
        <w:t>Specyfikacja sieci międzyregionalnej</w:t>
      </w:r>
    </w:p>
    <w:p w14:paraId="0761E877" w14:textId="77777777" w:rsidR="009D22A8" w:rsidRDefault="009D22A8"/>
    <w:p w14:paraId="0761E878" w14:textId="77777777" w:rsidR="009D22A8" w:rsidRDefault="009D22A8"/>
    <w:p w14:paraId="0761E879" w14:textId="77777777" w:rsidR="009D22A8" w:rsidRDefault="009D22A8"/>
    <w:p w14:paraId="0761E87A" w14:textId="77777777" w:rsidR="009D22A8" w:rsidRDefault="009D22A8"/>
    <w:sdt>
      <w:sdtPr>
        <w:rPr>
          <w:color w:val="2B579A"/>
          <w:shd w:val="clear" w:color="auto" w:fill="E6E6E6"/>
        </w:rPr>
        <w:id w:val="1023569715"/>
        <w:docPartObj>
          <w:docPartGallery w:val="Table of Contents"/>
          <w:docPartUnique/>
        </w:docPartObj>
      </w:sdtPr>
      <w:sdtEndPr/>
      <w:sdtContent>
        <w:p w14:paraId="0761E87B" w14:textId="2EED2CC8" w:rsidR="009D22A8" w:rsidRDefault="00CD71F6">
          <w:pPr>
            <w:pStyle w:val="Spistreci1"/>
            <w:tabs>
              <w:tab w:val="left" w:pos="567"/>
              <w:tab w:val="right" w:leader="dot" w:pos="9019"/>
            </w:tabs>
            <w:rPr>
              <w:rFonts w:asciiTheme="minorHAnsi" w:eastAsiaTheme="minorEastAsia" w:hAnsiTheme="minorHAnsi" w:cstheme="minorBidi"/>
              <w:lang w:val="pl-PL" w:eastAsia="pl-PL"/>
              <w14:ligatures w14:val="standardContextual"/>
            </w:rPr>
          </w:pPr>
          <w:r>
            <w:rPr>
              <w:color w:val="2B579A"/>
              <w:shd w:val="clear" w:color="auto" w:fill="E6E6E6"/>
            </w:rPr>
            <w:fldChar w:fldCharType="begin"/>
          </w:r>
          <w:r>
            <w:instrText>TOC \o "1-9" \h</w:instrText>
          </w:r>
          <w:r>
            <w:rPr>
              <w:color w:val="2B579A"/>
              <w:shd w:val="clear" w:color="auto" w:fill="E6E6E6"/>
            </w:rPr>
            <w:fldChar w:fldCharType="separate"/>
          </w:r>
          <w:hyperlink w:anchor="_Toc134782726" w:tooltip="#_Toc134782726" w:history="1">
            <w:r>
              <w:rPr>
                <w:rStyle w:val="Hipercze"/>
              </w:rPr>
              <w:t>1</w:t>
            </w:r>
            <w:r>
              <w:rPr>
                <w:rFonts w:asciiTheme="minorHAnsi" w:eastAsiaTheme="minorEastAsia" w:hAnsiTheme="minorHAnsi" w:cstheme="minorBidi"/>
                <w:lang w:val="pl-PL" w:eastAsia="pl-PL"/>
                <w14:ligatures w14:val="standardContextual"/>
              </w:rPr>
              <w:tab/>
            </w:r>
            <w:r>
              <w:rPr>
                <w:rStyle w:val="Hipercze"/>
              </w:rPr>
              <w:t>Przedmiot zamówienia</w:t>
            </w:r>
            <w:r>
              <w:tab/>
            </w:r>
            <w:r>
              <w:fldChar w:fldCharType="begin"/>
            </w:r>
            <w:r>
              <w:instrText xml:space="preserve"> PAGEREF _Toc134782726 \h </w:instrText>
            </w:r>
            <w:r>
              <w:fldChar w:fldCharType="separate"/>
            </w:r>
            <w:r w:rsidR="0003720F">
              <w:rPr>
                <w:noProof/>
              </w:rPr>
              <w:t>2</w:t>
            </w:r>
            <w:r>
              <w:fldChar w:fldCharType="end"/>
            </w:r>
          </w:hyperlink>
        </w:p>
        <w:p w14:paraId="0761E87C" w14:textId="49B3D455" w:rsidR="009D22A8" w:rsidRDefault="006B5AEC">
          <w:pPr>
            <w:pStyle w:val="Spistreci1"/>
            <w:tabs>
              <w:tab w:val="left" w:pos="567"/>
              <w:tab w:val="right" w:leader="dot" w:pos="9019"/>
            </w:tabs>
            <w:rPr>
              <w:rFonts w:asciiTheme="minorHAnsi" w:eastAsiaTheme="minorEastAsia" w:hAnsiTheme="minorHAnsi" w:cstheme="minorBidi"/>
              <w:lang w:val="pl-PL" w:eastAsia="pl-PL"/>
              <w14:ligatures w14:val="standardContextual"/>
            </w:rPr>
          </w:pPr>
          <w:hyperlink w:anchor="_Toc134782727" w:tooltip="#_Toc134782727" w:history="1">
            <w:r w:rsidR="00CD71F6">
              <w:rPr>
                <w:rStyle w:val="Hipercze"/>
              </w:rPr>
              <w:t>2</w:t>
            </w:r>
            <w:r w:rsidR="00CD71F6">
              <w:rPr>
                <w:rFonts w:asciiTheme="minorHAnsi" w:eastAsiaTheme="minorEastAsia" w:hAnsiTheme="minorHAnsi" w:cstheme="minorBidi"/>
                <w:lang w:val="pl-PL" w:eastAsia="pl-PL"/>
                <w14:ligatures w14:val="standardContextual"/>
              </w:rPr>
              <w:tab/>
            </w:r>
            <w:r w:rsidR="00CD71F6">
              <w:rPr>
                <w:rStyle w:val="Hipercze"/>
              </w:rPr>
              <w:t>Sieć szkieletowa</w:t>
            </w:r>
            <w:r w:rsidR="00CD71F6">
              <w:tab/>
            </w:r>
            <w:r w:rsidR="00CD71F6">
              <w:fldChar w:fldCharType="begin"/>
            </w:r>
            <w:r w:rsidR="00CD71F6">
              <w:instrText xml:space="preserve"> PAGEREF _Toc134782727 \h </w:instrText>
            </w:r>
            <w:r w:rsidR="00CD71F6">
              <w:fldChar w:fldCharType="separate"/>
            </w:r>
            <w:r w:rsidR="0003720F">
              <w:rPr>
                <w:noProof/>
              </w:rPr>
              <w:t>3</w:t>
            </w:r>
            <w:r w:rsidR="00CD71F6">
              <w:fldChar w:fldCharType="end"/>
            </w:r>
          </w:hyperlink>
        </w:p>
        <w:p w14:paraId="0761E87D" w14:textId="0D30F93C" w:rsidR="009D22A8" w:rsidRDefault="006B5AEC">
          <w:pPr>
            <w:pStyle w:val="Spistreci1"/>
            <w:tabs>
              <w:tab w:val="left" w:pos="567"/>
              <w:tab w:val="right" w:leader="dot" w:pos="9019"/>
            </w:tabs>
            <w:rPr>
              <w:rFonts w:asciiTheme="minorHAnsi" w:eastAsiaTheme="minorEastAsia" w:hAnsiTheme="minorHAnsi" w:cstheme="minorBidi"/>
              <w:lang w:val="pl-PL" w:eastAsia="pl-PL"/>
              <w14:ligatures w14:val="standardContextual"/>
            </w:rPr>
          </w:pPr>
          <w:hyperlink w:anchor="_Toc134782728" w:tooltip="#_Toc134782728" w:history="1">
            <w:r w:rsidR="00CD71F6">
              <w:rPr>
                <w:rStyle w:val="Hipercze"/>
              </w:rPr>
              <w:t>3</w:t>
            </w:r>
            <w:r w:rsidR="00CD71F6">
              <w:rPr>
                <w:rFonts w:asciiTheme="minorHAnsi" w:eastAsiaTheme="minorEastAsia" w:hAnsiTheme="minorHAnsi" w:cstheme="minorBidi"/>
                <w:lang w:val="pl-PL" w:eastAsia="pl-PL"/>
                <w14:ligatures w14:val="standardContextual"/>
              </w:rPr>
              <w:tab/>
            </w:r>
            <w:r w:rsidR="00CD71F6">
              <w:rPr>
                <w:rStyle w:val="Hipercze"/>
              </w:rPr>
              <w:t>Rdzeń 5G</w:t>
            </w:r>
            <w:r w:rsidR="00CD71F6">
              <w:tab/>
            </w:r>
            <w:r w:rsidR="00CD71F6">
              <w:fldChar w:fldCharType="begin"/>
            </w:r>
            <w:r w:rsidR="00CD71F6">
              <w:instrText xml:space="preserve"> PAGEREF _Toc134782728 \h </w:instrText>
            </w:r>
            <w:r w:rsidR="00CD71F6">
              <w:fldChar w:fldCharType="separate"/>
            </w:r>
            <w:r w:rsidR="0003720F">
              <w:rPr>
                <w:noProof/>
              </w:rPr>
              <w:t>5</w:t>
            </w:r>
            <w:r w:rsidR="00CD71F6">
              <w:fldChar w:fldCharType="end"/>
            </w:r>
          </w:hyperlink>
        </w:p>
        <w:p w14:paraId="0761E87E" w14:textId="75EE6CEF" w:rsidR="009D22A8" w:rsidRDefault="006B5AEC">
          <w:pPr>
            <w:pStyle w:val="Spistreci2"/>
            <w:tabs>
              <w:tab w:val="left" w:pos="850"/>
              <w:tab w:val="right" w:leader="dot" w:pos="9019"/>
            </w:tabs>
            <w:rPr>
              <w:rFonts w:asciiTheme="minorHAnsi" w:eastAsiaTheme="minorEastAsia" w:hAnsiTheme="minorHAnsi" w:cstheme="minorBidi"/>
              <w:lang w:val="pl-PL" w:eastAsia="pl-PL"/>
              <w14:ligatures w14:val="standardContextual"/>
            </w:rPr>
          </w:pPr>
          <w:hyperlink w:anchor="_Toc134782729" w:tooltip="#_Toc134782729" w:history="1">
            <w:r w:rsidR="00CD71F6">
              <w:rPr>
                <w:rStyle w:val="Hipercze"/>
                <w:lang w:val="pl-PL"/>
              </w:rPr>
              <w:t>3.1</w:t>
            </w:r>
            <w:r w:rsidR="00CD71F6">
              <w:rPr>
                <w:rFonts w:asciiTheme="minorHAnsi" w:eastAsiaTheme="minorEastAsia" w:hAnsiTheme="minorHAnsi" w:cstheme="minorBidi"/>
                <w:lang w:val="pl-PL" w:eastAsia="pl-PL"/>
                <w14:ligatures w14:val="standardContextual"/>
              </w:rPr>
              <w:tab/>
            </w:r>
            <w:r w:rsidR="00CD71F6">
              <w:rPr>
                <w:rStyle w:val="Hipercze"/>
              </w:rPr>
              <w:t>Funkcjonalność opcjonalna</w:t>
            </w:r>
            <w:r w:rsidR="00CD71F6">
              <w:tab/>
            </w:r>
            <w:r w:rsidR="00CD71F6">
              <w:fldChar w:fldCharType="begin"/>
            </w:r>
            <w:r w:rsidR="00CD71F6">
              <w:instrText xml:space="preserve"> PAGEREF _Toc134782729 \h </w:instrText>
            </w:r>
            <w:r w:rsidR="00CD71F6">
              <w:fldChar w:fldCharType="separate"/>
            </w:r>
            <w:r w:rsidR="0003720F">
              <w:rPr>
                <w:noProof/>
              </w:rPr>
              <w:t>7</w:t>
            </w:r>
            <w:r w:rsidR="00CD71F6">
              <w:fldChar w:fldCharType="end"/>
            </w:r>
          </w:hyperlink>
        </w:p>
        <w:p w14:paraId="0761E87F" w14:textId="6A37D476" w:rsidR="009D22A8" w:rsidRDefault="006B5AEC">
          <w:pPr>
            <w:pStyle w:val="Spistreci1"/>
            <w:tabs>
              <w:tab w:val="left" w:pos="567"/>
              <w:tab w:val="right" w:leader="dot" w:pos="9019"/>
            </w:tabs>
            <w:rPr>
              <w:rFonts w:asciiTheme="minorHAnsi" w:eastAsiaTheme="minorEastAsia" w:hAnsiTheme="minorHAnsi" w:cstheme="minorBidi"/>
              <w:lang w:val="pl-PL" w:eastAsia="pl-PL"/>
              <w14:ligatures w14:val="standardContextual"/>
            </w:rPr>
          </w:pPr>
          <w:hyperlink w:anchor="_Toc134782730" w:tooltip="#_Toc134782730" w:history="1">
            <w:r w:rsidR="00CD71F6">
              <w:rPr>
                <w:rStyle w:val="Hipercze"/>
              </w:rPr>
              <w:t>4</w:t>
            </w:r>
            <w:r w:rsidR="00CD71F6">
              <w:rPr>
                <w:rFonts w:asciiTheme="minorHAnsi" w:eastAsiaTheme="minorEastAsia" w:hAnsiTheme="minorHAnsi" w:cstheme="minorBidi"/>
                <w:lang w:val="pl-PL" w:eastAsia="pl-PL"/>
                <w14:ligatures w14:val="standardContextual"/>
              </w:rPr>
              <w:tab/>
            </w:r>
            <w:r w:rsidR="00CD71F6">
              <w:rPr>
                <w:rStyle w:val="Hipercze"/>
              </w:rPr>
              <w:t>Sieć radiodostępowa</w:t>
            </w:r>
            <w:r w:rsidR="00CD71F6">
              <w:tab/>
            </w:r>
            <w:r w:rsidR="00CD71F6">
              <w:fldChar w:fldCharType="begin"/>
            </w:r>
            <w:r w:rsidR="00CD71F6">
              <w:instrText xml:space="preserve"> PAGEREF _Toc134782730 \h </w:instrText>
            </w:r>
            <w:r w:rsidR="00CD71F6">
              <w:fldChar w:fldCharType="separate"/>
            </w:r>
            <w:r w:rsidR="0003720F">
              <w:rPr>
                <w:noProof/>
              </w:rPr>
              <w:t>8</w:t>
            </w:r>
            <w:r w:rsidR="00CD71F6">
              <w:fldChar w:fldCharType="end"/>
            </w:r>
          </w:hyperlink>
        </w:p>
        <w:p w14:paraId="0761E880" w14:textId="68ADC327" w:rsidR="009D22A8" w:rsidRDefault="00187F39">
          <w:pPr>
            <w:pStyle w:val="Spistreci1"/>
            <w:tabs>
              <w:tab w:val="left" w:pos="567"/>
              <w:tab w:val="right" w:leader="dot" w:pos="9019"/>
            </w:tabs>
            <w:rPr>
              <w:rFonts w:asciiTheme="minorHAnsi" w:eastAsiaTheme="minorEastAsia" w:hAnsiTheme="minorHAnsi" w:cstheme="minorBidi"/>
              <w:lang w:val="pl-PL" w:eastAsia="pl-PL"/>
              <w14:ligatures w14:val="standardContextual"/>
            </w:rPr>
          </w:pPr>
          <w:hyperlink w:anchor="_Toc134782731" w:tooltip="#_Toc134782731" w:history="1">
            <w:r w:rsidR="00CD71F6">
              <w:rPr>
                <w:rStyle w:val="Hipercze"/>
              </w:rPr>
              <w:t>5</w:t>
            </w:r>
            <w:r w:rsidR="00CD71F6">
              <w:rPr>
                <w:rFonts w:asciiTheme="minorHAnsi" w:eastAsiaTheme="minorEastAsia" w:hAnsiTheme="minorHAnsi" w:cstheme="minorBidi"/>
                <w:lang w:val="pl-PL" w:eastAsia="pl-PL"/>
                <w14:ligatures w14:val="standardContextual"/>
              </w:rPr>
              <w:tab/>
            </w:r>
            <w:r w:rsidR="00CD71F6">
              <w:rPr>
                <w:rStyle w:val="Hipercze"/>
              </w:rPr>
              <w:t>Karty SIM i terminale</w:t>
            </w:r>
            <w:r w:rsidR="00CD71F6">
              <w:tab/>
            </w:r>
            <w:r w:rsidR="00CD71F6">
              <w:fldChar w:fldCharType="begin"/>
            </w:r>
            <w:r w:rsidR="00CD71F6">
              <w:instrText xml:space="preserve"> PAGEREF _Toc134782731 \h </w:instrText>
            </w:r>
            <w:r w:rsidR="00CD71F6">
              <w:fldChar w:fldCharType="separate"/>
            </w:r>
            <w:r w:rsidR="0003720F">
              <w:rPr>
                <w:noProof/>
              </w:rPr>
              <w:t>17</w:t>
            </w:r>
            <w:r w:rsidR="00CD71F6">
              <w:fldChar w:fldCharType="end"/>
            </w:r>
          </w:hyperlink>
        </w:p>
        <w:p w14:paraId="0761E881" w14:textId="6D24948B" w:rsidR="009D22A8" w:rsidRDefault="00187F39">
          <w:pPr>
            <w:pStyle w:val="Spistreci1"/>
            <w:tabs>
              <w:tab w:val="left" w:pos="567"/>
              <w:tab w:val="right" w:leader="dot" w:pos="9019"/>
            </w:tabs>
            <w:rPr>
              <w:rFonts w:asciiTheme="minorHAnsi" w:eastAsiaTheme="minorEastAsia" w:hAnsiTheme="minorHAnsi" w:cstheme="minorBidi"/>
              <w:lang w:val="pl-PL" w:eastAsia="pl-PL"/>
              <w14:ligatures w14:val="standardContextual"/>
            </w:rPr>
          </w:pPr>
          <w:hyperlink w:anchor="_Toc134782732" w:tooltip="#_Toc134782732" w:history="1">
            <w:r w:rsidR="00CD71F6">
              <w:rPr>
                <w:rStyle w:val="Hipercze"/>
              </w:rPr>
              <w:t>6</w:t>
            </w:r>
            <w:r w:rsidR="00CD71F6">
              <w:rPr>
                <w:rFonts w:asciiTheme="minorHAnsi" w:eastAsiaTheme="minorEastAsia" w:hAnsiTheme="minorHAnsi" w:cstheme="minorBidi"/>
                <w:lang w:val="pl-PL" w:eastAsia="pl-PL"/>
                <w14:ligatures w14:val="standardContextual"/>
              </w:rPr>
              <w:tab/>
            </w:r>
            <w:r w:rsidR="00CD71F6">
              <w:rPr>
                <w:rStyle w:val="Hipercze"/>
              </w:rPr>
              <w:t>System zarządzania</w:t>
            </w:r>
            <w:r w:rsidR="00CD71F6">
              <w:tab/>
            </w:r>
            <w:r w:rsidR="00CD71F6">
              <w:fldChar w:fldCharType="begin"/>
            </w:r>
            <w:r w:rsidR="00CD71F6">
              <w:instrText xml:space="preserve"> PAGEREF _Toc134782732 \h </w:instrText>
            </w:r>
            <w:r w:rsidR="00CD71F6">
              <w:fldChar w:fldCharType="separate"/>
            </w:r>
            <w:r w:rsidR="0003720F">
              <w:rPr>
                <w:noProof/>
              </w:rPr>
              <w:t>17</w:t>
            </w:r>
            <w:r w:rsidR="00CD71F6">
              <w:fldChar w:fldCharType="end"/>
            </w:r>
          </w:hyperlink>
        </w:p>
        <w:p w14:paraId="0761E882" w14:textId="2F638F7C" w:rsidR="009D22A8" w:rsidRDefault="00187F39">
          <w:pPr>
            <w:pStyle w:val="Spistreci1"/>
            <w:tabs>
              <w:tab w:val="left" w:pos="567"/>
              <w:tab w:val="right" w:leader="dot" w:pos="9019"/>
            </w:tabs>
            <w:rPr>
              <w:rFonts w:asciiTheme="minorHAnsi" w:eastAsiaTheme="minorEastAsia" w:hAnsiTheme="minorHAnsi" w:cstheme="minorBidi"/>
              <w:lang w:val="pl-PL" w:eastAsia="pl-PL"/>
              <w14:ligatures w14:val="standardContextual"/>
            </w:rPr>
          </w:pPr>
          <w:hyperlink w:anchor="_Toc134782733" w:tooltip="#_Toc134782733" w:history="1">
            <w:r w:rsidR="00CD71F6">
              <w:rPr>
                <w:rStyle w:val="Hipercze"/>
              </w:rPr>
              <w:t>7</w:t>
            </w:r>
            <w:r w:rsidR="00CD71F6">
              <w:rPr>
                <w:rFonts w:asciiTheme="minorHAnsi" w:eastAsiaTheme="minorEastAsia" w:hAnsiTheme="minorHAnsi" w:cstheme="minorBidi"/>
                <w:lang w:val="pl-PL" w:eastAsia="pl-PL"/>
                <w14:ligatures w14:val="standardContextual"/>
              </w:rPr>
              <w:tab/>
            </w:r>
            <w:r w:rsidR="00CD71F6">
              <w:rPr>
                <w:rStyle w:val="Hipercze"/>
              </w:rPr>
              <w:t>Dostawa i instalacja systemu</w:t>
            </w:r>
            <w:r w:rsidR="00CD71F6">
              <w:tab/>
            </w:r>
            <w:r w:rsidR="00CD71F6">
              <w:fldChar w:fldCharType="begin"/>
            </w:r>
            <w:r w:rsidR="00CD71F6">
              <w:instrText xml:space="preserve"> PAGEREF _Toc134782733 \h </w:instrText>
            </w:r>
            <w:r w:rsidR="00CD71F6">
              <w:fldChar w:fldCharType="separate"/>
            </w:r>
            <w:r w:rsidR="0003720F">
              <w:rPr>
                <w:noProof/>
              </w:rPr>
              <w:t>20</w:t>
            </w:r>
            <w:r w:rsidR="00CD71F6">
              <w:fldChar w:fldCharType="end"/>
            </w:r>
          </w:hyperlink>
        </w:p>
        <w:p w14:paraId="0761E883" w14:textId="19844C9C" w:rsidR="009D22A8" w:rsidRDefault="00187F39">
          <w:pPr>
            <w:pStyle w:val="Spistreci2"/>
            <w:tabs>
              <w:tab w:val="left" w:pos="850"/>
              <w:tab w:val="right" w:leader="dot" w:pos="9019"/>
            </w:tabs>
            <w:rPr>
              <w:rFonts w:asciiTheme="minorHAnsi" w:eastAsiaTheme="minorEastAsia" w:hAnsiTheme="minorHAnsi" w:cstheme="minorBidi"/>
              <w:lang w:val="pl-PL" w:eastAsia="pl-PL"/>
              <w14:ligatures w14:val="standardContextual"/>
            </w:rPr>
          </w:pPr>
          <w:hyperlink w:anchor="_Toc134782734" w:tooltip="#_Toc134782734" w:history="1">
            <w:r w:rsidR="00CD71F6">
              <w:rPr>
                <w:rStyle w:val="Hipercze"/>
              </w:rPr>
              <w:t>7.1</w:t>
            </w:r>
            <w:r w:rsidR="00CD71F6">
              <w:rPr>
                <w:rFonts w:asciiTheme="minorHAnsi" w:eastAsiaTheme="minorEastAsia" w:hAnsiTheme="minorHAnsi" w:cstheme="minorBidi"/>
                <w:lang w:val="pl-PL" w:eastAsia="pl-PL"/>
                <w14:ligatures w14:val="standardContextual"/>
              </w:rPr>
              <w:tab/>
            </w:r>
            <w:r w:rsidR="00CD71F6">
              <w:rPr>
                <w:rStyle w:val="Hipercze"/>
              </w:rPr>
              <w:t>Ramowy plan dostaw</w:t>
            </w:r>
            <w:r w:rsidR="00CD71F6">
              <w:tab/>
            </w:r>
            <w:r w:rsidR="00CD71F6">
              <w:fldChar w:fldCharType="begin"/>
            </w:r>
            <w:r w:rsidR="00CD71F6">
              <w:instrText xml:space="preserve"> PAGEREF _Toc134782734 \h </w:instrText>
            </w:r>
            <w:r w:rsidR="00CD71F6">
              <w:fldChar w:fldCharType="separate"/>
            </w:r>
            <w:r w:rsidR="0003720F">
              <w:rPr>
                <w:noProof/>
              </w:rPr>
              <w:t>20</w:t>
            </w:r>
            <w:r w:rsidR="00CD71F6">
              <w:fldChar w:fldCharType="end"/>
            </w:r>
          </w:hyperlink>
        </w:p>
        <w:p w14:paraId="0761E884" w14:textId="037BB7DF" w:rsidR="009D22A8" w:rsidRDefault="00187F39">
          <w:pPr>
            <w:pStyle w:val="Spistreci2"/>
            <w:tabs>
              <w:tab w:val="left" w:pos="850"/>
              <w:tab w:val="right" w:leader="dot" w:pos="9019"/>
            </w:tabs>
            <w:rPr>
              <w:rFonts w:asciiTheme="minorHAnsi" w:eastAsiaTheme="minorEastAsia" w:hAnsiTheme="minorHAnsi" w:cstheme="minorBidi"/>
              <w:lang w:val="pl-PL" w:eastAsia="pl-PL"/>
              <w14:ligatures w14:val="standardContextual"/>
            </w:rPr>
          </w:pPr>
          <w:hyperlink w:anchor="_Toc134782735" w:tooltip="#_Toc134782735" w:history="1">
            <w:r w:rsidR="00CD71F6">
              <w:rPr>
                <w:rStyle w:val="Hipercze"/>
              </w:rPr>
              <w:t>7.2</w:t>
            </w:r>
            <w:r w:rsidR="00CD71F6">
              <w:rPr>
                <w:rFonts w:asciiTheme="minorHAnsi" w:eastAsiaTheme="minorEastAsia" w:hAnsiTheme="minorHAnsi" w:cstheme="minorBidi"/>
                <w:lang w:val="pl-PL" w:eastAsia="pl-PL"/>
                <w14:ligatures w14:val="standardContextual"/>
              </w:rPr>
              <w:tab/>
            </w:r>
            <w:r w:rsidR="00CD71F6">
              <w:rPr>
                <w:rStyle w:val="Hipercze"/>
              </w:rPr>
              <w:t>Dostawa i instalacja</w:t>
            </w:r>
            <w:r w:rsidR="00CD71F6">
              <w:tab/>
            </w:r>
            <w:r w:rsidR="00CD71F6">
              <w:fldChar w:fldCharType="begin"/>
            </w:r>
            <w:r w:rsidR="00CD71F6">
              <w:instrText xml:space="preserve"> PAGEREF _Toc134782735 \h </w:instrText>
            </w:r>
            <w:r w:rsidR="00CD71F6">
              <w:fldChar w:fldCharType="separate"/>
            </w:r>
            <w:r w:rsidR="0003720F">
              <w:rPr>
                <w:noProof/>
              </w:rPr>
              <w:t>21</w:t>
            </w:r>
            <w:r w:rsidR="00CD71F6">
              <w:fldChar w:fldCharType="end"/>
            </w:r>
          </w:hyperlink>
        </w:p>
        <w:p w14:paraId="0761E885" w14:textId="3C498628" w:rsidR="009D22A8" w:rsidRDefault="00187F39">
          <w:pPr>
            <w:pStyle w:val="Spistreci3"/>
            <w:tabs>
              <w:tab w:val="left" w:pos="1417"/>
              <w:tab w:val="right" w:leader="dot" w:pos="9019"/>
            </w:tabs>
            <w:rPr>
              <w:rFonts w:asciiTheme="minorHAnsi" w:eastAsiaTheme="minorEastAsia" w:hAnsiTheme="minorHAnsi" w:cstheme="minorBidi"/>
              <w:lang w:val="pl-PL" w:eastAsia="pl-PL"/>
              <w14:ligatures w14:val="standardContextual"/>
            </w:rPr>
          </w:pPr>
          <w:hyperlink w:anchor="_Toc134782736" w:tooltip="#_Toc134782736" w:history="1">
            <w:r w:rsidR="00CD71F6">
              <w:rPr>
                <w:rStyle w:val="Hipercze"/>
              </w:rPr>
              <w:t>7.2.1</w:t>
            </w:r>
            <w:r w:rsidR="00CD71F6">
              <w:rPr>
                <w:rFonts w:asciiTheme="minorHAnsi" w:eastAsiaTheme="minorEastAsia" w:hAnsiTheme="minorHAnsi" w:cstheme="minorBidi"/>
                <w:lang w:val="pl-PL" w:eastAsia="pl-PL"/>
                <w14:ligatures w14:val="standardContextual"/>
              </w:rPr>
              <w:tab/>
            </w:r>
            <w:r w:rsidR="00CD71F6">
              <w:rPr>
                <w:rStyle w:val="Hipercze"/>
              </w:rPr>
              <w:t>Miejsce dostawy i instalacji poszczególnych zadań:</w:t>
            </w:r>
            <w:r w:rsidR="00CD71F6">
              <w:tab/>
            </w:r>
            <w:r w:rsidR="00CD71F6">
              <w:fldChar w:fldCharType="begin"/>
            </w:r>
            <w:r w:rsidR="00CD71F6">
              <w:instrText xml:space="preserve"> PAGEREF _Toc134782736 \h </w:instrText>
            </w:r>
            <w:r w:rsidR="00CD71F6">
              <w:fldChar w:fldCharType="separate"/>
            </w:r>
            <w:r w:rsidR="0003720F">
              <w:rPr>
                <w:noProof/>
              </w:rPr>
              <w:t>22</w:t>
            </w:r>
            <w:r w:rsidR="00CD71F6">
              <w:fldChar w:fldCharType="end"/>
            </w:r>
          </w:hyperlink>
        </w:p>
        <w:p w14:paraId="0761E886" w14:textId="543BA13A" w:rsidR="009D22A8" w:rsidRDefault="00187F39">
          <w:pPr>
            <w:pStyle w:val="Spistreci3"/>
            <w:tabs>
              <w:tab w:val="left" w:pos="1417"/>
              <w:tab w:val="right" w:leader="dot" w:pos="9019"/>
            </w:tabs>
            <w:rPr>
              <w:rFonts w:asciiTheme="minorHAnsi" w:eastAsiaTheme="minorEastAsia" w:hAnsiTheme="minorHAnsi" w:cstheme="minorBidi"/>
              <w:lang w:val="pl-PL" w:eastAsia="pl-PL"/>
              <w14:ligatures w14:val="standardContextual"/>
            </w:rPr>
          </w:pPr>
          <w:hyperlink w:anchor="_Toc134782737" w:tooltip="#_Toc134782737" w:history="1">
            <w:r w:rsidR="00CD71F6">
              <w:rPr>
                <w:rStyle w:val="Hipercze"/>
              </w:rPr>
              <w:t>7.2.2</w:t>
            </w:r>
            <w:r w:rsidR="00CD71F6">
              <w:rPr>
                <w:rFonts w:asciiTheme="minorHAnsi" w:eastAsiaTheme="minorEastAsia" w:hAnsiTheme="minorHAnsi" w:cstheme="minorBidi"/>
                <w:lang w:val="pl-PL" w:eastAsia="pl-PL"/>
                <w14:ligatures w14:val="standardContextual"/>
              </w:rPr>
              <w:tab/>
            </w:r>
            <w:r w:rsidR="00CD71F6">
              <w:rPr>
                <w:rStyle w:val="Hipercze"/>
              </w:rPr>
              <w:t xml:space="preserve">Szczegółowe wymagania dotyczące dostawy i instalacji dla poszczególnych zadań, które musi spełnić </w:t>
            </w:r>
            <w:r w:rsidR="004C48BA">
              <w:rPr>
                <w:rStyle w:val="Hipercze"/>
              </w:rPr>
              <w:t xml:space="preserve">Wykonawca </w:t>
            </w:r>
            <w:r w:rsidR="00CD71F6">
              <w:rPr>
                <w:rStyle w:val="Hipercze"/>
              </w:rPr>
              <w:t>.</w:t>
            </w:r>
            <w:r w:rsidR="00CD71F6">
              <w:tab/>
            </w:r>
            <w:r w:rsidR="00CD71F6">
              <w:fldChar w:fldCharType="begin"/>
            </w:r>
            <w:r w:rsidR="00CD71F6">
              <w:instrText xml:space="preserve"> PAGEREF _Toc134782737 \h </w:instrText>
            </w:r>
            <w:r w:rsidR="00CD71F6">
              <w:fldChar w:fldCharType="separate"/>
            </w:r>
            <w:r w:rsidR="0003720F">
              <w:rPr>
                <w:noProof/>
              </w:rPr>
              <w:t>23</w:t>
            </w:r>
            <w:r w:rsidR="00CD71F6">
              <w:fldChar w:fldCharType="end"/>
            </w:r>
          </w:hyperlink>
        </w:p>
        <w:p w14:paraId="0761E887" w14:textId="0EA50ECE" w:rsidR="009D22A8" w:rsidRDefault="00187F39">
          <w:pPr>
            <w:pStyle w:val="Spistreci3"/>
            <w:tabs>
              <w:tab w:val="left" w:pos="1417"/>
              <w:tab w:val="right" w:leader="dot" w:pos="9019"/>
            </w:tabs>
            <w:rPr>
              <w:rFonts w:asciiTheme="minorHAnsi" w:eastAsiaTheme="minorEastAsia" w:hAnsiTheme="minorHAnsi" w:cstheme="minorBidi"/>
              <w:lang w:val="pl-PL" w:eastAsia="pl-PL"/>
              <w14:ligatures w14:val="standardContextual"/>
            </w:rPr>
          </w:pPr>
          <w:hyperlink w:anchor="_Toc134782738" w:tooltip="#_Toc134782738" w:history="1">
            <w:r w:rsidR="00CD71F6">
              <w:rPr>
                <w:rStyle w:val="Hipercze"/>
              </w:rPr>
              <w:t>7.2.3</w:t>
            </w:r>
            <w:r w:rsidR="00CD71F6">
              <w:rPr>
                <w:rFonts w:asciiTheme="minorHAnsi" w:eastAsiaTheme="minorEastAsia" w:hAnsiTheme="minorHAnsi" w:cstheme="minorBidi"/>
                <w:lang w:val="pl-PL" w:eastAsia="pl-PL"/>
                <w14:ligatures w14:val="standardContextual"/>
              </w:rPr>
              <w:tab/>
            </w:r>
            <w:r w:rsidR="00CD71F6">
              <w:rPr>
                <w:rStyle w:val="Hipercze"/>
              </w:rPr>
              <w:t>Warunki instalacyjne dotyczące poszczególnych zadań</w:t>
            </w:r>
            <w:r w:rsidR="00CD71F6">
              <w:tab/>
            </w:r>
            <w:r w:rsidR="00CD71F6">
              <w:fldChar w:fldCharType="begin"/>
            </w:r>
            <w:r w:rsidR="00CD71F6">
              <w:instrText xml:space="preserve"> PAGEREF _Toc134782738 \h </w:instrText>
            </w:r>
            <w:r w:rsidR="00CD71F6">
              <w:fldChar w:fldCharType="separate"/>
            </w:r>
            <w:r w:rsidR="0003720F">
              <w:rPr>
                <w:noProof/>
              </w:rPr>
              <w:t>23</w:t>
            </w:r>
            <w:r w:rsidR="00CD71F6">
              <w:fldChar w:fldCharType="end"/>
            </w:r>
          </w:hyperlink>
        </w:p>
        <w:p w14:paraId="0761E888" w14:textId="6D35BB6A" w:rsidR="009D22A8" w:rsidRDefault="00187F39">
          <w:pPr>
            <w:pStyle w:val="Spistreci2"/>
            <w:tabs>
              <w:tab w:val="left" w:pos="850"/>
              <w:tab w:val="right" w:leader="dot" w:pos="9019"/>
            </w:tabs>
            <w:rPr>
              <w:rFonts w:asciiTheme="minorHAnsi" w:eastAsiaTheme="minorEastAsia" w:hAnsiTheme="minorHAnsi" w:cstheme="minorBidi"/>
              <w:lang w:val="pl-PL" w:eastAsia="pl-PL"/>
              <w14:ligatures w14:val="standardContextual"/>
            </w:rPr>
          </w:pPr>
          <w:hyperlink w:anchor="_Toc134782739" w:tooltip="#_Toc134782739" w:history="1">
            <w:r w:rsidR="00CD71F6">
              <w:rPr>
                <w:rStyle w:val="Hipercze"/>
                <w:lang w:val="pl-PL" w:eastAsia="pl-PL"/>
              </w:rPr>
              <w:t>7.3</w:t>
            </w:r>
            <w:r w:rsidR="00CD71F6">
              <w:rPr>
                <w:rFonts w:asciiTheme="minorHAnsi" w:eastAsiaTheme="minorEastAsia" w:hAnsiTheme="minorHAnsi" w:cstheme="minorBidi"/>
                <w:lang w:val="pl-PL" w:eastAsia="pl-PL"/>
                <w14:ligatures w14:val="standardContextual"/>
              </w:rPr>
              <w:tab/>
            </w:r>
            <w:r w:rsidR="00CD71F6">
              <w:rPr>
                <w:rStyle w:val="Hipercze"/>
                <w:lang w:val="pl-PL" w:eastAsia="pl-PL"/>
              </w:rPr>
              <w:t xml:space="preserve">Wykaz </w:t>
            </w:r>
            <w:r w:rsidR="00CD71F6">
              <w:rPr>
                <w:rStyle w:val="Hipercze"/>
              </w:rPr>
              <w:t>poszczególnych</w:t>
            </w:r>
            <w:r w:rsidR="00CD71F6">
              <w:rPr>
                <w:rStyle w:val="Hipercze"/>
                <w:lang w:val="pl-PL" w:eastAsia="pl-PL"/>
              </w:rPr>
              <w:t xml:space="preserve"> zadań</w:t>
            </w:r>
            <w:r w:rsidR="00CD71F6">
              <w:tab/>
            </w:r>
            <w:r w:rsidR="00CD71F6">
              <w:fldChar w:fldCharType="begin"/>
            </w:r>
            <w:r w:rsidR="00CD71F6">
              <w:instrText xml:space="preserve"> PAGEREF _Toc134782739 \h </w:instrText>
            </w:r>
            <w:r w:rsidR="00CD71F6">
              <w:fldChar w:fldCharType="separate"/>
            </w:r>
            <w:r w:rsidR="0003720F">
              <w:rPr>
                <w:noProof/>
              </w:rPr>
              <w:t>23</w:t>
            </w:r>
            <w:r w:rsidR="00CD71F6">
              <w:fldChar w:fldCharType="end"/>
            </w:r>
          </w:hyperlink>
        </w:p>
        <w:p w14:paraId="0761E889" w14:textId="4163D5C2" w:rsidR="009D22A8" w:rsidRDefault="00187F39">
          <w:pPr>
            <w:pStyle w:val="Spistreci2"/>
            <w:tabs>
              <w:tab w:val="left" w:pos="850"/>
              <w:tab w:val="right" w:leader="dot" w:pos="9019"/>
            </w:tabs>
            <w:rPr>
              <w:rFonts w:asciiTheme="minorHAnsi" w:eastAsiaTheme="minorEastAsia" w:hAnsiTheme="minorHAnsi" w:cstheme="minorBidi"/>
              <w:lang w:val="pl-PL" w:eastAsia="pl-PL"/>
              <w14:ligatures w14:val="standardContextual"/>
            </w:rPr>
          </w:pPr>
          <w:hyperlink w:anchor="_Toc134782740" w:tooltip="#_Toc134782740" w:history="1">
            <w:r w:rsidR="00CD71F6">
              <w:rPr>
                <w:rStyle w:val="Hipercze"/>
              </w:rPr>
              <w:t>7.4</w:t>
            </w:r>
            <w:r w:rsidR="00CD71F6">
              <w:rPr>
                <w:rFonts w:asciiTheme="minorHAnsi" w:eastAsiaTheme="minorEastAsia" w:hAnsiTheme="minorHAnsi" w:cstheme="minorBidi"/>
                <w:lang w:val="pl-PL" w:eastAsia="pl-PL"/>
                <w14:ligatures w14:val="standardContextual"/>
              </w:rPr>
              <w:tab/>
            </w:r>
            <w:r w:rsidR="00CD71F6">
              <w:rPr>
                <w:rStyle w:val="Hipercze"/>
              </w:rPr>
              <w:t>Dokumentacja</w:t>
            </w:r>
            <w:r w:rsidR="00CD71F6">
              <w:tab/>
            </w:r>
            <w:r w:rsidR="00CD71F6">
              <w:fldChar w:fldCharType="begin"/>
            </w:r>
            <w:r w:rsidR="00CD71F6">
              <w:instrText xml:space="preserve"> PAGEREF _Toc134782740 \h </w:instrText>
            </w:r>
            <w:r w:rsidR="00CD71F6">
              <w:fldChar w:fldCharType="separate"/>
            </w:r>
            <w:r w:rsidR="0003720F">
              <w:rPr>
                <w:noProof/>
              </w:rPr>
              <w:t>25</w:t>
            </w:r>
            <w:r w:rsidR="00CD71F6">
              <w:fldChar w:fldCharType="end"/>
            </w:r>
          </w:hyperlink>
        </w:p>
        <w:p w14:paraId="0761E88A" w14:textId="2E0C3DE2" w:rsidR="009D22A8" w:rsidRDefault="00187F39">
          <w:pPr>
            <w:pStyle w:val="Spistreci3"/>
            <w:tabs>
              <w:tab w:val="left" w:pos="1417"/>
              <w:tab w:val="right" w:leader="dot" w:pos="9019"/>
            </w:tabs>
            <w:rPr>
              <w:rFonts w:asciiTheme="minorHAnsi" w:eastAsiaTheme="minorEastAsia" w:hAnsiTheme="minorHAnsi" w:cstheme="minorBidi"/>
              <w:lang w:val="pl-PL" w:eastAsia="pl-PL"/>
              <w14:ligatures w14:val="standardContextual"/>
            </w:rPr>
          </w:pPr>
          <w:hyperlink w:anchor="_Toc134782741" w:tooltip="#_Toc134782741" w:history="1">
            <w:r w:rsidR="00CD71F6">
              <w:rPr>
                <w:rStyle w:val="Hipercze"/>
              </w:rPr>
              <w:t>7.4.1</w:t>
            </w:r>
            <w:r w:rsidR="00CD71F6">
              <w:rPr>
                <w:rFonts w:asciiTheme="minorHAnsi" w:eastAsiaTheme="minorEastAsia" w:hAnsiTheme="minorHAnsi" w:cstheme="minorBidi"/>
                <w:lang w:val="pl-PL" w:eastAsia="pl-PL"/>
                <w14:ligatures w14:val="standardContextual"/>
              </w:rPr>
              <w:tab/>
            </w:r>
            <w:r w:rsidR="00CD71F6">
              <w:rPr>
                <w:rStyle w:val="Hipercze"/>
              </w:rPr>
              <w:t>Dokumentacja techniczno-wdrożeniowa</w:t>
            </w:r>
            <w:r w:rsidR="00CD71F6">
              <w:tab/>
            </w:r>
            <w:r w:rsidR="00CD71F6">
              <w:fldChar w:fldCharType="begin"/>
            </w:r>
            <w:r w:rsidR="00CD71F6">
              <w:instrText xml:space="preserve"> PAGEREF _Toc134782741 \h </w:instrText>
            </w:r>
            <w:r w:rsidR="00CD71F6">
              <w:fldChar w:fldCharType="separate"/>
            </w:r>
            <w:r w:rsidR="0003720F">
              <w:rPr>
                <w:noProof/>
              </w:rPr>
              <w:t>26</w:t>
            </w:r>
            <w:r w:rsidR="00CD71F6">
              <w:fldChar w:fldCharType="end"/>
            </w:r>
          </w:hyperlink>
        </w:p>
        <w:p w14:paraId="0761E88B" w14:textId="26AEC8BE" w:rsidR="009D22A8" w:rsidRDefault="00187F39">
          <w:pPr>
            <w:pStyle w:val="Spistreci3"/>
            <w:tabs>
              <w:tab w:val="left" w:pos="1417"/>
              <w:tab w:val="right" w:leader="dot" w:pos="9019"/>
            </w:tabs>
            <w:rPr>
              <w:rFonts w:asciiTheme="minorHAnsi" w:eastAsiaTheme="minorEastAsia" w:hAnsiTheme="minorHAnsi" w:cstheme="minorBidi"/>
              <w:lang w:val="pl-PL" w:eastAsia="pl-PL"/>
              <w14:ligatures w14:val="standardContextual"/>
            </w:rPr>
          </w:pPr>
          <w:hyperlink w:anchor="_Toc134782742" w:tooltip="#_Toc134782742" w:history="1">
            <w:r w:rsidR="00CD71F6">
              <w:rPr>
                <w:rStyle w:val="Hipercze"/>
              </w:rPr>
              <w:t>7.4.2</w:t>
            </w:r>
            <w:r w:rsidR="00CD71F6">
              <w:rPr>
                <w:rFonts w:asciiTheme="minorHAnsi" w:eastAsiaTheme="minorEastAsia" w:hAnsiTheme="minorHAnsi" w:cstheme="minorBidi"/>
                <w:lang w:val="pl-PL" w:eastAsia="pl-PL"/>
                <w14:ligatures w14:val="standardContextual"/>
              </w:rPr>
              <w:tab/>
            </w:r>
            <w:r w:rsidR="00CD71F6">
              <w:rPr>
                <w:rStyle w:val="Hipercze"/>
              </w:rPr>
              <w:t>Dokumentacja powykonawcza</w:t>
            </w:r>
            <w:r w:rsidR="00CD71F6">
              <w:tab/>
            </w:r>
            <w:r w:rsidR="00CD71F6">
              <w:fldChar w:fldCharType="begin"/>
            </w:r>
            <w:r w:rsidR="00CD71F6">
              <w:instrText xml:space="preserve"> PAGEREF _Toc134782742 \h </w:instrText>
            </w:r>
            <w:r w:rsidR="00CD71F6">
              <w:fldChar w:fldCharType="separate"/>
            </w:r>
            <w:r w:rsidR="0003720F">
              <w:rPr>
                <w:noProof/>
              </w:rPr>
              <w:t>26</w:t>
            </w:r>
            <w:r w:rsidR="00CD71F6">
              <w:fldChar w:fldCharType="end"/>
            </w:r>
          </w:hyperlink>
        </w:p>
        <w:p w14:paraId="0761E88C" w14:textId="1A57D8FF" w:rsidR="009D22A8" w:rsidRDefault="00187F39">
          <w:pPr>
            <w:pStyle w:val="Spistreci2"/>
            <w:tabs>
              <w:tab w:val="left" w:pos="850"/>
              <w:tab w:val="right" w:leader="dot" w:pos="9019"/>
            </w:tabs>
            <w:rPr>
              <w:rFonts w:asciiTheme="minorHAnsi" w:eastAsiaTheme="minorEastAsia" w:hAnsiTheme="minorHAnsi" w:cstheme="minorBidi"/>
              <w:lang w:val="pl-PL" w:eastAsia="pl-PL"/>
              <w14:ligatures w14:val="standardContextual"/>
            </w:rPr>
          </w:pPr>
          <w:hyperlink w:anchor="_Toc134782743" w:tooltip="#_Toc134782743" w:history="1">
            <w:r w:rsidR="00CD71F6">
              <w:rPr>
                <w:rStyle w:val="Hipercze"/>
              </w:rPr>
              <w:t>7.5</w:t>
            </w:r>
            <w:r w:rsidR="00CD71F6">
              <w:rPr>
                <w:rFonts w:asciiTheme="minorHAnsi" w:eastAsiaTheme="minorEastAsia" w:hAnsiTheme="minorHAnsi" w:cstheme="minorBidi"/>
                <w:lang w:val="pl-PL" w:eastAsia="pl-PL"/>
                <w14:ligatures w14:val="standardContextual"/>
              </w:rPr>
              <w:tab/>
            </w:r>
            <w:r w:rsidR="00CD71F6">
              <w:rPr>
                <w:rStyle w:val="Hipercze"/>
              </w:rPr>
              <w:t>Odbiór końcowy projektu</w:t>
            </w:r>
            <w:r w:rsidR="00CD71F6">
              <w:tab/>
            </w:r>
            <w:r w:rsidR="00CD71F6">
              <w:fldChar w:fldCharType="begin"/>
            </w:r>
            <w:r w:rsidR="00CD71F6">
              <w:instrText xml:space="preserve"> PAGEREF _Toc134782743 \h </w:instrText>
            </w:r>
            <w:r w:rsidR="00CD71F6">
              <w:fldChar w:fldCharType="separate"/>
            </w:r>
            <w:r w:rsidR="0003720F">
              <w:rPr>
                <w:noProof/>
              </w:rPr>
              <w:t>28</w:t>
            </w:r>
            <w:r w:rsidR="00CD71F6">
              <w:fldChar w:fldCharType="end"/>
            </w:r>
          </w:hyperlink>
        </w:p>
        <w:p w14:paraId="0761E88D" w14:textId="372C7C6A" w:rsidR="009D22A8" w:rsidRDefault="00187F39">
          <w:pPr>
            <w:pStyle w:val="Spistreci1"/>
            <w:tabs>
              <w:tab w:val="left" w:pos="567"/>
              <w:tab w:val="right" w:leader="dot" w:pos="9019"/>
            </w:tabs>
            <w:rPr>
              <w:rFonts w:asciiTheme="minorHAnsi" w:eastAsiaTheme="minorEastAsia" w:hAnsiTheme="minorHAnsi" w:cstheme="minorBidi"/>
              <w:lang w:val="pl-PL" w:eastAsia="pl-PL"/>
              <w14:ligatures w14:val="standardContextual"/>
            </w:rPr>
          </w:pPr>
          <w:hyperlink w:anchor="_Toc134782744" w:tooltip="#_Toc134782744" w:history="1">
            <w:r w:rsidR="00CD71F6">
              <w:rPr>
                <w:rStyle w:val="Hipercze"/>
              </w:rPr>
              <w:t>8</w:t>
            </w:r>
            <w:r w:rsidR="00CD71F6">
              <w:rPr>
                <w:rFonts w:asciiTheme="minorHAnsi" w:eastAsiaTheme="minorEastAsia" w:hAnsiTheme="minorHAnsi" w:cstheme="minorBidi"/>
                <w:lang w:val="pl-PL" w:eastAsia="pl-PL"/>
                <w14:ligatures w14:val="standardContextual"/>
              </w:rPr>
              <w:tab/>
            </w:r>
            <w:r w:rsidR="00CD71F6">
              <w:rPr>
                <w:rStyle w:val="Hipercze"/>
              </w:rPr>
              <w:t>Uruchomienie oraz prezentacja działania systemu</w:t>
            </w:r>
            <w:r w:rsidR="00CD71F6">
              <w:tab/>
            </w:r>
            <w:r w:rsidR="00CD71F6">
              <w:fldChar w:fldCharType="begin"/>
            </w:r>
            <w:r w:rsidR="00CD71F6">
              <w:instrText xml:space="preserve"> PAGEREF _Toc134782744 \h </w:instrText>
            </w:r>
            <w:r w:rsidR="00CD71F6">
              <w:fldChar w:fldCharType="separate"/>
            </w:r>
            <w:r w:rsidR="0003720F">
              <w:rPr>
                <w:noProof/>
              </w:rPr>
              <w:t>28</w:t>
            </w:r>
            <w:r w:rsidR="00CD71F6">
              <w:fldChar w:fldCharType="end"/>
            </w:r>
          </w:hyperlink>
        </w:p>
        <w:p w14:paraId="0761E88E" w14:textId="40ADB6D0" w:rsidR="009D22A8" w:rsidRDefault="00187F39">
          <w:pPr>
            <w:pStyle w:val="Spistreci1"/>
            <w:tabs>
              <w:tab w:val="left" w:pos="567"/>
              <w:tab w:val="right" w:leader="dot" w:pos="9019"/>
            </w:tabs>
            <w:rPr>
              <w:rFonts w:asciiTheme="minorHAnsi" w:eastAsiaTheme="minorEastAsia" w:hAnsiTheme="minorHAnsi" w:cstheme="minorBidi"/>
              <w:lang w:val="pl-PL" w:eastAsia="pl-PL"/>
              <w14:ligatures w14:val="standardContextual"/>
            </w:rPr>
          </w:pPr>
          <w:hyperlink w:anchor="_Toc134782745" w:tooltip="#_Toc134782745" w:history="1">
            <w:r w:rsidR="00CD71F6">
              <w:rPr>
                <w:rStyle w:val="Hipercze"/>
              </w:rPr>
              <w:t>9</w:t>
            </w:r>
            <w:r w:rsidR="00CD71F6">
              <w:rPr>
                <w:rFonts w:asciiTheme="minorHAnsi" w:eastAsiaTheme="minorEastAsia" w:hAnsiTheme="minorHAnsi" w:cstheme="minorBidi"/>
                <w:lang w:val="pl-PL" w:eastAsia="pl-PL"/>
                <w14:ligatures w14:val="standardContextual"/>
              </w:rPr>
              <w:tab/>
            </w:r>
            <w:r w:rsidR="00CD71F6">
              <w:rPr>
                <w:rStyle w:val="Hipercze"/>
              </w:rPr>
              <w:t>Dostawa, inne cechy, wsparcie techniczne, aktualizacje</w:t>
            </w:r>
            <w:r w:rsidR="00CD71F6">
              <w:tab/>
            </w:r>
            <w:r w:rsidR="00CD71F6">
              <w:fldChar w:fldCharType="begin"/>
            </w:r>
            <w:r w:rsidR="00CD71F6">
              <w:instrText xml:space="preserve"> PAGEREF _Toc134782745 \h </w:instrText>
            </w:r>
            <w:r w:rsidR="00CD71F6">
              <w:fldChar w:fldCharType="separate"/>
            </w:r>
            <w:r w:rsidR="0003720F">
              <w:rPr>
                <w:noProof/>
              </w:rPr>
              <w:t>29</w:t>
            </w:r>
            <w:r w:rsidR="00CD71F6">
              <w:fldChar w:fldCharType="end"/>
            </w:r>
          </w:hyperlink>
        </w:p>
        <w:p w14:paraId="0761E88F" w14:textId="634B2E44" w:rsidR="009D22A8" w:rsidRDefault="00187F39">
          <w:pPr>
            <w:pStyle w:val="Spistreci1"/>
            <w:tabs>
              <w:tab w:val="left" w:pos="567"/>
              <w:tab w:val="right" w:leader="dot" w:pos="9019"/>
            </w:tabs>
            <w:rPr>
              <w:rFonts w:asciiTheme="minorHAnsi" w:eastAsiaTheme="minorEastAsia" w:hAnsiTheme="minorHAnsi" w:cstheme="minorBidi"/>
              <w:lang w:val="pl-PL" w:eastAsia="pl-PL"/>
              <w14:ligatures w14:val="standardContextual"/>
            </w:rPr>
          </w:pPr>
          <w:hyperlink w:anchor="_Toc134782746" w:tooltip="#_Toc134782746" w:history="1">
            <w:r w:rsidR="00CD71F6">
              <w:rPr>
                <w:rStyle w:val="Hipercze"/>
              </w:rPr>
              <w:t>10</w:t>
            </w:r>
            <w:r w:rsidR="00CD71F6">
              <w:rPr>
                <w:rFonts w:asciiTheme="minorHAnsi" w:eastAsiaTheme="minorEastAsia" w:hAnsiTheme="minorHAnsi" w:cstheme="minorBidi"/>
                <w:lang w:val="pl-PL" w:eastAsia="pl-PL"/>
                <w14:ligatures w14:val="standardContextual"/>
              </w:rPr>
              <w:tab/>
            </w:r>
            <w:r w:rsidR="00CD71F6">
              <w:rPr>
                <w:rStyle w:val="Hipercze"/>
              </w:rPr>
              <w:t>Instruktaż przygotowujący</w:t>
            </w:r>
            <w:r w:rsidR="00CD71F6">
              <w:tab/>
            </w:r>
            <w:r w:rsidR="00CD71F6">
              <w:fldChar w:fldCharType="begin"/>
            </w:r>
            <w:r w:rsidR="00CD71F6">
              <w:instrText xml:space="preserve"> PAGEREF _Toc134782746 \h </w:instrText>
            </w:r>
            <w:r w:rsidR="00CD71F6">
              <w:fldChar w:fldCharType="separate"/>
            </w:r>
            <w:r w:rsidR="0003720F">
              <w:rPr>
                <w:noProof/>
              </w:rPr>
              <w:t>30</w:t>
            </w:r>
            <w:r w:rsidR="00CD71F6">
              <w:fldChar w:fldCharType="end"/>
            </w:r>
          </w:hyperlink>
        </w:p>
        <w:p w14:paraId="0761E890" w14:textId="77777777" w:rsidR="009D22A8" w:rsidRDefault="00CD71F6">
          <w:pPr>
            <w:pStyle w:val="Spistreci1"/>
            <w:tabs>
              <w:tab w:val="left" w:pos="435"/>
              <w:tab w:val="right" w:leader="dot" w:pos="9015"/>
            </w:tabs>
            <w:rPr>
              <w:rStyle w:val="Hipercze"/>
            </w:rPr>
          </w:pPr>
          <w:r>
            <w:rPr>
              <w:color w:val="2B579A"/>
              <w:shd w:val="clear" w:color="auto" w:fill="E6E6E6"/>
            </w:rPr>
            <w:fldChar w:fldCharType="end"/>
          </w:r>
        </w:p>
      </w:sdtContent>
    </w:sdt>
    <w:p w14:paraId="0761E891" w14:textId="77777777" w:rsidR="009D22A8" w:rsidRDefault="009D22A8">
      <w:pPr>
        <w:pStyle w:val="Spistreci1"/>
        <w:tabs>
          <w:tab w:val="left" w:pos="435"/>
          <w:tab w:val="right" w:leader="dot" w:pos="9015"/>
        </w:tabs>
        <w:rPr>
          <w:rStyle w:val="Hipercze"/>
        </w:rPr>
      </w:pPr>
    </w:p>
    <w:p w14:paraId="0761E892" w14:textId="77777777" w:rsidR="009D22A8" w:rsidRDefault="009D22A8"/>
    <w:p w14:paraId="0761E893" w14:textId="77777777" w:rsidR="009D22A8" w:rsidRDefault="009D22A8"/>
    <w:p w14:paraId="0761E894" w14:textId="77777777" w:rsidR="009D22A8" w:rsidRDefault="00CD71F6">
      <w:r>
        <w:br w:type="page" w:clear="all"/>
      </w:r>
    </w:p>
    <w:p w14:paraId="0761E895" w14:textId="77777777" w:rsidR="009D22A8" w:rsidRDefault="00CD71F6">
      <w:pPr>
        <w:pStyle w:val="Nagwek1"/>
      </w:pPr>
      <w:bookmarkStart w:id="0" w:name="_udshhmnpswp2"/>
      <w:bookmarkStart w:id="1" w:name="_Toc134782726"/>
      <w:bookmarkEnd w:id="0"/>
      <w:r>
        <w:lastRenderedPageBreak/>
        <w:t>Przedmiot zamówienia</w:t>
      </w:r>
      <w:bookmarkEnd w:id="1"/>
    </w:p>
    <w:p w14:paraId="0761E896" w14:textId="77777777" w:rsidR="009D22A8" w:rsidRDefault="009D22A8">
      <w:pPr>
        <w:jc w:val="both"/>
      </w:pPr>
    </w:p>
    <w:p w14:paraId="0761E897" w14:textId="5D66FEB0" w:rsidR="009D22A8" w:rsidRDefault="00CD71F6">
      <w:pPr>
        <w:jc w:val="both"/>
      </w:pPr>
      <w:r>
        <w:t>Przedmiotem zamówienia jest, dostarczenie niezbędnych elementów infrastruktury, instalacja, uruchomienie i zaprezentowanie działania międzyregionalnej sieci transmisji danych 5G działającej w trybie SA (Stand-</w:t>
      </w:r>
      <w:proofErr w:type="spellStart"/>
      <w:r>
        <w:t>Alone</w:t>
      </w:r>
      <w:proofErr w:type="spellEnd"/>
      <w:r>
        <w:t>). Przez sieć międzyregionalną zamawiający rozumie sieć łączącą wskazane lokalizacje konsorcjantów w t</w:t>
      </w:r>
      <w:bookmarkStart w:id="2" w:name="_GoBack"/>
      <w:bookmarkEnd w:id="2"/>
      <w:r>
        <w:t xml:space="preserve">akich miastach jak: Poznań, Gdańsk, Wrocław i Kraków. Sieć 5G, jak to przedstawia </w:t>
      </w:r>
      <w:r>
        <w:rPr>
          <w:color w:val="2B579A"/>
          <w:shd w:val="clear" w:color="auto" w:fill="E6E6E6"/>
        </w:rPr>
        <w:fldChar w:fldCharType="begin"/>
      </w:r>
      <w:r>
        <w:instrText xml:space="preserve"> REF _Ref126517973 \h </w:instrText>
      </w:r>
      <w:r>
        <w:rPr>
          <w:color w:val="2B579A"/>
          <w:shd w:val="clear" w:color="auto" w:fill="E6E6E6"/>
        </w:rPr>
        <w:instrText xml:space="preserve"> \* MERGEFORMAT </w:instrText>
      </w:r>
      <w:r>
        <w:rPr>
          <w:color w:val="2B579A"/>
          <w:shd w:val="clear" w:color="auto" w:fill="E6E6E6"/>
        </w:rPr>
      </w:r>
      <w:r>
        <w:rPr>
          <w:color w:val="2B579A"/>
          <w:shd w:val="clear" w:color="auto" w:fill="E6E6E6"/>
        </w:rPr>
        <w:fldChar w:fldCharType="separate"/>
      </w:r>
      <w:r w:rsidR="0003720F">
        <w:t>Rys. 1</w:t>
      </w:r>
      <w:r>
        <w:rPr>
          <w:color w:val="2B579A"/>
          <w:shd w:val="clear" w:color="auto" w:fill="E6E6E6"/>
        </w:rPr>
        <w:fldChar w:fldCharType="end"/>
      </w:r>
      <w:r>
        <w:t xml:space="preserve">, powinna być złożona z następujących podsystemów: </w:t>
      </w:r>
    </w:p>
    <w:p w14:paraId="0761E898" w14:textId="77777777" w:rsidR="009D22A8" w:rsidRDefault="00CD71F6" w:rsidP="00CF4309">
      <w:pPr>
        <w:pStyle w:val="Akapitzlist"/>
        <w:numPr>
          <w:ilvl w:val="0"/>
          <w:numId w:val="69"/>
        </w:numPr>
        <w:jc w:val="both"/>
      </w:pPr>
      <w:r>
        <w:t xml:space="preserve">jednej instancji Rdzenia sieci 5G </w:t>
      </w:r>
      <w:proofErr w:type="spellStart"/>
      <w:r>
        <w:t>Core</w:t>
      </w:r>
      <w:proofErr w:type="spellEnd"/>
      <w:r>
        <w:t xml:space="preserve"> z systemem zarządzania oraz niezbędnymi elementami sieci szkieletowej,</w:t>
      </w:r>
    </w:p>
    <w:p w14:paraId="0761E899" w14:textId="77777777" w:rsidR="009D22A8" w:rsidRDefault="00CD71F6" w:rsidP="00CF4309">
      <w:pPr>
        <w:pStyle w:val="Akapitzlist"/>
        <w:numPr>
          <w:ilvl w:val="0"/>
          <w:numId w:val="69"/>
        </w:numPr>
        <w:jc w:val="both"/>
      </w:pPr>
      <w:r>
        <w:t xml:space="preserve">sieci </w:t>
      </w:r>
      <w:proofErr w:type="spellStart"/>
      <w:r>
        <w:t>radiodostępowych</w:t>
      </w:r>
      <w:proofErr w:type="spellEnd"/>
      <w:r>
        <w:t xml:space="preserve"> (5G Radio Access Network, 5G-RAN) uruchomionych we wskazanych lokalizacjach.</w:t>
      </w:r>
    </w:p>
    <w:p w14:paraId="0761E89A" w14:textId="77777777" w:rsidR="009D22A8" w:rsidRDefault="009D22A8">
      <w:pPr>
        <w:jc w:val="both"/>
        <w:rPr>
          <w:lang w:val="pl-PL"/>
        </w:rPr>
      </w:pPr>
    </w:p>
    <w:p w14:paraId="0761E89B" w14:textId="77777777" w:rsidR="009D22A8" w:rsidRDefault="009D22A8">
      <w:pPr>
        <w:jc w:val="center"/>
        <w:rPr>
          <w:lang w:val="pl-PL"/>
        </w:rPr>
      </w:pPr>
    </w:p>
    <w:p w14:paraId="0761E89C" w14:textId="77777777" w:rsidR="009D22A8" w:rsidRDefault="00CD71F6">
      <w:pPr>
        <w:jc w:val="center"/>
      </w:pPr>
      <w:r>
        <w:rPr>
          <w:noProof/>
          <w:color w:val="2B579A"/>
          <w:shd w:val="clear" w:color="auto" w:fill="E6E6E6"/>
        </w:rPr>
        <mc:AlternateContent>
          <mc:Choice Requires="wpg">
            <w:drawing>
              <wp:anchor distT="0" distB="0" distL="114300" distR="114300" simplePos="0" relativeHeight="251658240" behindDoc="0" locked="0" layoutInCell="1" allowOverlap="1" wp14:anchorId="0761EC7B" wp14:editId="0761EC7C">
                <wp:simplePos x="0" y="0"/>
                <wp:positionH relativeFrom="column">
                  <wp:posOffset>1852212</wp:posOffset>
                </wp:positionH>
                <wp:positionV relativeFrom="paragraph">
                  <wp:posOffset>1772147</wp:posOffset>
                </wp:positionV>
                <wp:extent cx="420642" cy="423998"/>
                <wp:effectExtent l="0" t="0" r="0" b="0"/>
                <wp:wrapNone/>
                <wp:docPr id="1" name="Grupa 4"/>
                <wp:cNvGraphicFramePr/>
                <a:graphic xmlns:a="http://schemas.openxmlformats.org/drawingml/2006/main">
                  <a:graphicData uri="http://schemas.microsoft.com/office/word/2010/wordprocessingGroup">
                    <wpg:wgp>
                      <wpg:cNvGrpSpPr/>
                      <wpg:grpSpPr bwMode="auto">
                        <a:xfrm>
                          <a:off x="0" y="0"/>
                          <a:ext cx="420642" cy="423998"/>
                          <a:chOff x="0" y="0"/>
                          <a:chExt cx="413385" cy="395151"/>
                        </a:xfrm>
                      </wpg:grpSpPr>
                      <pic:pic xmlns:pic="http://schemas.openxmlformats.org/drawingml/2006/picture">
                        <pic:nvPicPr>
                          <pic:cNvPr id="5" name="Obraz 5"/>
                          <pic:cNvPicPr>
                            <a:picLocks noChangeAspect="1"/>
                          </pic:cNvPicPr>
                        </pic:nvPicPr>
                        <pic:blipFill>
                          <a:blip r:embed="rId11"/>
                          <a:stretch/>
                        </pic:blipFill>
                        <pic:spPr bwMode="auto">
                          <a:xfrm>
                            <a:off x="76200" y="0"/>
                            <a:ext cx="214630" cy="244475"/>
                          </a:xfrm>
                          <a:prstGeom prst="rect">
                            <a:avLst/>
                          </a:prstGeom>
                          <a:noFill/>
                        </pic:spPr>
                      </pic:pic>
                      <wps:wsp>
                        <wps:cNvPr id="6" name="Pole tekstowe 6"/>
                        <wps:cNvSpPr txBox="1"/>
                        <wps:spPr bwMode="auto">
                          <a:xfrm>
                            <a:off x="0" y="148771"/>
                            <a:ext cx="413385" cy="246379"/>
                          </a:xfrm>
                          <a:prstGeom prst="rect">
                            <a:avLst/>
                          </a:prstGeom>
                          <a:noFill/>
                        </wps:spPr>
                        <wps:txbx>
                          <w:txbxContent>
                            <w:p w14:paraId="0761EC93" w14:textId="77777777" w:rsidR="00DF5076" w:rsidRDefault="00DF5076">
                              <w:pPr>
                                <w:rPr>
                                  <w:rFonts w:asciiTheme="majorHAnsi" w:hAnsiTheme="majorHAnsi" w:cstheme="majorHAnsi"/>
                                  <w:color w:val="FFFFFF" w:themeColor="background1"/>
                                  <w:sz w:val="20"/>
                                  <w:szCs w:val="20"/>
                                </w:rPr>
                              </w:pPr>
                              <w:r>
                                <w:rPr>
                                  <w:rFonts w:asciiTheme="majorHAnsi" w:hAnsiTheme="majorHAnsi" w:cstheme="majorHAnsi"/>
                                  <w:color w:val="FFFFFF" w:themeColor="background1"/>
                                  <w:sz w:val="20"/>
                                  <w:szCs w:val="20"/>
                                </w:rPr>
                                <w:t>UPF</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0761EC7B" id="Grupa 4" o:spid="_x0000_s1026" style="position:absolute;left:0;text-align:left;margin-left:145.85pt;margin-top:139.55pt;width:33.1pt;height:33.4pt;z-index:251658240;mso-width-relative:margin;mso-height-relative:margin" coordsize="413385,39515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s1027" type="#_x0000_t75" style="position:absolute;left:76200;width:214630;height:24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">
                  <v:imagedata r:id="rId12" o:title=""/>
                </v:shape>
                <v:shapetype id="_x0000_t202" coordsize="21600,21600" o:spt="202" path="m,l,21600r21600,l21600,xe">
                  <v:stroke joinstyle="miter"/>
                  <v:path gradientshapeok="t" o:connecttype="rect"/>
                </v:shapetype>
                <v:shape id="Pole tekstowe 6" o:spid="_x0000_s1028" type="#_x0000_t202" style="position:absolute;top:148771;width:413385;height:24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0761EC93" w14:textId="77777777" w:rsidR="00DF5076" w:rsidRDefault="00DF5076">
                        <w:pPr>
                          <w:rPr>
                            <w:rFonts w:asciiTheme="majorHAnsi" w:hAnsiTheme="majorHAnsi" w:cstheme="majorHAnsi"/>
                            <w:color w:val="FFFFFF" w:themeColor="background1"/>
                            <w:sz w:val="20"/>
                            <w:szCs w:val="20"/>
                          </w:rPr>
                        </w:pPr>
                        <w:r>
                          <w:rPr>
                            <w:rFonts w:asciiTheme="majorHAnsi" w:hAnsiTheme="majorHAnsi" w:cstheme="majorHAnsi"/>
                            <w:color w:val="FFFFFF" w:themeColor="background1"/>
                            <w:sz w:val="20"/>
                            <w:szCs w:val="20"/>
                          </w:rPr>
                          <w:t>UPF</w:t>
                        </w:r>
                      </w:p>
                    </w:txbxContent>
                  </v:textbox>
                </v:shape>
              </v:group>
            </w:pict>
          </mc:Fallback>
        </mc:AlternateContent>
      </w:r>
      <w:r>
        <w:rPr>
          <w:noProof/>
          <w:color w:val="2B579A"/>
          <w:shd w:val="clear" w:color="auto" w:fill="E6E6E6"/>
        </w:rPr>
        <mc:AlternateContent>
          <mc:Choice Requires="wpg">
            <w:drawing>
              <wp:inline distT="0" distB="0" distL="0" distR="0" wp14:anchorId="0761EC7D" wp14:editId="0761EC7E">
                <wp:extent cx="4680814" cy="2599765"/>
                <wp:effectExtent l="19050" t="0" r="43815" b="29209"/>
                <wp:docPr id="2" name="Grupa 7"/>
                <wp:cNvGraphicFramePr/>
                <a:graphic xmlns:a="http://schemas.openxmlformats.org/drawingml/2006/main">
                  <a:graphicData uri="http://schemas.microsoft.com/office/word/2010/wordprocessingGroup">
                    <wpg:wgp>
                      <wpg:cNvGrpSpPr/>
                      <wpg:grpSpPr bwMode="auto">
                        <a:xfrm>
                          <a:off x="0" y="0"/>
                          <a:ext cx="4680814" cy="2599764"/>
                          <a:chOff x="0" y="0"/>
                          <a:chExt cx="5030231" cy="2997053"/>
                        </a:xfrm>
                      </wpg:grpSpPr>
                      <wps:wsp>
                        <wps:cNvPr id="520653507" name="Chmurka 520653507"/>
                        <wps:cNvSpPr/>
                        <wps:spPr bwMode="auto">
                          <a:xfrm>
                            <a:off x="1719262" y="0"/>
                            <a:ext cx="1845579" cy="1174459"/>
                          </a:xfrm>
                          <a:prstGeom prst="cloud">
                            <a:avLst/>
                          </a:prstGeom>
                          <a:solidFill>
                            <a:srgbClr val="4472C4"/>
                          </a:solidFill>
                          <a:ln w="12700" cap="flat" cmpd="sng" algn="ctr">
                            <a:solidFill>
                              <a:srgbClr val="4472C4">
                                <a:shade val="50000"/>
                              </a:srgbClr>
                            </a:solidFill>
                            <a:prstDash val="solid"/>
                            <a:miter lim="800000"/>
                          </a:ln>
                          <a:effectLst/>
                        </wps:spPr>
                        <wps:txbx>
                          <w:txbxContent>
                            <w:p w14:paraId="0761EC94" w14:textId="77777777" w:rsidR="00DF5076" w:rsidRDefault="00DF5076">
                              <w:pPr>
                                <w:jc w:val="center"/>
                                <w:rPr>
                                  <w:rFonts w:ascii="Calibri" w:hAnsi="Calibri"/>
                                  <w:color w:val="FFFFFF"/>
                                  <w:sz w:val="24"/>
                                  <w:szCs w:val="24"/>
                                </w:rPr>
                              </w:pPr>
                              <w:r>
                                <w:rPr>
                                  <w:rFonts w:ascii="Calibri" w:hAnsi="Calibri"/>
                                  <w:color w:val="FFFFFF"/>
                                  <w:sz w:val="24"/>
                                  <w:szCs w:val="24"/>
                                </w:rPr>
                                <w:t>Rdzeń 5G</w:t>
                              </w:r>
                              <w:r>
                                <w:rPr>
                                  <w:rFonts w:ascii="Calibri" w:hAnsi="Calibri"/>
                                  <w:color w:val="FFFFFF"/>
                                  <w:sz w:val="24"/>
                                  <w:szCs w:val="24"/>
                                </w:rPr>
                                <w:br/>
                                <w:t xml:space="preserve">(5G </w:t>
                              </w:r>
                              <w:proofErr w:type="spellStart"/>
                              <w:r>
                                <w:rPr>
                                  <w:rFonts w:ascii="Calibri" w:hAnsi="Calibri"/>
                                  <w:color w:val="FFFFFF"/>
                                  <w:sz w:val="24"/>
                                  <w:szCs w:val="24"/>
                                </w:rPr>
                                <w:t>Core</w:t>
                              </w:r>
                              <w:proofErr w:type="spellEnd"/>
                              <w:r>
                                <w:rPr>
                                  <w:rFonts w:ascii="Calibri" w:hAnsi="Calibri"/>
                                  <w:color w:val="FFFFFF"/>
                                  <w:sz w:val="24"/>
                                  <w:szCs w:val="24"/>
                                </w:rPr>
                                <w:t>)</w:t>
                              </w:r>
                            </w:p>
                          </w:txbxContent>
                        </wps:txbx>
                        <wps:bodyPr rtlCol="0" anchor="ctr"/>
                      </wps:wsp>
                      <wps:wsp>
                        <wps:cNvPr id="1699121747" name="Chmurka 1699121747"/>
                        <wps:cNvSpPr/>
                        <wps:spPr bwMode="auto">
                          <a:xfrm>
                            <a:off x="0" y="1276350"/>
                            <a:ext cx="1201024" cy="815829"/>
                          </a:xfrm>
                          <a:prstGeom prst="cloud">
                            <a:avLst/>
                          </a:prstGeom>
                          <a:solidFill>
                            <a:srgbClr val="4472C4"/>
                          </a:solidFill>
                          <a:ln w="12700" cap="flat" cmpd="sng" algn="ctr">
                            <a:solidFill>
                              <a:srgbClr val="4472C4">
                                <a:shade val="50000"/>
                              </a:srgbClr>
                            </a:solidFill>
                            <a:prstDash val="solid"/>
                            <a:miter lim="800000"/>
                          </a:ln>
                          <a:effectLst/>
                        </wps:spPr>
                        <wps:txbx>
                          <w:txbxContent>
                            <w:p w14:paraId="0761EC95" w14:textId="77777777" w:rsidR="00DF5076" w:rsidRDefault="00DF5076">
                              <w:pPr>
                                <w:jc w:val="center"/>
                                <w:rPr>
                                  <w:rFonts w:ascii="Calibri" w:hAnsi="Calibri"/>
                                  <w:color w:val="FFFFFF"/>
                                  <w:sz w:val="24"/>
                                  <w:szCs w:val="24"/>
                                </w:rPr>
                              </w:pPr>
                              <w:r>
                                <w:rPr>
                                  <w:rFonts w:ascii="Calibri" w:hAnsi="Calibri"/>
                                  <w:color w:val="FFFFFF"/>
                                  <w:sz w:val="24"/>
                                  <w:szCs w:val="24"/>
                                </w:rPr>
                                <w:t>5G-RAN 1</w:t>
                              </w:r>
                            </w:p>
                          </w:txbxContent>
                        </wps:txbx>
                        <wps:bodyPr rtlCol="0" anchor="ctr"/>
                      </wps:wsp>
                      <wps:wsp>
                        <wps:cNvPr id="288923583" name="Chmurka 288923583"/>
                        <wps:cNvSpPr/>
                        <wps:spPr bwMode="auto">
                          <a:xfrm>
                            <a:off x="552450" y="2066925"/>
                            <a:ext cx="1294698" cy="815829"/>
                          </a:xfrm>
                          <a:prstGeom prst="cloud">
                            <a:avLst/>
                          </a:prstGeom>
                          <a:solidFill>
                            <a:srgbClr val="4472C4"/>
                          </a:solidFill>
                          <a:ln w="12700" cap="flat" cmpd="sng" algn="ctr">
                            <a:solidFill>
                              <a:srgbClr val="4472C4">
                                <a:shade val="50000"/>
                              </a:srgbClr>
                            </a:solidFill>
                            <a:prstDash val="solid"/>
                            <a:miter lim="800000"/>
                          </a:ln>
                          <a:effectLst/>
                        </wps:spPr>
                        <wps:txbx>
                          <w:txbxContent>
                            <w:p w14:paraId="0761EC96" w14:textId="77777777" w:rsidR="00DF5076" w:rsidRDefault="00DF5076">
                              <w:pPr>
                                <w:jc w:val="center"/>
                                <w:rPr>
                                  <w:rFonts w:ascii="Calibri" w:hAnsi="Calibri"/>
                                  <w:color w:val="FFFFFF"/>
                                  <w:sz w:val="24"/>
                                  <w:szCs w:val="24"/>
                                </w:rPr>
                              </w:pPr>
                              <w:r>
                                <w:rPr>
                                  <w:rFonts w:ascii="Calibri" w:hAnsi="Calibri"/>
                                  <w:color w:val="FFFFFF"/>
                                  <w:sz w:val="24"/>
                                  <w:szCs w:val="24"/>
                                </w:rPr>
                                <w:t>5G-RAN 2</w:t>
                              </w:r>
                            </w:p>
                          </w:txbxContent>
                        </wps:txbx>
                        <wps:bodyPr rtlCol="0" anchor="ctr"/>
                      </wps:wsp>
                      <wps:wsp>
                        <wps:cNvPr id="3" name="Chmurka 3"/>
                        <wps:cNvSpPr/>
                        <wps:spPr bwMode="auto">
                          <a:xfrm>
                            <a:off x="1900237" y="2181225"/>
                            <a:ext cx="1294698" cy="815829"/>
                          </a:xfrm>
                          <a:prstGeom prst="cloud">
                            <a:avLst/>
                          </a:prstGeom>
                          <a:solidFill>
                            <a:srgbClr val="4472C4"/>
                          </a:solidFill>
                          <a:ln w="12700" cap="flat" cmpd="sng" algn="ctr">
                            <a:solidFill>
                              <a:srgbClr val="4472C4">
                                <a:shade val="50000"/>
                              </a:srgbClr>
                            </a:solidFill>
                            <a:prstDash val="solid"/>
                            <a:miter lim="800000"/>
                          </a:ln>
                          <a:effectLst/>
                        </wps:spPr>
                        <wps:txbx>
                          <w:txbxContent>
                            <w:p w14:paraId="0761EC97" w14:textId="77777777" w:rsidR="00DF5076" w:rsidRDefault="00DF5076">
                              <w:pPr>
                                <w:jc w:val="center"/>
                                <w:rPr>
                                  <w:rFonts w:ascii="Calibri" w:hAnsi="Calibri"/>
                                  <w:color w:val="FFFFFF"/>
                                  <w:sz w:val="24"/>
                                  <w:szCs w:val="24"/>
                                </w:rPr>
                              </w:pPr>
                              <w:r>
                                <w:rPr>
                                  <w:rFonts w:ascii="Calibri" w:hAnsi="Calibri"/>
                                  <w:color w:val="FFFFFF"/>
                                  <w:sz w:val="24"/>
                                  <w:szCs w:val="24"/>
                                </w:rPr>
                                <w:t>5G-RAN 3</w:t>
                              </w:r>
                            </w:p>
                          </w:txbxContent>
                        </wps:txbx>
                        <wps:bodyPr rtlCol="0" anchor="ctr"/>
                      </wps:wsp>
                      <wps:wsp>
                        <wps:cNvPr id="4" name="Chmurka 4"/>
                        <wps:cNvSpPr/>
                        <wps:spPr bwMode="auto">
                          <a:xfrm>
                            <a:off x="3797556" y="1655059"/>
                            <a:ext cx="1232675" cy="815597"/>
                          </a:xfrm>
                          <a:prstGeom prst="cloud">
                            <a:avLst/>
                          </a:prstGeom>
                          <a:solidFill>
                            <a:srgbClr val="4472C4"/>
                          </a:solidFill>
                          <a:ln w="12700" cap="flat" cmpd="sng" algn="ctr">
                            <a:solidFill>
                              <a:srgbClr val="4472C4">
                                <a:shade val="50000"/>
                              </a:srgbClr>
                            </a:solidFill>
                            <a:prstDash val="solid"/>
                            <a:miter lim="800000"/>
                          </a:ln>
                          <a:effectLst/>
                        </wps:spPr>
                        <wps:txbx>
                          <w:txbxContent>
                            <w:p w14:paraId="0761EC98" w14:textId="77777777" w:rsidR="00DF5076" w:rsidRDefault="00DF5076">
                              <w:pPr>
                                <w:jc w:val="center"/>
                                <w:rPr>
                                  <w:rFonts w:ascii="Calibri" w:hAnsi="Calibri"/>
                                  <w:color w:val="FFFFFF"/>
                                  <w:sz w:val="24"/>
                                  <w:szCs w:val="24"/>
                                </w:rPr>
                              </w:pPr>
                              <w:r>
                                <w:rPr>
                                  <w:rFonts w:ascii="Calibri" w:hAnsi="Calibri"/>
                                  <w:color w:val="FFFFFF"/>
                                  <w:sz w:val="24"/>
                                  <w:szCs w:val="24"/>
                                </w:rPr>
                                <w:t xml:space="preserve"> 5G-RAN N</w:t>
                              </w:r>
                            </w:p>
                          </w:txbxContent>
                        </wps:txbx>
                        <wps:bodyPr rtlCol="0" anchor="ctr"/>
                      </wps:wsp>
                      <wps:wsp>
                        <wps:cNvPr id="907538313" name="Chmurka 907538313"/>
                        <wps:cNvSpPr/>
                        <wps:spPr bwMode="auto">
                          <a:xfrm>
                            <a:off x="1076325" y="1004888"/>
                            <a:ext cx="3171037" cy="1342238"/>
                          </a:xfrm>
                          <a:prstGeom prst="cloud">
                            <a:avLst/>
                          </a:prstGeom>
                          <a:solidFill>
                            <a:srgbClr val="4472C4"/>
                          </a:solidFill>
                          <a:ln w="12700" cap="flat" cmpd="sng" algn="ctr">
                            <a:solidFill>
                              <a:srgbClr val="4472C4">
                                <a:shade val="50000"/>
                              </a:srgbClr>
                            </a:solidFill>
                            <a:prstDash val="solid"/>
                            <a:miter lim="800000"/>
                          </a:ln>
                          <a:effectLst/>
                        </wps:spPr>
                        <wps:txbx>
                          <w:txbxContent>
                            <w:p w14:paraId="0761EC99" w14:textId="77777777" w:rsidR="00DF5076" w:rsidRDefault="00DF5076">
                              <w:pPr>
                                <w:jc w:val="center"/>
                                <w:rPr>
                                  <w:rFonts w:ascii="Calibri" w:hAnsi="Calibri"/>
                                  <w:color w:val="FFFFFF"/>
                                  <w:sz w:val="24"/>
                                  <w:szCs w:val="24"/>
                                </w:rPr>
                              </w:pPr>
                              <w:r>
                                <w:rPr>
                                  <w:rFonts w:ascii="Calibri" w:hAnsi="Calibri"/>
                                  <w:color w:val="FFFFFF"/>
                                  <w:sz w:val="24"/>
                                  <w:szCs w:val="24"/>
                                </w:rPr>
                                <w:t xml:space="preserve">Sieć szkieletowa 5G </w:t>
                              </w:r>
                            </w:p>
                          </w:txbxContent>
                        </wps:txbx>
                        <wps:bodyPr rtlCol="0" anchor="ctr"/>
                      </wps:wsp>
                      <wps:wsp>
                        <wps:cNvPr id="1900415511" name="Pole tekstowe 1900415511"/>
                        <wps:cNvSpPr txBox="1"/>
                        <wps:spPr bwMode="auto">
                          <a:xfrm>
                            <a:off x="3285754" y="2152299"/>
                            <a:ext cx="428625" cy="590549"/>
                          </a:xfrm>
                          <a:prstGeom prst="rect">
                            <a:avLst/>
                          </a:prstGeom>
                          <a:noFill/>
                        </wps:spPr>
                        <wps:txbx>
                          <w:txbxContent>
                            <w:p w14:paraId="0761EC9A" w14:textId="77777777" w:rsidR="00DF5076" w:rsidRDefault="00DF5076">
                              <w:pPr>
                                <w:rPr>
                                  <w:rFonts w:ascii="Calibri" w:hAnsi="Calibri"/>
                                  <w:color w:val="000000"/>
                                  <w:sz w:val="24"/>
                                  <w:szCs w:val="24"/>
                                </w:rPr>
                              </w:pPr>
                              <w:r>
                                <w:rPr>
                                  <w:rFonts w:ascii="Calibri" w:hAnsi="Calibri"/>
                                  <w:color w:val="000000"/>
                                  <w:sz w:val="24"/>
                                  <w:szCs w:val="24"/>
                                </w:rPr>
                                <w:t>…</w:t>
                              </w:r>
                            </w:p>
                          </w:txbxContent>
                        </wps:txbx>
                        <wps:bodyPr wrap="square" rtlCol="0">
                          <a:noAutofit/>
                        </wps:bodyPr>
                      </wps:wsp>
                    </wpg:wgp>
                  </a:graphicData>
                </a:graphic>
              </wp:inline>
            </w:drawing>
          </mc:Choice>
          <mc:Fallback>
            <w:pict>
              <v:group w14:anchorId="0761EC7D" id="Grupa 7" o:spid="_x0000_s1029" style="width:368.55pt;height:204.7pt;mso-position-horizontal-relative:char;mso-position-vertical-relative:line" coordsize="50302,29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">
                <v:shape id="Chmurka 520653507" o:spid="_x0000_s1030" style="position:absolute;left:17192;width:18456;height:11744;visibility:visible;mso-wrap-style:square;v-text-anchor:middle"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strokecolor="#2f528f" strokeweight="1pt">
                  <v:stroke joinstyle="miter"/>
                  <v:formulas/>
                  <v:path arrowok="t" o:connecttype="custom" o:connectlocs="200493,711662;92279,689995;295976,948783;248641,959142;703969,1062722;675431,1015418;1231539,944760;1220133,996659;1458050,624040;1596938,818043;1785683,417422;1723822,490174;1637268,147514;1640515,181878;1242263,107441;1273962,63617;945902,128321;961239,90531;598104,141153;653643,177800;176313,429248;166615,390671" o:connectangles="0,0,0,0,0,0,0,0,0,0,0,0,0,0,0,0,0,0,0,0,0,0" textboxrect="0,0,43200,43200"/>
                  <v:textbox>
                    <w:txbxContent>
                      <w:p w14:paraId="0761EC94" w14:textId="77777777" w:rsidR="00DF5076" w:rsidRDefault="00DF5076">
                        <w:pPr>
                          <w:jc w:val="center"/>
                          <w:rPr>
                            <w:rFonts w:ascii="Calibri" w:hAnsi="Calibri"/>
                            <w:color w:val="FFFFFF"/>
                            <w:sz w:val="24"/>
                            <w:szCs w:val="24"/>
                          </w:rPr>
                        </w:pPr>
                        <w:r>
                          <w:rPr>
                            <w:rFonts w:ascii="Calibri" w:hAnsi="Calibri"/>
                            <w:color w:val="FFFFFF"/>
                            <w:sz w:val="24"/>
                            <w:szCs w:val="24"/>
                          </w:rPr>
                          <w:t>Rdzeń 5G</w:t>
                        </w:r>
                        <w:r>
                          <w:rPr>
                            <w:rFonts w:ascii="Calibri" w:hAnsi="Calibri"/>
                            <w:color w:val="FFFFFF"/>
                            <w:sz w:val="24"/>
                            <w:szCs w:val="24"/>
                          </w:rPr>
                          <w:br/>
                          <w:t xml:space="preserve">(5G </w:t>
                        </w:r>
                        <w:proofErr w:type="spellStart"/>
                        <w:r>
                          <w:rPr>
                            <w:rFonts w:ascii="Calibri" w:hAnsi="Calibri"/>
                            <w:color w:val="FFFFFF"/>
                            <w:sz w:val="24"/>
                            <w:szCs w:val="24"/>
                          </w:rPr>
                          <w:t>Core</w:t>
                        </w:r>
                        <w:proofErr w:type="spellEnd"/>
                        <w:r>
                          <w:rPr>
                            <w:rFonts w:ascii="Calibri" w:hAnsi="Calibri"/>
                            <w:color w:val="FFFFFF"/>
                            <w:sz w:val="24"/>
                            <w:szCs w:val="24"/>
                          </w:rPr>
                          <w:t>)</w:t>
                        </w:r>
                      </w:p>
                    </w:txbxContent>
                  </v:textbox>
                </v:shape>
                <v:shape id="Chmurka 1699121747" o:spid="_x0000_s1031" style="position:absolute;top:12763;width:12010;height:8158;visibility:visible;mso-wrap-style:square;v-text-anchor:middle"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strokecolor="#2f528f" strokeweight="1pt">
                  <v:stroke joinstyle="miter"/>
                  <v:formulas/>
                  <v:path arrowok="t" o:connecttype="custom" o:connectlocs="130472,494351;60051,479300;192609,659065;161805,666260;458113,738212;439541,705352;801433,656270;794010,692322;948837,433485;1039219,568248;1162046,289959;1121790,340495;1065464,102470;1067577,126340;808411,74633;829040,44191;615553,89137;625533,62887;389221,98051;425363,123507;114737,298174;108426,271376" o:connectangles="0,0,0,0,0,0,0,0,0,0,0,0,0,0,0,0,0,0,0,0,0,0" textboxrect="0,0,43200,43200"/>
                  <v:textbox>
                    <w:txbxContent>
                      <w:p w14:paraId="0761EC95" w14:textId="77777777" w:rsidR="00DF5076" w:rsidRDefault="00DF5076">
                        <w:pPr>
                          <w:jc w:val="center"/>
                          <w:rPr>
                            <w:rFonts w:ascii="Calibri" w:hAnsi="Calibri"/>
                            <w:color w:val="FFFFFF"/>
                            <w:sz w:val="24"/>
                            <w:szCs w:val="24"/>
                          </w:rPr>
                        </w:pPr>
                        <w:r>
                          <w:rPr>
                            <w:rFonts w:ascii="Calibri" w:hAnsi="Calibri"/>
                            <w:color w:val="FFFFFF"/>
                            <w:sz w:val="24"/>
                            <w:szCs w:val="24"/>
                          </w:rPr>
                          <w:t>5G-RAN 1</w:t>
                        </w:r>
                      </w:p>
                    </w:txbxContent>
                  </v:textbox>
                </v:shape>
                <v:shape id="Chmurka 288923583" o:spid="_x0000_s1032" style="position:absolute;left:5524;top:20669;width:12947;height:8158;visibility:visible;mso-wrap-style:square;v-text-anchor:middle"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strokecolor="#2f528f" strokeweight="1pt">
                  <v:stroke joinstyle="miter"/>
                  <v:formulas/>
                  <v:path arrowok="t" o:connecttype="custom" o:connectlocs="140649,494351;64735,479300;207631,659065;174425,666260;493843,738212;473824,705352;863941,656270;855939,692322;1022841,433485;1120273,568248;1252680,289959;1209284,340495;1148565,102470;1150843,126340;871464,74633;893701,44191;663563,89137;674322,62887;419578,98051;458539,123507;123686,298174;116882,271376" o:connectangles="0,0,0,0,0,0,0,0,0,0,0,0,0,0,0,0,0,0,0,0,0,0" textboxrect="0,0,43200,43200"/>
                  <v:textbox>
                    <w:txbxContent>
                      <w:p w14:paraId="0761EC96" w14:textId="77777777" w:rsidR="00DF5076" w:rsidRDefault="00DF5076">
                        <w:pPr>
                          <w:jc w:val="center"/>
                          <w:rPr>
                            <w:rFonts w:ascii="Calibri" w:hAnsi="Calibri"/>
                            <w:color w:val="FFFFFF"/>
                            <w:sz w:val="24"/>
                            <w:szCs w:val="24"/>
                          </w:rPr>
                        </w:pPr>
                        <w:r>
                          <w:rPr>
                            <w:rFonts w:ascii="Calibri" w:hAnsi="Calibri"/>
                            <w:color w:val="FFFFFF"/>
                            <w:sz w:val="24"/>
                            <w:szCs w:val="24"/>
                          </w:rPr>
                          <w:t>5G-RAN 2</w:t>
                        </w:r>
                      </w:p>
                    </w:txbxContent>
                  </v:textbox>
                </v:shape>
                <v:shape id="Chmurka 3" o:spid="_x0000_s1033" style="position:absolute;left:19002;top:21812;width:12947;height:8158;visibility:visible;mso-wrap-style:square;v-text-anchor:middle"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strokecolor="#2f528f" strokeweight="1pt">
                  <v:stroke joinstyle="miter"/>
                  <v:formulas/>
                  <v:path arrowok="t" o:connecttype="custom" o:connectlocs="140649,494351;64735,479300;207631,659065;174425,666260;493843,738212;473824,705352;863941,656270;855939,692322;1022841,433485;1120273,568248;1252680,289959;1209284,340495;1148565,102470;1150843,126340;871464,74633;893701,44191;663563,89137;674322,62887;419578,98051;458539,123507;123686,298174;116882,271376" o:connectangles="0,0,0,0,0,0,0,0,0,0,0,0,0,0,0,0,0,0,0,0,0,0" textboxrect="0,0,43200,43200"/>
                  <v:textbox>
                    <w:txbxContent>
                      <w:p w14:paraId="0761EC97" w14:textId="77777777" w:rsidR="00DF5076" w:rsidRDefault="00DF5076">
                        <w:pPr>
                          <w:jc w:val="center"/>
                          <w:rPr>
                            <w:rFonts w:ascii="Calibri" w:hAnsi="Calibri"/>
                            <w:color w:val="FFFFFF"/>
                            <w:sz w:val="24"/>
                            <w:szCs w:val="24"/>
                          </w:rPr>
                        </w:pPr>
                        <w:r>
                          <w:rPr>
                            <w:rFonts w:ascii="Calibri" w:hAnsi="Calibri"/>
                            <w:color w:val="FFFFFF"/>
                            <w:sz w:val="24"/>
                            <w:szCs w:val="24"/>
                          </w:rPr>
                          <w:t>5G-RAN 3</w:t>
                        </w:r>
                      </w:p>
                    </w:txbxContent>
                  </v:textbox>
                </v:shape>
                <v:shape id="Chmurka 4" o:spid="_x0000_s1034" style="position:absolute;left:37975;top:16550;width:12327;height:8156;visibility:visible;mso-wrap-style:square;v-text-anchor:middle"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strokecolor="#2f528f" strokeweight="1pt">
                  <v:stroke joinstyle="miter"/>
                  <v:formulas/>
                  <v:path arrowok="t" o:connecttype="custom" o:connectlocs="133911,494210;61634,479163;197685,658878;166069,666071;470186,738002;451125,705152;822554,656084;814935,692125;973842,433361;1066606,568086;1192670,289877;1151353,340398;1093543,102440;1095711,126304;829716,74612;850888,44178;631774,89112;642018,62869;399478,98023;436572,123472;117760,298089;111283,271299" o:connectangles="0,0,0,0,0,0,0,0,0,0,0,0,0,0,0,0,0,0,0,0,0,0" textboxrect="0,0,43200,43200"/>
                  <v:textbox>
                    <w:txbxContent>
                      <w:p w14:paraId="0761EC98" w14:textId="77777777" w:rsidR="00DF5076" w:rsidRDefault="00DF5076">
                        <w:pPr>
                          <w:jc w:val="center"/>
                          <w:rPr>
                            <w:rFonts w:ascii="Calibri" w:hAnsi="Calibri"/>
                            <w:color w:val="FFFFFF"/>
                            <w:sz w:val="24"/>
                            <w:szCs w:val="24"/>
                          </w:rPr>
                        </w:pPr>
                        <w:r>
                          <w:rPr>
                            <w:rFonts w:ascii="Calibri" w:hAnsi="Calibri"/>
                            <w:color w:val="FFFFFF"/>
                            <w:sz w:val="24"/>
                            <w:szCs w:val="24"/>
                          </w:rPr>
                          <w:t xml:space="preserve"> 5G-RAN N</w:t>
                        </w:r>
                      </w:p>
                    </w:txbxContent>
                  </v:textbox>
                </v:shape>
                <v:shape id="Chmurka 907538313" o:spid="_x0000_s1035" style="position:absolute;left:10763;top:10048;width:31710;height:13423;visibility:visible;mso-wrap-style:square;v-text-anchor:middle"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strokecolor="#2f528f" strokeweight="1pt">
                  <v:stroke joinstyle="miter"/>
                  <v:formulas/>
                  <v:path arrowok="t" o:connecttype="custom" o:connectlocs="344483,813328;158552,788565;508540,1084323;427209,1096161;1209545,1214539;1160511,1160477;2116007,1079725;2096408,1139038;2505193,713188;2743828,934906;3068125,477054;2961837,560198;2813121,168588;2818700,207860;2134431,122790;2188896,72705;1625230,146652;1651582,103464;1027651,161317;1123076,203200;302937,490569;286274,446481" o:connectangles="0,0,0,0,0,0,0,0,0,0,0,0,0,0,0,0,0,0,0,0,0,0" textboxrect="0,0,43200,43200"/>
                  <v:textbox>
                    <w:txbxContent>
                      <w:p w14:paraId="0761EC99" w14:textId="77777777" w:rsidR="00DF5076" w:rsidRDefault="00DF5076">
                        <w:pPr>
                          <w:jc w:val="center"/>
                          <w:rPr>
                            <w:rFonts w:ascii="Calibri" w:hAnsi="Calibri"/>
                            <w:color w:val="FFFFFF"/>
                            <w:sz w:val="24"/>
                            <w:szCs w:val="24"/>
                          </w:rPr>
                        </w:pPr>
                        <w:r>
                          <w:rPr>
                            <w:rFonts w:ascii="Calibri" w:hAnsi="Calibri"/>
                            <w:color w:val="FFFFFF"/>
                            <w:sz w:val="24"/>
                            <w:szCs w:val="24"/>
                          </w:rPr>
                          <w:t xml:space="preserve">Sieć szkieletowa 5G </w:t>
                        </w:r>
                      </w:p>
                    </w:txbxContent>
                  </v:textbox>
                </v:shape>
                <v:shape id="Pole tekstowe 1900415511" o:spid="_x0000_s1036" type="#_x0000_t202" style="position:absolute;left:32857;top:21522;width:4286;height:5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" filled="f" stroked="f">
                  <v:textbox>
                    <w:txbxContent>
                      <w:p w14:paraId="0761EC9A" w14:textId="77777777" w:rsidR="00DF5076" w:rsidRDefault="00DF5076">
                        <w:pPr>
                          <w:rPr>
                            <w:rFonts w:ascii="Calibri" w:hAnsi="Calibri"/>
                            <w:color w:val="000000"/>
                            <w:sz w:val="24"/>
                            <w:szCs w:val="24"/>
                          </w:rPr>
                        </w:pPr>
                        <w:r>
                          <w:rPr>
                            <w:rFonts w:ascii="Calibri" w:hAnsi="Calibri"/>
                            <w:color w:val="000000"/>
                            <w:sz w:val="24"/>
                            <w:szCs w:val="24"/>
                          </w:rPr>
                          <w:t>…</w:t>
                        </w:r>
                      </w:p>
                    </w:txbxContent>
                  </v:textbox>
                </v:shape>
                <w10:anchorlock/>
              </v:group>
            </w:pict>
          </mc:Fallback>
        </mc:AlternateContent>
      </w:r>
    </w:p>
    <w:p w14:paraId="0761E89D" w14:textId="22527222" w:rsidR="009D22A8" w:rsidRDefault="00CD71F6">
      <w:pPr>
        <w:pStyle w:val="Legenda"/>
        <w:jc w:val="center"/>
        <w:rPr>
          <w:sz w:val="16"/>
          <w:szCs w:val="16"/>
        </w:rPr>
      </w:pPr>
      <w:bookmarkStart w:id="3" w:name="_Ref126517973"/>
      <w:r>
        <w:t xml:space="preserve">Rys. </w:t>
      </w:r>
      <w:r>
        <w:rPr>
          <w:color w:val="2B579A"/>
          <w:shd w:val="clear" w:color="auto" w:fill="E6E6E6"/>
        </w:rPr>
        <w:fldChar w:fldCharType="begin"/>
      </w:r>
      <w:r>
        <w:instrText>SEQ Rys. \* ARABIC</w:instrText>
      </w:r>
      <w:r>
        <w:rPr>
          <w:color w:val="2B579A"/>
          <w:shd w:val="clear" w:color="auto" w:fill="E6E6E6"/>
        </w:rPr>
        <w:fldChar w:fldCharType="separate"/>
      </w:r>
      <w:r w:rsidR="0003720F">
        <w:rPr>
          <w:noProof/>
        </w:rPr>
        <w:t>1</w:t>
      </w:r>
      <w:r>
        <w:rPr>
          <w:color w:val="2B579A"/>
          <w:shd w:val="clear" w:color="auto" w:fill="E6E6E6"/>
        </w:rPr>
        <w:fldChar w:fldCharType="end"/>
      </w:r>
      <w:bookmarkEnd w:id="3"/>
      <w:r>
        <w:rPr>
          <w:sz w:val="16"/>
          <w:szCs w:val="16"/>
        </w:rPr>
        <w:t xml:space="preserve"> Międzyregionalna sieć transmisji danych 5G</w:t>
      </w:r>
    </w:p>
    <w:p w14:paraId="0761E89E" w14:textId="77777777" w:rsidR="009D22A8" w:rsidRDefault="009D22A8">
      <w:pPr>
        <w:jc w:val="both"/>
      </w:pPr>
    </w:p>
    <w:p w14:paraId="0761E89F" w14:textId="77777777" w:rsidR="009D22A8" w:rsidRDefault="00CD71F6">
      <w:pPr>
        <w:jc w:val="both"/>
      </w:pPr>
      <w:r>
        <w:t xml:space="preserve">Wszystkie pojęcia oraz nazwy modułów, procedur i funkcji sieciowych pochodzą ze standaryzacji 3GPP dla </w:t>
      </w:r>
      <w:proofErr w:type="spellStart"/>
      <w:r>
        <w:t>Release</w:t>
      </w:r>
      <w:proofErr w:type="spellEnd"/>
      <w:r>
        <w:t xml:space="preserve"> 15 i 16. Sama sieć musi być więc zbudowana w sposób zgodny z wyspecyfikowaną w standardzie architekturą (ETSI TS 123 501 V15 oraz V16) oraz procedurami (ETSI TS 123 502 V15 oraz V16). Szczegóły tej zgodności określają wymagania techniczne określone w niniejszym zamówieniu. </w:t>
      </w:r>
    </w:p>
    <w:p w14:paraId="0761E8A0" w14:textId="77777777" w:rsidR="009D22A8" w:rsidRDefault="009D22A8">
      <w:pPr>
        <w:jc w:val="both"/>
      </w:pPr>
    </w:p>
    <w:p w14:paraId="0761E8A1" w14:textId="77777777" w:rsidR="009D22A8" w:rsidRDefault="00CD71F6" w:rsidP="006B5AEC">
      <w:pPr>
        <w:jc w:val="both"/>
      </w:pPr>
      <w:r>
        <w:t>Nieodłącznym przedmiotem zamówienia są także kwestie gwarancyjne, warunki instalacji sprzętu i oprogramowania wraz z instruktażem oraz aktualizacje systemu, zgodnie ze szczegółowymi wymaganiami podanymi w niniejszym zamówieniu.</w:t>
      </w:r>
    </w:p>
    <w:p w14:paraId="0761E8A2" w14:textId="77777777" w:rsidR="009D22A8" w:rsidRDefault="009D22A8"/>
    <w:p w14:paraId="0761E8A3" w14:textId="77777777" w:rsidR="009D22A8" w:rsidRDefault="00CD71F6">
      <w:r>
        <w:t>Zamówienie podzielono na następujące zadania:</w:t>
      </w:r>
    </w:p>
    <w:tbl>
      <w:tblPr>
        <w:tblStyle w:val="Tabela-Siatka"/>
        <w:tblW w:w="0" w:type="auto"/>
        <w:tblLook w:val="04A0" w:firstRow="1" w:lastRow="0" w:firstColumn="1" w:lastColumn="0" w:noHBand="0" w:noVBand="1"/>
      </w:tblPr>
      <w:tblGrid>
        <w:gridCol w:w="4509"/>
        <w:gridCol w:w="4510"/>
      </w:tblGrid>
      <w:tr w:rsidR="009D22A8" w14:paraId="0761E8A6" w14:textId="77777777">
        <w:tc>
          <w:tcPr>
            <w:tcW w:w="4509" w:type="dxa"/>
            <w:vAlign w:val="center"/>
          </w:tcPr>
          <w:p w14:paraId="0761E8A4" w14:textId="77777777" w:rsidR="009D22A8" w:rsidRDefault="00CD71F6" w:rsidP="00CF4309">
            <w:pPr>
              <w:pStyle w:val="Akapitzlist"/>
              <w:numPr>
                <w:ilvl w:val="0"/>
                <w:numId w:val="73"/>
              </w:numPr>
            </w:pPr>
            <w:r>
              <w:rPr>
                <w:b/>
                <w:bCs/>
              </w:rPr>
              <w:t>Zadanie CORE</w:t>
            </w:r>
          </w:p>
        </w:tc>
        <w:tc>
          <w:tcPr>
            <w:tcW w:w="4510" w:type="dxa"/>
            <w:vAlign w:val="center"/>
          </w:tcPr>
          <w:p w14:paraId="0761E8A5" w14:textId="48DE82C7" w:rsidR="009D22A8" w:rsidRDefault="00CD71F6">
            <w:pPr>
              <w:pStyle w:val="Akapitzlist"/>
              <w:ind w:left="58"/>
              <w:jc w:val="both"/>
            </w:pPr>
            <w:r>
              <w:t xml:space="preserve">obejmujące urządzenia wraz z oprogramowaniem i instalacją, niezbędne do uruchomienia Rdzenia 5G oraz systemu zarządzania, wraz z niezbędnymi elementami sieci szkieletowej. W szczególności rozdziały </w:t>
            </w:r>
            <w:r>
              <w:fldChar w:fldCharType="begin"/>
            </w:r>
            <w:r>
              <w:instrText xml:space="preserve"> REF _Ref134481489 \r \h </w:instrText>
            </w:r>
            <w:r>
              <w:fldChar w:fldCharType="separate"/>
            </w:r>
            <w:r w:rsidR="0003720F">
              <w:t>3</w:t>
            </w:r>
            <w:r>
              <w:fldChar w:fldCharType="end"/>
            </w:r>
            <w:r>
              <w:t xml:space="preserve"> (bez </w:t>
            </w:r>
            <w:r>
              <w:fldChar w:fldCharType="begin"/>
            </w:r>
            <w:r>
              <w:instrText xml:space="preserve"> REF _Ref134777071 \r \h </w:instrText>
            </w:r>
            <w:r>
              <w:fldChar w:fldCharType="separate"/>
            </w:r>
            <w:r w:rsidR="0003720F">
              <w:t>3.1</w:t>
            </w:r>
            <w:r>
              <w:fldChar w:fldCharType="end"/>
            </w:r>
            <w:r>
              <w:t xml:space="preserve">) i </w:t>
            </w:r>
            <w:r>
              <w:fldChar w:fldCharType="begin"/>
            </w:r>
            <w:r>
              <w:instrText xml:space="preserve"> REF _Ref134481527 \r \h </w:instrText>
            </w:r>
            <w:r>
              <w:fldChar w:fldCharType="separate"/>
            </w:r>
            <w:r w:rsidR="0003720F">
              <w:t>6</w:t>
            </w:r>
            <w:r>
              <w:fldChar w:fldCharType="end"/>
            </w:r>
            <w:r w:rsidR="00167F61">
              <w:t>.</w:t>
            </w:r>
          </w:p>
        </w:tc>
      </w:tr>
      <w:tr w:rsidR="009D22A8" w14:paraId="0761E8A9" w14:textId="77777777">
        <w:tc>
          <w:tcPr>
            <w:tcW w:w="4509" w:type="dxa"/>
            <w:vAlign w:val="center"/>
          </w:tcPr>
          <w:p w14:paraId="0761E8A7" w14:textId="77777777" w:rsidR="009D22A8" w:rsidRDefault="00CD71F6" w:rsidP="00CF4309">
            <w:pPr>
              <w:pStyle w:val="Akapitzlist"/>
              <w:numPr>
                <w:ilvl w:val="0"/>
                <w:numId w:val="73"/>
              </w:numPr>
              <w:rPr>
                <w:b/>
                <w:bCs/>
              </w:rPr>
            </w:pPr>
            <w:r>
              <w:rPr>
                <w:b/>
                <w:bCs/>
              </w:rPr>
              <w:lastRenderedPageBreak/>
              <w:t>Zadanie UPF.AGH</w:t>
            </w:r>
          </w:p>
        </w:tc>
        <w:tc>
          <w:tcPr>
            <w:tcW w:w="4510" w:type="dxa"/>
            <w:vAlign w:val="center"/>
          </w:tcPr>
          <w:p w14:paraId="0761E8A8" w14:textId="63BF4DFC" w:rsidR="009D22A8" w:rsidRDefault="00CD71F6">
            <w:pPr>
              <w:pStyle w:val="Akapitzlist"/>
              <w:ind w:left="58"/>
              <w:jc w:val="both"/>
            </w:pPr>
            <w:r>
              <w:t xml:space="preserve">obejmujące urządzenia wraz z oprogramowaniem i instalacją, niezbędne do uruchomienia lokalnego komponentu UPF rdzenia 5G u partnera w Krakowie. W szczególności rozdział </w:t>
            </w:r>
            <w:r>
              <w:fldChar w:fldCharType="begin"/>
            </w:r>
            <w:r>
              <w:instrText xml:space="preserve"> REF _Ref134777071 \r \h </w:instrText>
            </w:r>
            <w:r>
              <w:fldChar w:fldCharType="separate"/>
            </w:r>
            <w:r w:rsidR="0003720F">
              <w:t>3.1</w:t>
            </w:r>
            <w:r>
              <w:fldChar w:fldCharType="end"/>
            </w:r>
            <w:r>
              <w:t>.</w:t>
            </w:r>
          </w:p>
        </w:tc>
      </w:tr>
      <w:tr w:rsidR="009D22A8" w14:paraId="0761E8AC" w14:textId="77777777">
        <w:tc>
          <w:tcPr>
            <w:tcW w:w="4509" w:type="dxa"/>
            <w:vAlign w:val="center"/>
          </w:tcPr>
          <w:p w14:paraId="0761E8AA" w14:textId="77777777" w:rsidR="009D22A8" w:rsidRDefault="00CD71F6" w:rsidP="00CF4309">
            <w:pPr>
              <w:pStyle w:val="Akapitzlist"/>
              <w:numPr>
                <w:ilvl w:val="0"/>
                <w:numId w:val="73"/>
              </w:numPr>
              <w:rPr>
                <w:b/>
                <w:bCs/>
              </w:rPr>
            </w:pPr>
            <w:r>
              <w:rPr>
                <w:b/>
                <w:bCs/>
              </w:rPr>
              <w:t>Zadanie UPF.PWR</w:t>
            </w:r>
          </w:p>
        </w:tc>
        <w:tc>
          <w:tcPr>
            <w:tcW w:w="4510" w:type="dxa"/>
            <w:vAlign w:val="center"/>
          </w:tcPr>
          <w:p w14:paraId="0761E8AB" w14:textId="047F301A" w:rsidR="009D22A8" w:rsidRDefault="00CD71F6">
            <w:pPr>
              <w:pStyle w:val="Akapitzlist"/>
              <w:ind w:left="58"/>
              <w:jc w:val="both"/>
            </w:pPr>
            <w:r>
              <w:t xml:space="preserve">obejmujące urządzenia wraz z oprogramowaniem i instalacją, niezbędne do uruchomienia lokalnego komponentu UPF rdzenia 5G u partnera we Wrocławiu. W szczególności rozdział </w:t>
            </w:r>
            <w:r>
              <w:fldChar w:fldCharType="begin"/>
            </w:r>
            <w:r>
              <w:instrText xml:space="preserve"> REF _Ref134777071 \r \h </w:instrText>
            </w:r>
            <w:r>
              <w:fldChar w:fldCharType="separate"/>
            </w:r>
            <w:r w:rsidR="0003720F">
              <w:t>3.1</w:t>
            </w:r>
            <w:r>
              <w:fldChar w:fldCharType="end"/>
            </w:r>
            <w:r>
              <w:t>.</w:t>
            </w:r>
          </w:p>
        </w:tc>
      </w:tr>
      <w:tr w:rsidR="009D22A8" w14:paraId="0761E8AF" w14:textId="77777777">
        <w:tc>
          <w:tcPr>
            <w:tcW w:w="4509" w:type="dxa"/>
          </w:tcPr>
          <w:p w14:paraId="0761E8AD" w14:textId="77777777" w:rsidR="009D22A8" w:rsidRDefault="00CD71F6" w:rsidP="00CF4309">
            <w:pPr>
              <w:pStyle w:val="Akapitzlist"/>
              <w:numPr>
                <w:ilvl w:val="0"/>
                <w:numId w:val="73"/>
              </w:numPr>
            </w:pPr>
            <w:r>
              <w:rPr>
                <w:b/>
                <w:bCs/>
              </w:rPr>
              <w:t>Zadanie AGH</w:t>
            </w:r>
          </w:p>
        </w:tc>
        <w:tc>
          <w:tcPr>
            <w:tcW w:w="4510" w:type="dxa"/>
            <w:vMerge w:val="restart"/>
            <w:vAlign w:val="center"/>
          </w:tcPr>
          <w:p w14:paraId="0761E8AE" w14:textId="224B377B" w:rsidR="009D22A8" w:rsidRDefault="00CD71F6">
            <w:pPr>
              <w:pStyle w:val="Akapitzlist"/>
              <w:ind w:left="58"/>
              <w:jc w:val="both"/>
            </w:pPr>
            <w:r>
              <w:t xml:space="preserve">obejmujące urządzenia wraz z oprogramowaniem i instalacją, niezbędne do uruchomienia sieci </w:t>
            </w:r>
            <w:proofErr w:type="spellStart"/>
            <w:r>
              <w:t>radiodostępowej</w:t>
            </w:r>
            <w:proofErr w:type="spellEnd"/>
            <w:r>
              <w:t xml:space="preserve"> (RAN) oraz opcjonalne karty SIM i terminale. W szczególności rozdział </w:t>
            </w:r>
            <w:r>
              <w:fldChar w:fldCharType="begin"/>
            </w:r>
            <w:r>
              <w:instrText xml:space="preserve"> REF _Ref134777190 \r \h </w:instrText>
            </w:r>
            <w:r>
              <w:fldChar w:fldCharType="separate"/>
            </w:r>
            <w:r w:rsidR="0003720F">
              <w:t>4</w:t>
            </w:r>
            <w:r>
              <w:fldChar w:fldCharType="end"/>
            </w:r>
            <w:r>
              <w:t xml:space="preserve"> i 5 oraz załączniki dot. poszczególnych partnerów.</w:t>
            </w:r>
          </w:p>
        </w:tc>
      </w:tr>
      <w:tr w:rsidR="009D22A8" w14:paraId="0761E8B2" w14:textId="77777777">
        <w:tc>
          <w:tcPr>
            <w:tcW w:w="4509" w:type="dxa"/>
          </w:tcPr>
          <w:p w14:paraId="0761E8B0" w14:textId="77777777" w:rsidR="009D22A8" w:rsidRDefault="00CD71F6" w:rsidP="00CF4309">
            <w:pPr>
              <w:pStyle w:val="Akapitzlist"/>
              <w:numPr>
                <w:ilvl w:val="0"/>
                <w:numId w:val="73"/>
              </w:numPr>
            </w:pPr>
            <w:r>
              <w:rPr>
                <w:b/>
                <w:bCs/>
              </w:rPr>
              <w:t>Zadanie PCSS</w:t>
            </w:r>
          </w:p>
        </w:tc>
        <w:tc>
          <w:tcPr>
            <w:tcW w:w="4510" w:type="dxa"/>
            <w:vMerge/>
          </w:tcPr>
          <w:p w14:paraId="0761E8B1" w14:textId="77777777" w:rsidR="009D22A8" w:rsidRDefault="009D22A8"/>
        </w:tc>
      </w:tr>
      <w:tr w:rsidR="009D22A8" w14:paraId="0761E8B5" w14:textId="77777777">
        <w:tc>
          <w:tcPr>
            <w:tcW w:w="4509" w:type="dxa"/>
          </w:tcPr>
          <w:p w14:paraId="0761E8B3" w14:textId="77777777" w:rsidR="009D22A8" w:rsidRDefault="00CD71F6" w:rsidP="00CF4309">
            <w:pPr>
              <w:pStyle w:val="Akapitzlist"/>
              <w:numPr>
                <w:ilvl w:val="0"/>
                <w:numId w:val="73"/>
              </w:numPr>
            </w:pPr>
            <w:r>
              <w:rPr>
                <w:b/>
                <w:bCs/>
              </w:rPr>
              <w:t>Zadanie PWR</w:t>
            </w:r>
          </w:p>
        </w:tc>
        <w:tc>
          <w:tcPr>
            <w:tcW w:w="4510" w:type="dxa"/>
            <w:vMerge/>
          </w:tcPr>
          <w:p w14:paraId="0761E8B4" w14:textId="77777777" w:rsidR="009D22A8" w:rsidRDefault="009D22A8"/>
        </w:tc>
      </w:tr>
      <w:tr w:rsidR="009D22A8" w14:paraId="0761E8B8" w14:textId="77777777">
        <w:tc>
          <w:tcPr>
            <w:tcW w:w="4509" w:type="dxa"/>
          </w:tcPr>
          <w:p w14:paraId="0761E8B6" w14:textId="77777777" w:rsidR="009D22A8" w:rsidRDefault="00CD71F6" w:rsidP="00CF4309">
            <w:pPr>
              <w:pStyle w:val="Akapitzlist"/>
              <w:numPr>
                <w:ilvl w:val="0"/>
                <w:numId w:val="73"/>
              </w:numPr>
            </w:pPr>
            <w:r>
              <w:rPr>
                <w:b/>
                <w:bCs/>
              </w:rPr>
              <w:t>Zadanie PW</w:t>
            </w:r>
          </w:p>
        </w:tc>
        <w:tc>
          <w:tcPr>
            <w:tcW w:w="4510" w:type="dxa"/>
            <w:vMerge/>
          </w:tcPr>
          <w:p w14:paraId="0761E8B7" w14:textId="77777777" w:rsidR="009D22A8" w:rsidRDefault="009D22A8"/>
        </w:tc>
      </w:tr>
      <w:tr w:rsidR="009D22A8" w14:paraId="0761E8BB" w14:textId="77777777">
        <w:tc>
          <w:tcPr>
            <w:tcW w:w="4509" w:type="dxa"/>
          </w:tcPr>
          <w:p w14:paraId="0761E8B9" w14:textId="77777777" w:rsidR="009D22A8" w:rsidRDefault="00CD71F6" w:rsidP="00CF4309">
            <w:pPr>
              <w:pStyle w:val="Akapitzlist"/>
              <w:numPr>
                <w:ilvl w:val="0"/>
                <w:numId w:val="73"/>
              </w:numPr>
            </w:pPr>
            <w:r>
              <w:rPr>
                <w:b/>
                <w:bCs/>
              </w:rPr>
              <w:t>Zadanie IŁ</w:t>
            </w:r>
          </w:p>
        </w:tc>
        <w:tc>
          <w:tcPr>
            <w:tcW w:w="4510" w:type="dxa"/>
            <w:vMerge/>
          </w:tcPr>
          <w:p w14:paraId="0761E8BA" w14:textId="77777777" w:rsidR="009D22A8" w:rsidRDefault="009D22A8"/>
        </w:tc>
      </w:tr>
      <w:tr w:rsidR="009D22A8" w14:paraId="0761E8BE" w14:textId="77777777">
        <w:tc>
          <w:tcPr>
            <w:tcW w:w="4509" w:type="dxa"/>
          </w:tcPr>
          <w:p w14:paraId="0761E8BC" w14:textId="77777777" w:rsidR="009D22A8" w:rsidRDefault="00CD71F6" w:rsidP="00CF4309">
            <w:pPr>
              <w:pStyle w:val="Akapitzlist"/>
              <w:numPr>
                <w:ilvl w:val="0"/>
                <w:numId w:val="73"/>
              </w:numPr>
            </w:pPr>
            <w:r>
              <w:rPr>
                <w:b/>
                <w:bCs/>
              </w:rPr>
              <w:t>Zadanie PG</w:t>
            </w:r>
          </w:p>
        </w:tc>
        <w:tc>
          <w:tcPr>
            <w:tcW w:w="4510" w:type="dxa"/>
            <w:vMerge/>
          </w:tcPr>
          <w:p w14:paraId="0761E8BD" w14:textId="77777777" w:rsidR="009D22A8" w:rsidRDefault="009D22A8"/>
        </w:tc>
      </w:tr>
    </w:tbl>
    <w:p w14:paraId="0761E8BF" w14:textId="0465CEC2" w:rsidR="009D22A8" w:rsidRDefault="009D22A8"/>
    <w:p w14:paraId="50B9AE3C" w14:textId="68F7E724" w:rsidR="006136B5" w:rsidRDefault="006136B5" w:rsidP="006B5AEC">
      <w:pPr>
        <w:jc w:val="both"/>
      </w:pPr>
      <w:r>
        <w:rPr>
          <w:color w:val="222222"/>
          <w:shd w:val="clear" w:color="auto" w:fill="FFFFFF"/>
        </w:rPr>
        <w:t>Wymagane jest, aby proponowane rozwiązanie 5G SA było zaimplementowane dla przynajmniej 2 różnych projektów na świecie.</w:t>
      </w:r>
    </w:p>
    <w:p w14:paraId="0761E8C0" w14:textId="77777777" w:rsidR="009D22A8" w:rsidRDefault="00CD71F6">
      <w:pPr>
        <w:pStyle w:val="Nagwek1"/>
      </w:pPr>
      <w:bookmarkStart w:id="4" w:name="_wijza1hfp6sr"/>
      <w:bookmarkStart w:id="5" w:name="_Ref134482110"/>
      <w:bookmarkStart w:id="6" w:name="_Toc134782727"/>
      <w:bookmarkEnd w:id="4"/>
      <w:r>
        <w:t>Sieć szkieletowa</w:t>
      </w:r>
      <w:bookmarkEnd w:id="5"/>
      <w:bookmarkEnd w:id="6"/>
    </w:p>
    <w:p w14:paraId="0761E8C1" w14:textId="77777777" w:rsidR="009D22A8" w:rsidRDefault="00CD71F6" w:rsidP="006B5AEC">
      <w:pPr>
        <w:jc w:val="both"/>
      </w:pPr>
      <w:r>
        <w:t>Sieć szkieletowa musi:</w:t>
      </w:r>
    </w:p>
    <w:p w14:paraId="0761E8C2" w14:textId="77777777" w:rsidR="009D22A8" w:rsidRDefault="00CD71F6" w:rsidP="006B5AEC">
      <w:pPr>
        <w:pStyle w:val="Akapitzlist"/>
        <w:numPr>
          <w:ilvl w:val="0"/>
          <w:numId w:val="9"/>
        </w:numPr>
        <w:jc w:val="both"/>
      </w:pPr>
      <w:r>
        <w:t>zapewnić komunikację IP pomiędzy wszystkimi elementami międzyregionalnej sieci 5G uruchomionymi we wskazanych lokalizacjach, a w szczególności pomiędzy: elementami Rdzenia 5G i poszczególnymi sieciami RAN,</w:t>
      </w:r>
    </w:p>
    <w:p w14:paraId="0761E8C3" w14:textId="19EE6044" w:rsidR="009D22A8" w:rsidRDefault="00CD71F6" w:rsidP="006B5AEC">
      <w:pPr>
        <w:pStyle w:val="Akapitzlist"/>
        <w:numPr>
          <w:ilvl w:val="0"/>
          <w:numId w:val="9"/>
        </w:numPr>
        <w:jc w:val="both"/>
      </w:pPr>
      <w:r>
        <w:t xml:space="preserve">być zbudowana na bazie elementów infrastruktury wraz z wymaganym oprogramowaniem dostarczonych przez </w:t>
      </w:r>
      <w:r w:rsidR="001B0F89">
        <w:t>Wykonawcę</w:t>
      </w:r>
      <w:r>
        <w:t xml:space="preserve"> i łączy warstwy drugiej dostarczonych przez Zamawiającego,</w:t>
      </w:r>
    </w:p>
    <w:p w14:paraId="0761E8C5" w14:textId="7F7CDB2D" w:rsidR="009D22A8" w:rsidRDefault="00CD71F6" w:rsidP="006B5AEC">
      <w:pPr>
        <w:pStyle w:val="Akapitzlist"/>
      </w:pPr>
      <w:r>
        <w:t xml:space="preserve">być realizowana na dostarczonej przez Zamawiającego usłudze warstwy L2 (jedna lub wiele sieci VLAN, ruch od strony urządzeń </w:t>
      </w:r>
      <w:r w:rsidR="001B0F89">
        <w:t>Wykonawcy</w:t>
      </w:r>
      <w:r>
        <w:t xml:space="preserve"> </w:t>
      </w:r>
      <w:proofErr w:type="spellStart"/>
      <w:r>
        <w:t>tagowany</w:t>
      </w:r>
      <w:proofErr w:type="spellEnd"/>
      <w:r>
        <w:t xml:space="preserve"> lub </w:t>
      </w:r>
      <w:proofErr w:type="spellStart"/>
      <w:r>
        <w:t>nietagowany</w:t>
      </w:r>
      <w:proofErr w:type="spellEnd"/>
      <w:r>
        <w:t xml:space="preserve">), szczegóły techniczne mogą być dodatkowo ustalone na etapie projektowania rozwiązania przez </w:t>
      </w:r>
      <w:r w:rsidR="001B0F89">
        <w:t>Wykonawcę</w:t>
      </w:r>
      <w:r>
        <w:t>,</w:t>
      </w:r>
      <w:r w:rsidR="000A0836">
        <w:t xml:space="preserve"> (na etapie dokumentacji </w:t>
      </w:r>
      <w:proofErr w:type="spellStart"/>
      <w:r w:rsidR="000A0836">
        <w:t>techniczno</w:t>
      </w:r>
      <w:proofErr w:type="spellEnd"/>
      <w:r w:rsidR="000A0836">
        <w:t xml:space="preserve"> – wdrożeniowej)</w:t>
      </w:r>
    </w:p>
    <w:p w14:paraId="0761E8C6" w14:textId="0A0279F1" w:rsidR="009D22A8" w:rsidRDefault="00CD71F6" w:rsidP="006B5AEC">
      <w:pPr>
        <w:pStyle w:val="Akapitzlist"/>
        <w:numPr>
          <w:ilvl w:val="0"/>
          <w:numId w:val="9"/>
        </w:numPr>
        <w:jc w:val="both"/>
      </w:pPr>
      <w:r>
        <w:t xml:space="preserve">być zbudowana na bazie elementów infrastruktury (wraz z wymaganym oprogramowaniem) dostarczonych przez </w:t>
      </w:r>
      <w:r w:rsidR="001B0F89">
        <w:t>Wykonawcę</w:t>
      </w:r>
      <w:r>
        <w:t xml:space="preserve"> i posiadać interfejsy w liczbie co najmniej umożliwiającej uruchomienie Rdzenia 5G (5G </w:t>
      </w:r>
      <w:proofErr w:type="spellStart"/>
      <w:r>
        <w:t>Core</w:t>
      </w:r>
      <w:proofErr w:type="spellEnd"/>
      <w:r>
        <w:t xml:space="preserve">), zgodnie z wymaganiami </w:t>
      </w:r>
      <w:r w:rsidR="001B0F89">
        <w:t>Wykonawcy</w:t>
      </w:r>
      <w:r>
        <w:t xml:space="preserve"> oraz wspierać standardy transmisji wspierane przez elementy infrastruktury łączy dostarczanych przez Zamawiającego:</w:t>
      </w:r>
    </w:p>
    <w:p w14:paraId="0761E8C7" w14:textId="77777777" w:rsidR="009D22A8" w:rsidRDefault="00CD71F6" w:rsidP="00CF4309">
      <w:pPr>
        <w:pStyle w:val="Akapitzlist"/>
        <w:numPr>
          <w:ilvl w:val="1"/>
          <w:numId w:val="9"/>
        </w:numPr>
      </w:pPr>
      <w:r>
        <w:t xml:space="preserve">10GBASE-SR zgodnie ze standardem IEEE 802.3ae (transmisja 10 </w:t>
      </w:r>
      <w:proofErr w:type="spellStart"/>
      <w:r>
        <w:t>Gb</w:t>
      </w:r>
      <w:proofErr w:type="spellEnd"/>
      <w:r>
        <w:t>/s)</w:t>
      </w:r>
    </w:p>
    <w:p w14:paraId="0761E8C8" w14:textId="77777777" w:rsidR="009D22A8" w:rsidRDefault="00CD71F6" w:rsidP="00CF4309">
      <w:pPr>
        <w:pStyle w:val="Akapitzlist"/>
        <w:numPr>
          <w:ilvl w:val="1"/>
          <w:numId w:val="9"/>
        </w:numPr>
      </w:pPr>
      <w:r>
        <w:t xml:space="preserve">25GBASE-SR zgodnie ze standardem IEEE 802.3by (transmisja 25 </w:t>
      </w:r>
      <w:proofErr w:type="spellStart"/>
      <w:r>
        <w:t>Gb</w:t>
      </w:r>
      <w:proofErr w:type="spellEnd"/>
      <w:r>
        <w:t>/s)</w:t>
      </w:r>
    </w:p>
    <w:p w14:paraId="0761E8C9" w14:textId="77777777" w:rsidR="009D22A8" w:rsidRDefault="00CD71F6" w:rsidP="00CF4309">
      <w:pPr>
        <w:pStyle w:val="Akapitzlist"/>
        <w:numPr>
          <w:ilvl w:val="1"/>
          <w:numId w:val="9"/>
        </w:numPr>
      </w:pPr>
      <w:r>
        <w:t xml:space="preserve">40GBASE-SR4 zgodnie ze standardem IEEE 802.3ba (transmisja 40 </w:t>
      </w:r>
      <w:proofErr w:type="spellStart"/>
      <w:r>
        <w:t>Gb</w:t>
      </w:r>
      <w:proofErr w:type="spellEnd"/>
      <w:r>
        <w:t>/s)</w:t>
      </w:r>
    </w:p>
    <w:p w14:paraId="0761E8CA" w14:textId="77777777" w:rsidR="009D22A8" w:rsidRDefault="00CD71F6" w:rsidP="00CF4309">
      <w:pPr>
        <w:pStyle w:val="Akapitzlist"/>
        <w:numPr>
          <w:ilvl w:val="1"/>
          <w:numId w:val="9"/>
        </w:numPr>
      </w:pPr>
      <w:r>
        <w:t xml:space="preserve">100GBASE-SR4 zgodnie ze standardem IEEE 802.3bm (transmisja 100 </w:t>
      </w:r>
      <w:proofErr w:type="spellStart"/>
      <w:r>
        <w:t>Gb</w:t>
      </w:r>
      <w:proofErr w:type="spellEnd"/>
      <w:r>
        <w:t>/s)</w:t>
      </w:r>
    </w:p>
    <w:p w14:paraId="2BFD62E4" w14:textId="1C0CBD56" w:rsidR="000A0836" w:rsidRDefault="00CD71F6" w:rsidP="000A0836">
      <w:pPr>
        <w:pStyle w:val="Akapitzlist"/>
        <w:numPr>
          <w:ilvl w:val="0"/>
          <w:numId w:val="9"/>
        </w:numPr>
      </w:pPr>
      <w:r>
        <w:t xml:space="preserve">w przypadku zastosowania okablowania DAC </w:t>
      </w:r>
      <w:proofErr w:type="spellStart"/>
      <w:r>
        <w:t>breakout</w:t>
      </w:r>
      <w:proofErr w:type="spellEnd"/>
      <w:r>
        <w:t xml:space="preserve"> ich długość musi wynosić co najmniej 5 metrów, szczegóły techniczne mogą być dodatkowo ustalone na etapie projektowania rozwiązania przez </w:t>
      </w:r>
      <w:r w:rsidR="001B0F89">
        <w:t>Wykonawcę</w:t>
      </w:r>
      <w:r>
        <w:t>,</w:t>
      </w:r>
      <w:r w:rsidR="000A0836" w:rsidRPr="000A0836">
        <w:t xml:space="preserve"> </w:t>
      </w:r>
      <w:r w:rsidR="000A0836">
        <w:t xml:space="preserve">(na etapie dokumentacji </w:t>
      </w:r>
      <w:proofErr w:type="spellStart"/>
      <w:r w:rsidR="000A0836">
        <w:t>techniczno</w:t>
      </w:r>
      <w:proofErr w:type="spellEnd"/>
      <w:r w:rsidR="000A0836">
        <w:t xml:space="preserve"> – wdrożeniowej)</w:t>
      </w:r>
    </w:p>
    <w:p w14:paraId="0761E8CB" w14:textId="7F51FA3E" w:rsidR="009D22A8" w:rsidRDefault="009D22A8" w:rsidP="006B5AEC">
      <w:pPr>
        <w:pStyle w:val="Akapitzlist"/>
      </w:pPr>
    </w:p>
    <w:p w14:paraId="0761E8CC" w14:textId="2FC85B38" w:rsidR="009D22A8" w:rsidRDefault="00CD71F6" w:rsidP="00CF4309">
      <w:pPr>
        <w:pStyle w:val="Akapitzlist"/>
        <w:numPr>
          <w:ilvl w:val="0"/>
          <w:numId w:val="9"/>
        </w:numPr>
      </w:pPr>
      <w:r>
        <w:t xml:space="preserve">być zarządzana przez oprogramowanie dostarczone przez </w:t>
      </w:r>
      <w:r w:rsidR="001B0F89">
        <w:t>Wykonawcę</w:t>
      </w:r>
      <w:r>
        <w:t>,</w:t>
      </w:r>
    </w:p>
    <w:p w14:paraId="0761E8CD" w14:textId="77777777" w:rsidR="009D22A8" w:rsidRDefault="00CD71F6" w:rsidP="00CF4309">
      <w:pPr>
        <w:pStyle w:val="Akapitzlist"/>
        <w:numPr>
          <w:ilvl w:val="0"/>
          <w:numId w:val="9"/>
        </w:numPr>
      </w:pPr>
      <w:r>
        <w:t>umożliwić komunikację z zewnętrznymi sieciami danych.</w:t>
      </w:r>
    </w:p>
    <w:p w14:paraId="0761E8CE" w14:textId="77777777" w:rsidR="009D22A8" w:rsidRDefault="009D22A8">
      <w:pPr>
        <w:jc w:val="both"/>
      </w:pPr>
    </w:p>
    <w:p w14:paraId="0761E8CF" w14:textId="77777777" w:rsidR="009D22A8" w:rsidRDefault="00CD71F6">
      <w:pPr>
        <w:jc w:val="both"/>
      </w:pPr>
      <w:r>
        <w:t>Zamawiający zapewni w pełni funkcjonalną i przetestowaną sieć szkieletową łączącą wszystkie wskazane lokalizacje opartą na warstwie drugiej (Ethernet). Zamawiający, na potrzeby łączności Rdzenia 5G oraz systemu zarządzania udostępni porty przełączników sieciowych w następującej liczbie i lokalizacji:</w:t>
      </w:r>
    </w:p>
    <w:tbl>
      <w:tblPr>
        <w:tblStyle w:val="Siatkatabelijasna"/>
        <w:tblW w:w="8926" w:type="dxa"/>
        <w:tblLook w:val="04A0" w:firstRow="1" w:lastRow="0" w:firstColumn="1" w:lastColumn="0" w:noHBand="0" w:noVBand="1"/>
      </w:tblPr>
      <w:tblGrid>
        <w:gridCol w:w="2122"/>
        <w:gridCol w:w="3260"/>
        <w:gridCol w:w="3544"/>
      </w:tblGrid>
      <w:tr w:rsidR="009D22A8" w14:paraId="0761E8D3" w14:textId="77777777">
        <w:tc>
          <w:tcPr>
            <w:tcW w:w="2122" w:type="dxa"/>
          </w:tcPr>
          <w:p w14:paraId="0761E8D0" w14:textId="77777777" w:rsidR="009D22A8" w:rsidRDefault="00CD71F6">
            <w:pPr>
              <w:jc w:val="both"/>
            </w:pPr>
            <w:r>
              <w:t>Lokalizacja</w:t>
            </w:r>
          </w:p>
        </w:tc>
        <w:tc>
          <w:tcPr>
            <w:tcW w:w="3260" w:type="dxa"/>
          </w:tcPr>
          <w:p w14:paraId="0761E8D1" w14:textId="77777777" w:rsidR="009D22A8" w:rsidRDefault="00CD71F6">
            <w:pPr>
              <w:jc w:val="both"/>
            </w:pPr>
            <w:r>
              <w:t>Liczba portów SFP+/SFP28</w:t>
            </w:r>
          </w:p>
        </w:tc>
        <w:tc>
          <w:tcPr>
            <w:tcW w:w="3544" w:type="dxa"/>
          </w:tcPr>
          <w:p w14:paraId="0761E8D2" w14:textId="77777777" w:rsidR="009D22A8" w:rsidRDefault="00CD71F6">
            <w:pPr>
              <w:jc w:val="both"/>
            </w:pPr>
            <w:r>
              <w:t>Liczba portów QSFP28</w:t>
            </w:r>
          </w:p>
        </w:tc>
      </w:tr>
      <w:tr w:rsidR="009D22A8" w14:paraId="0761E8D7" w14:textId="77777777">
        <w:tc>
          <w:tcPr>
            <w:tcW w:w="2122" w:type="dxa"/>
          </w:tcPr>
          <w:p w14:paraId="0761E8D4" w14:textId="77777777" w:rsidR="009D22A8" w:rsidRDefault="00CD71F6">
            <w:pPr>
              <w:jc w:val="both"/>
            </w:pPr>
            <w:r>
              <w:t>PCSS BST (</w:t>
            </w:r>
            <w:proofErr w:type="spellStart"/>
            <w:r>
              <w:t>Core</w:t>
            </w:r>
            <w:proofErr w:type="spellEnd"/>
            <w:r>
              <w:t>)</w:t>
            </w:r>
          </w:p>
        </w:tc>
        <w:tc>
          <w:tcPr>
            <w:tcW w:w="3260" w:type="dxa"/>
          </w:tcPr>
          <w:p w14:paraId="0761E8D5" w14:textId="77777777" w:rsidR="009D22A8" w:rsidRDefault="00CD71F6">
            <w:pPr>
              <w:jc w:val="both"/>
            </w:pPr>
            <w:r>
              <w:t>8</w:t>
            </w:r>
          </w:p>
        </w:tc>
        <w:tc>
          <w:tcPr>
            <w:tcW w:w="3544" w:type="dxa"/>
          </w:tcPr>
          <w:p w14:paraId="0761E8D6" w14:textId="77777777" w:rsidR="009D22A8" w:rsidRDefault="00CD71F6">
            <w:pPr>
              <w:jc w:val="both"/>
            </w:pPr>
            <w:r>
              <w:t>4</w:t>
            </w:r>
          </w:p>
        </w:tc>
      </w:tr>
      <w:tr w:rsidR="009D22A8" w14:paraId="0761E8DB" w14:textId="77777777">
        <w:tc>
          <w:tcPr>
            <w:tcW w:w="2122" w:type="dxa"/>
          </w:tcPr>
          <w:p w14:paraId="0761E8D8" w14:textId="1725941A" w:rsidR="009D22A8" w:rsidRDefault="00CD71F6">
            <w:pPr>
              <w:jc w:val="both"/>
            </w:pPr>
            <w:r>
              <w:t>PCSS</w:t>
            </w:r>
            <w:r w:rsidR="00A82C43">
              <w:t xml:space="preserve"> </w:t>
            </w:r>
            <w:r>
              <w:t>Hangar Kąkolewo</w:t>
            </w:r>
          </w:p>
        </w:tc>
        <w:tc>
          <w:tcPr>
            <w:tcW w:w="3260" w:type="dxa"/>
          </w:tcPr>
          <w:p w14:paraId="0761E8D9" w14:textId="77777777" w:rsidR="009D22A8" w:rsidRDefault="00CD71F6">
            <w:pPr>
              <w:jc w:val="both"/>
            </w:pPr>
            <w:r>
              <w:t>3</w:t>
            </w:r>
          </w:p>
        </w:tc>
        <w:tc>
          <w:tcPr>
            <w:tcW w:w="3544" w:type="dxa"/>
          </w:tcPr>
          <w:p w14:paraId="0761E8DA" w14:textId="77777777" w:rsidR="009D22A8" w:rsidRDefault="00CD71F6">
            <w:pPr>
              <w:jc w:val="both"/>
            </w:pPr>
            <w:r>
              <w:t>0</w:t>
            </w:r>
          </w:p>
        </w:tc>
      </w:tr>
      <w:tr w:rsidR="009D22A8" w14:paraId="0761E8DF" w14:textId="77777777">
        <w:tc>
          <w:tcPr>
            <w:tcW w:w="2122" w:type="dxa"/>
          </w:tcPr>
          <w:p w14:paraId="0761E8DC" w14:textId="77777777" w:rsidR="009D22A8" w:rsidRDefault="00CD71F6">
            <w:pPr>
              <w:jc w:val="both"/>
            </w:pPr>
            <w:r>
              <w:t>AGH</w:t>
            </w:r>
          </w:p>
        </w:tc>
        <w:tc>
          <w:tcPr>
            <w:tcW w:w="3260" w:type="dxa"/>
          </w:tcPr>
          <w:p w14:paraId="0761E8DD" w14:textId="4CDCBAE3" w:rsidR="009D22A8" w:rsidRDefault="00223A15">
            <w:pPr>
              <w:jc w:val="both"/>
            </w:pPr>
            <w:r>
              <w:t>4</w:t>
            </w:r>
          </w:p>
        </w:tc>
        <w:tc>
          <w:tcPr>
            <w:tcW w:w="3544" w:type="dxa"/>
          </w:tcPr>
          <w:p w14:paraId="0761E8DE" w14:textId="07DAEDAC" w:rsidR="009D22A8" w:rsidRDefault="00223A15">
            <w:pPr>
              <w:jc w:val="both"/>
            </w:pPr>
            <w:r>
              <w:t>1</w:t>
            </w:r>
          </w:p>
        </w:tc>
      </w:tr>
      <w:tr w:rsidR="009D22A8" w14:paraId="0761E8E3" w14:textId="77777777">
        <w:tc>
          <w:tcPr>
            <w:tcW w:w="2122" w:type="dxa"/>
          </w:tcPr>
          <w:p w14:paraId="0761E8E0" w14:textId="77777777" w:rsidR="009D22A8" w:rsidRDefault="00CD71F6">
            <w:pPr>
              <w:jc w:val="both"/>
            </w:pPr>
            <w:r>
              <w:t>PG</w:t>
            </w:r>
          </w:p>
        </w:tc>
        <w:tc>
          <w:tcPr>
            <w:tcW w:w="3260" w:type="dxa"/>
          </w:tcPr>
          <w:p w14:paraId="0761E8E1" w14:textId="77777777" w:rsidR="009D22A8" w:rsidRDefault="00CD71F6">
            <w:pPr>
              <w:jc w:val="both"/>
            </w:pPr>
            <w:r>
              <w:t>3</w:t>
            </w:r>
          </w:p>
        </w:tc>
        <w:tc>
          <w:tcPr>
            <w:tcW w:w="3544" w:type="dxa"/>
          </w:tcPr>
          <w:p w14:paraId="0761E8E2" w14:textId="77777777" w:rsidR="009D22A8" w:rsidRDefault="00CD71F6">
            <w:pPr>
              <w:jc w:val="both"/>
            </w:pPr>
            <w:r>
              <w:t>0</w:t>
            </w:r>
          </w:p>
        </w:tc>
      </w:tr>
      <w:tr w:rsidR="009D22A8" w14:paraId="0761E8E7" w14:textId="77777777">
        <w:tc>
          <w:tcPr>
            <w:tcW w:w="2122" w:type="dxa"/>
          </w:tcPr>
          <w:p w14:paraId="0761E8E4" w14:textId="77777777" w:rsidR="009D22A8" w:rsidRDefault="00CD71F6">
            <w:pPr>
              <w:jc w:val="both"/>
            </w:pPr>
            <w:proofErr w:type="spellStart"/>
            <w:r>
              <w:t>PWr</w:t>
            </w:r>
            <w:proofErr w:type="spellEnd"/>
          </w:p>
        </w:tc>
        <w:tc>
          <w:tcPr>
            <w:tcW w:w="3260" w:type="dxa"/>
          </w:tcPr>
          <w:p w14:paraId="0761E8E5" w14:textId="77777777" w:rsidR="009D22A8" w:rsidRDefault="00CD71F6">
            <w:pPr>
              <w:jc w:val="both"/>
            </w:pPr>
            <w:r>
              <w:t>4</w:t>
            </w:r>
          </w:p>
        </w:tc>
        <w:tc>
          <w:tcPr>
            <w:tcW w:w="3544" w:type="dxa"/>
          </w:tcPr>
          <w:p w14:paraId="0761E8E6" w14:textId="77777777" w:rsidR="009D22A8" w:rsidRDefault="00CD71F6">
            <w:pPr>
              <w:jc w:val="both"/>
            </w:pPr>
            <w:r>
              <w:t>1</w:t>
            </w:r>
          </w:p>
        </w:tc>
      </w:tr>
      <w:tr w:rsidR="009D22A8" w14:paraId="0761E8EB" w14:textId="77777777">
        <w:tc>
          <w:tcPr>
            <w:tcW w:w="2122" w:type="dxa"/>
          </w:tcPr>
          <w:p w14:paraId="0761E8E8" w14:textId="77777777" w:rsidR="009D22A8" w:rsidRDefault="00CD71F6">
            <w:pPr>
              <w:jc w:val="both"/>
            </w:pPr>
            <w:r>
              <w:t>PW</w:t>
            </w:r>
          </w:p>
        </w:tc>
        <w:tc>
          <w:tcPr>
            <w:tcW w:w="3260" w:type="dxa"/>
          </w:tcPr>
          <w:p w14:paraId="0761E8E9" w14:textId="77777777" w:rsidR="009D22A8" w:rsidRDefault="00CD71F6">
            <w:pPr>
              <w:jc w:val="both"/>
            </w:pPr>
            <w:r>
              <w:t>3</w:t>
            </w:r>
          </w:p>
        </w:tc>
        <w:tc>
          <w:tcPr>
            <w:tcW w:w="3544" w:type="dxa"/>
          </w:tcPr>
          <w:p w14:paraId="0761E8EA" w14:textId="77777777" w:rsidR="009D22A8" w:rsidRDefault="00CD71F6">
            <w:pPr>
              <w:jc w:val="both"/>
            </w:pPr>
            <w:r>
              <w:t>0</w:t>
            </w:r>
          </w:p>
        </w:tc>
      </w:tr>
      <w:tr w:rsidR="009D22A8" w14:paraId="0761E8EF" w14:textId="77777777">
        <w:tc>
          <w:tcPr>
            <w:tcW w:w="2122" w:type="dxa"/>
          </w:tcPr>
          <w:p w14:paraId="0761E8EC" w14:textId="77777777" w:rsidR="009D22A8" w:rsidRDefault="00CD71F6">
            <w:pPr>
              <w:jc w:val="both"/>
            </w:pPr>
            <w:r>
              <w:t>IŁ</w:t>
            </w:r>
          </w:p>
        </w:tc>
        <w:tc>
          <w:tcPr>
            <w:tcW w:w="3260" w:type="dxa"/>
          </w:tcPr>
          <w:p w14:paraId="0761E8ED" w14:textId="77777777" w:rsidR="009D22A8" w:rsidRDefault="00CD71F6">
            <w:pPr>
              <w:jc w:val="both"/>
            </w:pPr>
            <w:r>
              <w:t>3</w:t>
            </w:r>
          </w:p>
        </w:tc>
        <w:tc>
          <w:tcPr>
            <w:tcW w:w="3544" w:type="dxa"/>
          </w:tcPr>
          <w:p w14:paraId="0761E8EE" w14:textId="77777777" w:rsidR="009D22A8" w:rsidRDefault="00CD71F6">
            <w:pPr>
              <w:jc w:val="both"/>
            </w:pPr>
            <w:r>
              <w:t>0</w:t>
            </w:r>
          </w:p>
        </w:tc>
      </w:tr>
    </w:tbl>
    <w:p w14:paraId="0761E8F0" w14:textId="3460380E" w:rsidR="009D22A8" w:rsidRDefault="004B1A08" w:rsidP="00CF4309">
      <w:pPr>
        <w:pStyle w:val="Akapitzlist"/>
        <w:numPr>
          <w:ilvl w:val="0"/>
          <w:numId w:val="9"/>
        </w:numPr>
        <w:jc w:val="both"/>
      </w:pPr>
      <w:r>
        <w:t>Wykonawca</w:t>
      </w:r>
      <w:r w:rsidR="00CD71F6">
        <w:t xml:space="preserve"> zobowiązany jest do dostarczenia wkładek SFP/QSFP lub odpowiednich kabli typu DAC.</w:t>
      </w:r>
    </w:p>
    <w:p w14:paraId="0761E8F1" w14:textId="77777777" w:rsidR="009D22A8" w:rsidRDefault="009D22A8"/>
    <w:p w14:paraId="0761E8F2" w14:textId="15ED349D" w:rsidR="009D22A8" w:rsidRDefault="00CD71F6" w:rsidP="006B5AEC">
      <w:pPr>
        <w:jc w:val="both"/>
      </w:pPr>
      <w:r>
        <w:t xml:space="preserve">Jeżeli rozwiązanie oferowane przez </w:t>
      </w:r>
      <w:r w:rsidR="001B0F89">
        <w:t>Wykonawcę</w:t>
      </w:r>
      <w:r>
        <w:t xml:space="preserve"> nie obejmuje dostarczenia rozwiązań </w:t>
      </w:r>
      <w:r w:rsidR="00A82C43">
        <w:t>zapewniających</w:t>
      </w:r>
      <w:r>
        <w:t xml:space="preserve"> komunikację w warstwie trzeciej (IP)</w:t>
      </w:r>
      <w:r w:rsidR="00D1028E">
        <w:t>,</w:t>
      </w:r>
      <w:r>
        <w:t xml:space="preserve"> Zamawiający zobowiązuje się do udostępnienia sieci IP uruchomionej na opisanej powyżej sieci warstwy drugiej, na potrzeby działania sieci szkieletowej.</w:t>
      </w:r>
    </w:p>
    <w:p w14:paraId="0761E8F3" w14:textId="77777777" w:rsidR="009D22A8" w:rsidRDefault="00CD71F6">
      <w:r>
        <w:br w:type="page" w:clear="all"/>
      </w:r>
    </w:p>
    <w:p w14:paraId="0761E8F4" w14:textId="0BB64A81" w:rsidR="009D22A8" w:rsidRDefault="00CD71F6">
      <w:pPr>
        <w:pStyle w:val="Nagwek1"/>
      </w:pPr>
      <w:bookmarkStart w:id="7" w:name="_Ref134481489"/>
      <w:bookmarkStart w:id="8" w:name="_Toc134782728"/>
      <w:r>
        <w:lastRenderedPageBreak/>
        <w:t>Rdzeń 5G</w:t>
      </w:r>
      <w:bookmarkEnd w:id="7"/>
      <w:bookmarkEnd w:id="8"/>
      <w:r w:rsidR="00167F61">
        <w:t xml:space="preserve"> – Zadanie CORE</w:t>
      </w:r>
    </w:p>
    <w:p w14:paraId="0761E8F5" w14:textId="77777777" w:rsidR="009D22A8" w:rsidRDefault="00CD71F6">
      <w:pPr>
        <w:jc w:val="both"/>
      </w:pPr>
      <w:r>
        <w:t>Oferowana przez urządzenie funkcjonalność Rdzenia 5G musi spełniać następujące wymagania techniczne:</w:t>
      </w:r>
    </w:p>
    <w:p w14:paraId="0761E8F6" w14:textId="77777777" w:rsidR="009D22A8" w:rsidRDefault="00CD71F6" w:rsidP="00CF4309">
      <w:pPr>
        <w:numPr>
          <w:ilvl w:val="0"/>
          <w:numId w:val="2"/>
        </w:numPr>
        <w:jc w:val="both"/>
      </w:pPr>
      <w:r>
        <w:t xml:space="preserve">Zgodność ze specyfikacją standardu 3GPP </w:t>
      </w:r>
      <w:proofErr w:type="spellStart"/>
      <w:r>
        <w:t>release</w:t>
      </w:r>
      <w:proofErr w:type="spellEnd"/>
      <w:r>
        <w:t xml:space="preserve"> 16 pod względem kompatybilności styków pomiędzy terminalem klienckim, siecią dostępową i rdzeniem sieci.</w:t>
      </w:r>
    </w:p>
    <w:p w14:paraId="0761E8F7" w14:textId="77777777" w:rsidR="009D22A8" w:rsidRDefault="00CD71F6" w:rsidP="00CF4309">
      <w:pPr>
        <w:numPr>
          <w:ilvl w:val="0"/>
          <w:numId w:val="2"/>
        </w:numPr>
        <w:jc w:val="both"/>
      </w:pPr>
      <w:r>
        <w:t>Implementacja co najmniej następujących elementów rdzenia 5GC: UPF, AMF, SMF, AUSF, UDM, PCF, UDR.</w:t>
      </w:r>
    </w:p>
    <w:p w14:paraId="0761E8F8" w14:textId="77777777" w:rsidR="009D22A8" w:rsidRDefault="00CD71F6" w:rsidP="00CF4309">
      <w:pPr>
        <w:numPr>
          <w:ilvl w:val="0"/>
          <w:numId w:val="2"/>
        </w:numPr>
        <w:jc w:val="both"/>
      </w:pPr>
      <w:r>
        <w:t xml:space="preserve">Współpraca z wyspecyfikowaną poniżej siecią </w:t>
      </w:r>
      <w:proofErr w:type="spellStart"/>
      <w:r>
        <w:t>radiodostępową</w:t>
      </w:r>
      <w:proofErr w:type="spellEnd"/>
      <w:r>
        <w:t xml:space="preserve"> za pośrednictwem interfejsów N1, N2, N3.</w:t>
      </w:r>
    </w:p>
    <w:p w14:paraId="0761E8F9" w14:textId="77777777" w:rsidR="009D22A8" w:rsidRDefault="00CD71F6" w:rsidP="00CF4309">
      <w:pPr>
        <w:numPr>
          <w:ilvl w:val="0"/>
          <w:numId w:val="2"/>
        </w:numPr>
        <w:jc w:val="both"/>
      </w:pPr>
      <w:r>
        <w:t>Implementacja protokołów NGAP oraz NAS 5G.</w:t>
      </w:r>
    </w:p>
    <w:p w14:paraId="0761E8FA" w14:textId="77777777" w:rsidR="009D22A8" w:rsidRDefault="00CD71F6" w:rsidP="00CF4309">
      <w:pPr>
        <w:numPr>
          <w:ilvl w:val="0"/>
          <w:numId w:val="2"/>
        </w:numPr>
        <w:jc w:val="both"/>
      </w:pPr>
      <w:r>
        <w:t xml:space="preserve">Możliwość jednoczesnej współpracy z wieloma stacjami bazowymi </w:t>
      </w:r>
      <w:proofErr w:type="spellStart"/>
      <w:r>
        <w:t>gNodeB</w:t>
      </w:r>
      <w:proofErr w:type="spellEnd"/>
      <w:r>
        <w:t xml:space="preserve"> za pośrednictwem interfejsu NG (w szczególności protokołów NGAP i GTP-U).</w:t>
      </w:r>
    </w:p>
    <w:p w14:paraId="0761E8FB" w14:textId="77777777" w:rsidR="009D22A8" w:rsidRDefault="00CD71F6" w:rsidP="00CF4309">
      <w:pPr>
        <w:numPr>
          <w:ilvl w:val="0"/>
          <w:numId w:val="2"/>
        </w:numPr>
        <w:jc w:val="both"/>
      </w:pPr>
      <w:r>
        <w:t>Zgodność z wyspecyfikowaną w standardzie architekturą SBA (Service-</w:t>
      </w:r>
      <w:proofErr w:type="spellStart"/>
      <w:r>
        <w:t>Based</w:t>
      </w:r>
      <w:proofErr w:type="spellEnd"/>
      <w:r>
        <w:t xml:space="preserve"> Architecture) z wykorzystaniem protokołu HTTP/2 lub równoważnego.</w:t>
      </w:r>
    </w:p>
    <w:p w14:paraId="0761E8FC" w14:textId="77777777" w:rsidR="009D22A8" w:rsidRDefault="00CD71F6" w:rsidP="00CF4309">
      <w:pPr>
        <w:numPr>
          <w:ilvl w:val="0"/>
          <w:numId w:val="2"/>
        </w:numPr>
        <w:jc w:val="both"/>
      </w:pPr>
      <w:r>
        <w:t>Wsparcie dla CUPS z wykorzystaniem protokołu PFCP.</w:t>
      </w:r>
    </w:p>
    <w:p w14:paraId="0761E8FD" w14:textId="48081C56" w:rsidR="009D22A8" w:rsidRDefault="00CD71F6" w:rsidP="00CF4309">
      <w:pPr>
        <w:numPr>
          <w:ilvl w:val="0"/>
          <w:numId w:val="2"/>
        </w:numPr>
        <w:jc w:val="both"/>
      </w:pPr>
      <w:r>
        <w:t xml:space="preserve">Wsparcie mechanizmu Network </w:t>
      </w:r>
      <w:proofErr w:type="spellStart"/>
      <w:r>
        <w:t>Slicing</w:t>
      </w:r>
      <w:proofErr w:type="spellEnd"/>
      <w:r>
        <w:t xml:space="preserve"> z użyciem komponentu 3GPP NSSF lub konfigurowanego ręcznie na dostarczonym 5G </w:t>
      </w:r>
      <w:proofErr w:type="spellStart"/>
      <w:r>
        <w:t>Core</w:t>
      </w:r>
      <w:proofErr w:type="spellEnd"/>
      <w:r>
        <w:t xml:space="preserve"> w szczególności:</w:t>
      </w:r>
    </w:p>
    <w:p w14:paraId="0761E8FE" w14:textId="77777777" w:rsidR="009D22A8" w:rsidRDefault="00CD71F6" w:rsidP="00CF4309">
      <w:pPr>
        <w:numPr>
          <w:ilvl w:val="1"/>
          <w:numId w:val="2"/>
        </w:numPr>
        <w:jc w:val="both"/>
      </w:pPr>
      <w:r>
        <w:t xml:space="preserve">Możliwość separacji Network </w:t>
      </w:r>
      <w:proofErr w:type="spellStart"/>
      <w:r>
        <w:t>Slices</w:t>
      </w:r>
      <w:proofErr w:type="spellEnd"/>
      <w:r>
        <w:t>.</w:t>
      </w:r>
    </w:p>
    <w:p w14:paraId="0761E8FF" w14:textId="77777777" w:rsidR="009D22A8" w:rsidRDefault="00CD71F6" w:rsidP="00CF4309">
      <w:pPr>
        <w:numPr>
          <w:ilvl w:val="1"/>
          <w:numId w:val="2"/>
        </w:numPr>
        <w:jc w:val="both"/>
      </w:pPr>
      <w:r>
        <w:t xml:space="preserve">Możliwość współdzielenia części rdzenia pomiędzy różnymi Network </w:t>
      </w:r>
      <w:proofErr w:type="spellStart"/>
      <w:r>
        <w:t>Slices</w:t>
      </w:r>
      <w:proofErr w:type="spellEnd"/>
      <w:r>
        <w:t xml:space="preserve">. </w:t>
      </w:r>
    </w:p>
    <w:p w14:paraId="0761E900" w14:textId="77777777" w:rsidR="009D22A8" w:rsidRDefault="00CD71F6" w:rsidP="00CF4309">
      <w:pPr>
        <w:numPr>
          <w:ilvl w:val="1"/>
          <w:numId w:val="2"/>
        </w:numPr>
        <w:jc w:val="both"/>
      </w:pPr>
      <w:r>
        <w:t xml:space="preserve">Obsługa przez AMF i SMF jednego lub więcej Network </w:t>
      </w:r>
      <w:proofErr w:type="spellStart"/>
      <w:r>
        <w:t>Slices</w:t>
      </w:r>
      <w:proofErr w:type="spellEnd"/>
      <w:r>
        <w:t>.</w:t>
      </w:r>
    </w:p>
    <w:p w14:paraId="0761E901" w14:textId="77777777" w:rsidR="009D22A8" w:rsidRDefault="00CD71F6" w:rsidP="00CF4309">
      <w:pPr>
        <w:numPr>
          <w:ilvl w:val="1"/>
          <w:numId w:val="2"/>
        </w:numPr>
        <w:jc w:val="both"/>
      </w:pPr>
      <w:r>
        <w:t xml:space="preserve">Wymiana informacji o wspieranych Network </w:t>
      </w:r>
      <w:proofErr w:type="spellStart"/>
      <w:r>
        <w:t>Slices</w:t>
      </w:r>
      <w:proofErr w:type="spellEnd"/>
      <w:r>
        <w:t xml:space="preserve"> w danym obszarze (</w:t>
      </w:r>
      <w:proofErr w:type="spellStart"/>
      <w:r>
        <w:t>Tracking</w:t>
      </w:r>
      <w:proofErr w:type="spellEnd"/>
      <w:r>
        <w:t xml:space="preserve"> </w:t>
      </w:r>
      <w:proofErr w:type="spellStart"/>
      <w:r>
        <w:t>Area</w:t>
      </w:r>
      <w:proofErr w:type="spellEnd"/>
      <w:r>
        <w:t xml:space="preserve">) pomiędzy </w:t>
      </w:r>
      <w:proofErr w:type="spellStart"/>
      <w:r>
        <w:t>gNodeB</w:t>
      </w:r>
      <w:proofErr w:type="spellEnd"/>
      <w:r>
        <w:t xml:space="preserve"> i AMF.</w:t>
      </w:r>
    </w:p>
    <w:p w14:paraId="0761E902" w14:textId="77777777" w:rsidR="009D22A8" w:rsidRDefault="00CD71F6" w:rsidP="00CF4309">
      <w:pPr>
        <w:numPr>
          <w:ilvl w:val="1"/>
          <w:numId w:val="2"/>
        </w:numPr>
        <w:jc w:val="both"/>
      </w:pPr>
      <w:r>
        <w:t xml:space="preserve">Wybór, podczas rejestracji UE, AMF i SMF odpowiednich dla danego Network </w:t>
      </w:r>
      <w:proofErr w:type="spellStart"/>
      <w:r>
        <w:t>Slice</w:t>
      </w:r>
      <w:proofErr w:type="spellEnd"/>
      <w:r>
        <w:t>.</w:t>
      </w:r>
    </w:p>
    <w:p w14:paraId="0761E903" w14:textId="77777777" w:rsidR="009D22A8" w:rsidRDefault="00CD71F6" w:rsidP="00CF4309">
      <w:pPr>
        <w:numPr>
          <w:ilvl w:val="0"/>
          <w:numId w:val="2"/>
        </w:numPr>
        <w:jc w:val="both"/>
      </w:pPr>
      <w:r>
        <w:t xml:space="preserve">Funkcjonalność zbierania i udostępniania logów systemowych (system </w:t>
      </w:r>
      <w:proofErr w:type="spellStart"/>
      <w:r>
        <w:t>logs</w:t>
      </w:r>
      <w:proofErr w:type="spellEnd"/>
      <w:r>
        <w:t xml:space="preserve">, </w:t>
      </w:r>
      <w:proofErr w:type="spellStart"/>
      <w:r>
        <w:t>syslog</w:t>
      </w:r>
      <w:proofErr w:type="spellEnd"/>
      <w:r>
        <w:t>), logów debugowania (</w:t>
      </w:r>
      <w:proofErr w:type="spellStart"/>
      <w:r>
        <w:t>debug</w:t>
      </w:r>
      <w:proofErr w:type="spellEnd"/>
      <w:r>
        <w:t xml:space="preserve"> </w:t>
      </w:r>
      <w:proofErr w:type="spellStart"/>
      <w:r>
        <w:t>logs</w:t>
      </w:r>
      <w:proofErr w:type="spellEnd"/>
      <w:r>
        <w:t xml:space="preserve">) oraz logów dotyczących monitorowania wydajności (performance monitoring </w:t>
      </w:r>
      <w:proofErr w:type="spellStart"/>
      <w:r>
        <w:t>logs</w:t>
      </w:r>
      <w:proofErr w:type="spellEnd"/>
      <w:r>
        <w:t xml:space="preserve">) w celu ułatwienia diagnostyki i poszukiwania przyczyn potencjalnych problemów. </w:t>
      </w:r>
    </w:p>
    <w:p w14:paraId="0761E904" w14:textId="77777777" w:rsidR="009D22A8" w:rsidRDefault="00CD71F6" w:rsidP="00CF4309">
      <w:pPr>
        <w:numPr>
          <w:ilvl w:val="0"/>
          <w:numId w:val="2"/>
        </w:numPr>
        <w:jc w:val="both"/>
      </w:pPr>
      <w:r>
        <w:t>Funkcjonalność pozwalająca na zbieranie informacji dotyczących działania rdzenia 5G z wykorzystaniem mechanizmu zdarzeń, który polega na zapisywaniu w logach udanych i nieudanych zdarzeń, a ich kolekcja możliwa jest na żądanie. Funkcjonalność powinna obejmować przynajmniej funkcje UPF, SMF oraz AMF.</w:t>
      </w:r>
    </w:p>
    <w:p w14:paraId="0761E905" w14:textId="77777777" w:rsidR="009D22A8" w:rsidRDefault="00CD71F6" w:rsidP="00CF4309">
      <w:pPr>
        <w:numPr>
          <w:ilvl w:val="0"/>
          <w:numId w:val="2"/>
        </w:numPr>
      </w:pPr>
      <w:r>
        <w:t>Możliwość uzyskania przez AMF numeru SUPI w oparciu o numer SUCI UE.</w:t>
      </w:r>
    </w:p>
    <w:p w14:paraId="0761E906" w14:textId="77777777" w:rsidR="009D22A8" w:rsidRDefault="00CD71F6" w:rsidP="00CF4309">
      <w:pPr>
        <w:numPr>
          <w:ilvl w:val="0"/>
          <w:numId w:val="2"/>
        </w:numPr>
        <w:jc w:val="both"/>
      </w:pPr>
      <w:r>
        <w:t>Implementacja co najmniej poniższego zbioru interfejsów oraz interfejsów SBI poszczególnych funkcji sieciowych (w oparciu o dokument ETSI TS 123 501):</w:t>
      </w:r>
    </w:p>
    <w:p w14:paraId="0761E907" w14:textId="77777777" w:rsidR="009D22A8" w:rsidRDefault="009D22A8"/>
    <w:tbl>
      <w:tblPr>
        <w:tblW w:w="91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351"/>
        <w:gridCol w:w="1230"/>
        <w:gridCol w:w="2506"/>
        <w:gridCol w:w="4108"/>
      </w:tblGrid>
      <w:tr w:rsidR="009D22A8" w14:paraId="0761E90C" w14:textId="77777777">
        <w:trPr>
          <w:trHeight w:val="570"/>
        </w:trPr>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08" w14:textId="77777777" w:rsidR="009D22A8" w:rsidRDefault="00CD71F6">
            <w:pPr>
              <w:jc w:val="center"/>
              <w:rPr>
                <w:b/>
              </w:rPr>
            </w:pPr>
            <w:r>
              <w:rPr>
                <w:b/>
              </w:rPr>
              <w:t>NF</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09" w14:textId="77777777" w:rsidR="009D22A8" w:rsidRDefault="00CD71F6">
            <w:pPr>
              <w:jc w:val="center"/>
              <w:rPr>
                <w:b/>
              </w:rPr>
            </w:pPr>
            <w:r>
              <w:rPr>
                <w:b/>
              </w:rPr>
              <w:t>SBI</w:t>
            </w:r>
          </w:p>
        </w:tc>
        <w:tc>
          <w:tcPr>
            <w:tcW w:w="250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0A" w14:textId="77777777" w:rsidR="009D22A8" w:rsidRDefault="00CD71F6">
            <w:pPr>
              <w:jc w:val="center"/>
              <w:rPr>
                <w:b/>
              </w:rPr>
            </w:pPr>
            <w:r>
              <w:rPr>
                <w:b/>
              </w:rPr>
              <w:t>Obsługiwane interfejsy</w:t>
            </w:r>
          </w:p>
        </w:tc>
        <w:tc>
          <w:tcPr>
            <w:tcW w:w="41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0B" w14:textId="77777777" w:rsidR="009D22A8" w:rsidRDefault="00CD71F6">
            <w:pPr>
              <w:spacing w:line="254" w:lineRule="auto"/>
              <w:jc w:val="center"/>
              <w:rPr>
                <w:b/>
              </w:rPr>
            </w:pPr>
            <w:r>
              <w:rPr>
                <w:b/>
              </w:rPr>
              <w:t>Obsługiwane protokoły</w:t>
            </w:r>
          </w:p>
        </w:tc>
      </w:tr>
      <w:tr w:rsidR="009D22A8" w14:paraId="0761E911" w14:textId="77777777">
        <w:trPr>
          <w:trHeight w:val="377"/>
        </w:trPr>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0D" w14:textId="77777777" w:rsidR="009D22A8" w:rsidRDefault="00CD71F6">
            <w:pPr>
              <w:spacing w:line="254" w:lineRule="auto"/>
              <w:jc w:val="center"/>
              <w:rPr>
                <w:sz w:val="24"/>
                <w:szCs w:val="24"/>
              </w:rPr>
            </w:pPr>
            <w:r>
              <w:rPr>
                <w:sz w:val="24"/>
                <w:szCs w:val="24"/>
              </w:rPr>
              <w:t>AMF</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0E" w14:textId="77777777" w:rsidR="009D22A8" w:rsidRDefault="00CD71F6">
            <w:pPr>
              <w:spacing w:line="254" w:lineRule="auto"/>
              <w:jc w:val="center"/>
              <w:rPr>
                <w:sz w:val="24"/>
                <w:szCs w:val="24"/>
              </w:rPr>
            </w:pPr>
            <w:proofErr w:type="spellStart"/>
            <w:r>
              <w:rPr>
                <w:sz w:val="24"/>
                <w:szCs w:val="24"/>
              </w:rPr>
              <w:t>Namf</w:t>
            </w:r>
            <w:proofErr w:type="spellEnd"/>
          </w:p>
        </w:tc>
        <w:tc>
          <w:tcPr>
            <w:tcW w:w="250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0F" w14:textId="77777777" w:rsidR="009D22A8" w:rsidRDefault="00CD71F6">
            <w:pPr>
              <w:spacing w:line="254" w:lineRule="auto"/>
              <w:jc w:val="center"/>
              <w:rPr>
                <w:sz w:val="24"/>
                <w:szCs w:val="24"/>
              </w:rPr>
            </w:pPr>
            <w:r>
              <w:rPr>
                <w:sz w:val="24"/>
                <w:szCs w:val="24"/>
              </w:rPr>
              <w:t>N1, N2</w:t>
            </w:r>
          </w:p>
        </w:tc>
        <w:tc>
          <w:tcPr>
            <w:tcW w:w="41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10" w14:textId="77777777" w:rsidR="009D22A8" w:rsidRDefault="00CD71F6">
            <w:pPr>
              <w:spacing w:line="254" w:lineRule="auto"/>
              <w:jc w:val="center"/>
            </w:pPr>
            <w:r>
              <w:rPr>
                <w:sz w:val="24"/>
                <w:szCs w:val="24"/>
              </w:rPr>
              <w:t>NAS 5G (N1), NGAP (N2)</w:t>
            </w:r>
          </w:p>
        </w:tc>
      </w:tr>
      <w:tr w:rsidR="009D22A8" w14:paraId="0761E916" w14:textId="77777777">
        <w:trPr>
          <w:trHeight w:val="321"/>
        </w:trPr>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12" w14:textId="77777777" w:rsidR="009D22A8" w:rsidRDefault="00CD71F6">
            <w:pPr>
              <w:spacing w:line="254" w:lineRule="auto"/>
              <w:jc w:val="center"/>
              <w:rPr>
                <w:sz w:val="24"/>
                <w:szCs w:val="24"/>
              </w:rPr>
            </w:pPr>
            <w:r>
              <w:rPr>
                <w:sz w:val="24"/>
                <w:szCs w:val="24"/>
              </w:rPr>
              <w:t>SMF</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13" w14:textId="77777777" w:rsidR="009D22A8" w:rsidRDefault="00CD71F6">
            <w:pPr>
              <w:spacing w:line="254" w:lineRule="auto"/>
              <w:jc w:val="center"/>
              <w:rPr>
                <w:sz w:val="24"/>
                <w:szCs w:val="24"/>
              </w:rPr>
            </w:pPr>
            <w:proofErr w:type="spellStart"/>
            <w:r>
              <w:rPr>
                <w:sz w:val="24"/>
                <w:szCs w:val="24"/>
              </w:rPr>
              <w:t>Nsmf</w:t>
            </w:r>
            <w:proofErr w:type="spellEnd"/>
          </w:p>
        </w:tc>
        <w:tc>
          <w:tcPr>
            <w:tcW w:w="250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14" w14:textId="77777777" w:rsidR="009D22A8" w:rsidRDefault="00CD71F6">
            <w:pPr>
              <w:spacing w:line="254" w:lineRule="auto"/>
              <w:jc w:val="center"/>
              <w:rPr>
                <w:sz w:val="24"/>
                <w:szCs w:val="24"/>
              </w:rPr>
            </w:pPr>
            <w:r>
              <w:rPr>
                <w:sz w:val="24"/>
                <w:szCs w:val="24"/>
              </w:rPr>
              <w:t>N4</w:t>
            </w:r>
          </w:p>
        </w:tc>
        <w:tc>
          <w:tcPr>
            <w:tcW w:w="41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15" w14:textId="77777777" w:rsidR="009D22A8" w:rsidRDefault="00CD71F6">
            <w:pPr>
              <w:spacing w:line="254" w:lineRule="auto"/>
              <w:jc w:val="center"/>
              <w:rPr>
                <w:sz w:val="24"/>
                <w:szCs w:val="24"/>
              </w:rPr>
            </w:pPr>
            <w:r>
              <w:rPr>
                <w:sz w:val="24"/>
                <w:szCs w:val="24"/>
              </w:rPr>
              <w:t>PFCP (N4)</w:t>
            </w:r>
          </w:p>
        </w:tc>
      </w:tr>
      <w:tr w:rsidR="009D22A8" w14:paraId="0761E91B" w14:textId="77777777">
        <w:trPr>
          <w:trHeight w:val="289"/>
        </w:trPr>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17" w14:textId="77777777" w:rsidR="009D22A8" w:rsidRDefault="00CD71F6">
            <w:pPr>
              <w:spacing w:line="254" w:lineRule="auto"/>
              <w:jc w:val="center"/>
              <w:rPr>
                <w:sz w:val="24"/>
                <w:szCs w:val="24"/>
              </w:rPr>
            </w:pPr>
            <w:r>
              <w:rPr>
                <w:sz w:val="24"/>
                <w:szCs w:val="24"/>
              </w:rPr>
              <w:t>AUSF</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18" w14:textId="77777777" w:rsidR="009D22A8" w:rsidRDefault="00CD71F6">
            <w:pPr>
              <w:spacing w:line="254" w:lineRule="auto"/>
              <w:jc w:val="center"/>
              <w:rPr>
                <w:sz w:val="24"/>
                <w:szCs w:val="24"/>
              </w:rPr>
            </w:pPr>
            <w:proofErr w:type="spellStart"/>
            <w:r>
              <w:rPr>
                <w:sz w:val="24"/>
                <w:szCs w:val="24"/>
              </w:rPr>
              <w:t>Nausf</w:t>
            </w:r>
            <w:proofErr w:type="spellEnd"/>
          </w:p>
        </w:tc>
        <w:tc>
          <w:tcPr>
            <w:tcW w:w="250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19" w14:textId="77777777" w:rsidR="009D22A8" w:rsidRDefault="00CD71F6">
            <w:pPr>
              <w:spacing w:line="254" w:lineRule="auto"/>
              <w:jc w:val="both"/>
            </w:pPr>
            <w:r>
              <w:t xml:space="preserve"> </w:t>
            </w:r>
          </w:p>
        </w:tc>
        <w:tc>
          <w:tcPr>
            <w:tcW w:w="41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1A" w14:textId="77777777" w:rsidR="009D22A8" w:rsidRDefault="00CD71F6">
            <w:pPr>
              <w:spacing w:line="254" w:lineRule="auto"/>
              <w:jc w:val="both"/>
            </w:pPr>
            <w:r>
              <w:t xml:space="preserve"> </w:t>
            </w:r>
          </w:p>
        </w:tc>
      </w:tr>
      <w:tr w:rsidR="009D22A8" w14:paraId="0761E920" w14:textId="77777777">
        <w:trPr>
          <w:trHeight w:val="343"/>
        </w:trPr>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1C" w14:textId="77777777" w:rsidR="009D22A8" w:rsidRDefault="00CD71F6">
            <w:pPr>
              <w:spacing w:line="254" w:lineRule="auto"/>
              <w:jc w:val="center"/>
              <w:rPr>
                <w:sz w:val="24"/>
                <w:szCs w:val="24"/>
              </w:rPr>
            </w:pPr>
            <w:r>
              <w:rPr>
                <w:sz w:val="24"/>
                <w:szCs w:val="24"/>
              </w:rPr>
              <w:t>UDM</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1D" w14:textId="77777777" w:rsidR="009D22A8" w:rsidRDefault="00CD71F6">
            <w:pPr>
              <w:spacing w:line="254" w:lineRule="auto"/>
              <w:jc w:val="center"/>
              <w:rPr>
                <w:sz w:val="24"/>
                <w:szCs w:val="24"/>
              </w:rPr>
            </w:pPr>
            <w:proofErr w:type="spellStart"/>
            <w:r>
              <w:rPr>
                <w:sz w:val="24"/>
                <w:szCs w:val="24"/>
              </w:rPr>
              <w:t>Nudm</w:t>
            </w:r>
            <w:proofErr w:type="spellEnd"/>
          </w:p>
        </w:tc>
        <w:tc>
          <w:tcPr>
            <w:tcW w:w="250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1E" w14:textId="77777777" w:rsidR="009D22A8" w:rsidRDefault="00CD71F6">
            <w:pPr>
              <w:spacing w:line="254" w:lineRule="auto"/>
              <w:jc w:val="center"/>
              <w:rPr>
                <w:sz w:val="24"/>
                <w:szCs w:val="24"/>
              </w:rPr>
            </w:pPr>
            <w:r>
              <w:rPr>
                <w:sz w:val="24"/>
                <w:szCs w:val="24"/>
              </w:rPr>
              <w:t>N8</w:t>
            </w:r>
          </w:p>
        </w:tc>
        <w:tc>
          <w:tcPr>
            <w:tcW w:w="41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1F" w14:textId="77777777" w:rsidR="009D22A8" w:rsidRDefault="009D22A8">
            <w:pPr>
              <w:spacing w:line="254" w:lineRule="auto"/>
              <w:jc w:val="center"/>
              <w:rPr>
                <w:sz w:val="24"/>
                <w:szCs w:val="24"/>
              </w:rPr>
            </w:pPr>
          </w:p>
        </w:tc>
      </w:tr>
      <w:tr w:rsidR="009D22A8" w14:paraId="0761E925" w14:textId="77777777">
        <w:trPr>
          <w:trHeight w:val="300"/>
        </w:trPr>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21" w14:textId="77777777" w:rsidR="009D22A8" w:rsidRDefault="00CD71F6">
            <w:pPr>
              <w:spacing w:line="254" w:lineRule="auto"/>
              <w:jc w:val="center"/>
              <w:rPr>
                <w:sz w:val="24"/>
                <w:szCs w:val="24"/>
              </w:rPr>
            </w:pPr>
            <w:r>
              <w:rPr>
                <w:sz w:val="24"/>
                <w:szCs w:val="24"/>
              </w:rPr>
              <w:t>UPF</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22" w14:textId="77777777" w:rsidR="009D22A8" w:rsidRDefault="00CD71F6">
            <w:pPr>
              <w:spacing w:line="254" w:lineRule="auto"/>
              <w:jc w:val="center"/>
            </w:pPr>
            <w:r>
              <w:t xml:space="preserve"> </w:t>
            </w:r>
          </w:p>
        </w:tc>
        <w:tc>
          <w:tcPr>
            <w:tcW w:w="250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23" w14:textId="77777777" w:rsidR="009D22A8" w:rsidRDefault="00CD71F6">
            <w:pPr>
              <w:spacing w:line="254" w:lineRule="auto"/>
              <w:jc w:val="center"/>
              <w:rPr>
                <w:sz w:val="24"/>
                <w:szCs w:val="24"/>
              </w:rPr>
            </w:pPr>
            <w:r>
              <w:rPr>
                <w:sz w:val="24"/>
                <w:szCs w:val="24"/>
              </w:rPr>
              <w:t>N3, N4, N6</w:t>
            </w:r>
          </w:p>
        </w:tc>
        <w:tc>
          <w:tcPr>
            <w:tcW w:w="41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24" w14:textId="77777777" w:rsidR="009D22A8" w:rsidRDefault="00CD71F6">
            <w:pPr>
              <w:spacing w:line="254" w:lineRule="auto"/>
              <w:jc w:val="center"/>
              <w:rPr>
                <w:sz w:val="24"/>
                <w:szCs w:val="24"/>
              </w:rPr>
            </w:pPr>
            <w:r>
              <w:rPr>
                <w:sz w:val="24"/>
                <w:szCs w:val="24"/>
              </w:rPr>
              <w:t>GTP-U (N3), PFCP (N4)</w:t>
            </w:r>
          </w:p>
        </w:tc>
      </w:tr>
      <w:tr w:rsidR="009D22A8" w14:paraId="0761E92A" w14:textId="77777777">
        <w:trPr>
          <w:trHeight w:val="285"/>
        </w:trPr>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26" w14:textId="77777777" w:rsidR="009D22A8" w:rsidRDefault="00CD71F6">
            <w:pPr>
              <w:spacing w:line="254" w:lineRule="auto"/>
              <w:jc w:val="center"/>
              <w:rPr>
                <w:sz w:val="24"/>
                <w:szCs w:val="24"/>
              </w:rPr>
            </w:pPr>
            <w:r>
              <w:rPr>
                <w:sz w:val="24"/>
                <w:szCs w:val="24"/>
              </w:rPr>
              <w:t>PCF</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27" w14:textId="77777777" w:rsidR="009D22A8" w:rsidRDefault="00CD71F6">
            <w:pPr>
              <w:spacing w:line="254" w:lineRule="auto"/>
              <w:jc w:val="center"/>
              <w:rPr>
                <w:sz w:val="24"/>
                <w:szCs w:val="24"/>
              </w:rPr>
            </w:pPr>
            <w:proofErr w:type="spellStart"/>
            <w:r>
              <w:rPr>
                <w:sz w:val="24"/>
                <w:szCs w:val="24"/>
              </w:rPr>
              <w:t>Npcf</w:t>
            </w:r>
            <w:proofErr w:type="spellEnd"/>
          </w:p>
        </w:tc>
        <w:tc>
          <w:tcPr>
            <w:tcW w:w="250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28" w14:textId="77777777" w:rsidR="009D22A8" w:rsidRDefault="00CD71F6">
            <w:pPr>
              <w:spacing w:line="254" w:lineRule="auto"/>
              <w:jc w:val="center"/>
            </w:pPr>
            <w:r>
              <w:t xml:space="preserve"> </w:t>
            </w:r>
            <w:proofErr w:type="spellStart"/>
            <w:r>
              <w:t>Rx</w:t>
            </w:r>
            <w:proofErr w:type="spellEnd"/>
            <w:r>
              <w:rPr>
                <w:sz w:val="24"/>
                <w:szCs w:val="24"/>
              </w:rPr>
              <w:t xml:space="preserve"> i/lub N30</w:t>
            </w:r>
          </w:p>
        </w:tc>
        <w:tc>
          <w:tcPr>
            <w:tcW w:w="41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29" w14:textId="77777777" w:rsidR="009D22A8" w:rsidRDefault="00CD71F6">
            <w:pPr>
              <w:spacing w:line="254" w:lineRule="auto"/>
              <w:jc w:val="center"/>
            </w:pPr>
            <w:proofErr w:type="spellStart"/>
            <w:r>
              <w:rPr>
                <w:sz w:val="24"/>
                <w:szCs w:val="24"/>
              </w:rPr>
              <w:t>Diameter</w:t>
            </w:r>
            <w:proofErr w:type="spellEnd"/>
            <w:r>
              <w:rPr>
                <w:sz w:val="24"/>
                <w:szCs w:val="24"/>
              </w:rPr>
              <w:t xml:space="preserve"> </w:t>
            </w:r>
            <w:proofErr w:type="spellStart"/>
            <w:r>
              <w:rPr>
                <w:sz w:val="24"/>
                <w:szCs w:val="24"/>
              </w:rPr>
              <w:t>Protocol</w:t>
            </w:r>
            <w:proofErr w:type="spellEnd"/>
            <w:r>
              <w:rPr>
                <w:sz w:val="24"/>
                <w:szCs w:val="24"/>
              </w:rPr>
              <w:t xml:space="preserve"> (</w:t>
            </w:r>
            <w:proofErr w:type="spellStart"/>
            <w:r>
              <w:rPr>
                <w:sz w:val="24"/>
                <w:szCs w:val="24"/>
              </w:rPr>
              <w:t>Rx</w:t>
            </w:r>
            <w:proofErr w:type="spellEnd"/>
            <w:r>
              <w:rPr>
                <w:sz w:val="24"/>
                <w:szCs w:val="24"/>
              </w:rPr>
              <w:t>) i/lub SBI</w:t>
            </w:r>
            <w:r>
              <w:t xml:space="preserve"> </w:t>
            </w:r>
          </w:p>
        </w:tc>
      </w:tr>
      <w:tr w:rsidR="009D22A8" w14:paraId="0761E92F" w14:textId="77777777">
        <w:trPr>
          <w:trHeight w:val="285"/>
        </w:trPr>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2B" w14:textId="77777777" w:rsidR="009D22A8" w:rsidRDefault="00CD71F6">
            <w:pPr>
              <w:spacing w:line="254" w:lineRule="auto"/>
              <w:jc w:val="center"/>
              <w:rPr>
                <w:sz w:val="24"/>
                <w:szCs w:val="24"/>
              </w:rPr>
            </w:pPr>
            <w:r>
              <w:rPr>
                <w:sz w:val="24"/>
                <w:szCs w:val="24"/>
              </w:rPr>
              <w:t>UDR</w:t>
            </w:r>
          </w:p>
        </w:tc>
        <w:tc>
          <w:tcPr>
            <w:tcW w:w="1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2C" w14:textId="77777777" w:rsidR="009D22A8" w:rsidRDefault="00CD71F6">
            <w:pPr>
              <w:spacing w:line="254" w:lineRule="auto"/>
              <w:jc w:val="center"/>
              <w:rPr>
                <w:sz w:val="24"/>
                <w:szCs w:val="24"/>
              </w:rPr>
            </w:pPr>
            <w:proofErr w:type="spellStart"/>
            <w:r>
              <w:rPr>
                <w:sz w:val="24"/>
                <w:szCs w:val="24"/>
              </w:rPr>
              <w:t>Nudr</w:t>
            </w:r>
            <w:proofErr w:type="spellEnd"/>
          </w:p>
        </w:tc>
        <w:tc>
          <w:tcPr>
            <w:tcW w:w="250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2D" w14:textId="77777777" w:rsidR="009D22A8" w:rsidRDefault="00CD71F6">
            <w:pPr>
              <w:spacing w:line="254" w:lineRule="auto"/>
              <w:jc w:val="center"/>
            </w:pPr>
            <w:r>
              <w:t xml:space="preserve"> </w:t>
            </w:r>
          </w:p>
        </w:tc>
        <w:tc>
          <w:tcPr>
            <w:tcW w:w="41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0761E92E" w14:textId="77777777" w:rsidR="009D22A8" w:rsidRDefault="00CD71F6">
            <w:pPr>
              <w:spacing w:line="254" w:lineRule="auto"/>
              <w:jc w:val="both"/>
            </w:pPr>
            <w:r>
              <w:t xml:space="preserve"> </w:t>
            </w:r>
          </w:p>
        </w:tc>
      </w:tr>
    </w:tbl>
    <w:p w14:paraId="0761E930" w14:textId="77777777" w:rsidR="009D22A8" w:rsidRDefault="009D22A8"/>
    <w:p w14:paraId="0761E931" w14:textId="77777777" w:rsidR="009D22A8" w:rsidRDefault="00CD71F6" w:rsidP="00CF4309">
      <w:pPr>
        <w:numPr>
          <w:ilvl w:val="0"/>
          <w:numId w:val="2"/>
        </w:numPr>
      </w:pPr>
      <w:r>
        <w:t xml:space="preserve">Wsparcie co najmniej następujących procedur: </w:t>
      </w:r>
    </w:p>
    <w:p w14:paraId="0761E932" w14:textId="77777777" w:rsidR="009D22A8" w:rsidRDefault="00CD71F6" w:rsidP="00CF4309">
      <w:pPr>
        <w:numPr>
          <w:ilvl w:val="1"/>
          <w:numId w:val="2"/>
        </w:numPr>
      </w:pPr>
      <w:r>
        <w:t xml:space="preserve">General </w:t>
      </w:r>
      <w:proofErr w:type="spellStart"/>
      <w:r>
        <w:t>registration</w:t>
      </w:r>
      <w:proofErr w:type="spellEnd"/>
      <w:r>
        <w:t xml:space="preserve"> (w szczególności z możliwością uzyskania z UDM informacji o wirtualnych sieciach </w:t>
      </w:r>
      <w:proofErr w:type="spellStart"/>
      <w:r>
        <w:t>slice</w:t>
      </w:r>
      <w:proofErr w:type="spellEnd"/>
      <w:r>
        <w:t xml:space="preserve">, do których dane UE posiada dostęp) z pominięciem wymagań na </w:t>
      </w:r>
      <w:proofErr w:type="spellStart"/>
      <w:r>
        <w:t>emergency</w:t>
      </w:r>
      <w:proofErr w:type="spellEnd"/>
      <w:r>
        <w:t xml:space="preserve"> </w:t>
      </w:r>
      <w:proofErr w:type="spellStart"/>
      <w:r>
        <w:t>registered</w:t>
      </w:r>
      <w:proofErr w:type="spellEnd"/>
      <w:r>
        <w:t xml:space="preserve"> UE </w:t>
      </w:r>
      <w:proofErr w:type="spellStart"/>
      <w:r>
        <w:t>mobility</w:t>
      </w:r>
      <w:proofErr w:type="spellEnd"/>
      <w:r>
        <w:t xml:space="preserve"> </w:t>
      </w:r>
      <w:proofErr w:type="spellStart"/>
      <w:r>
        <w:t>registration</w:t>
      </w:r>
      <w:proofErr w:type="spellEnd"/>
      <w:r>
        <w:t xml:space="preserve"> update oraz z pominięciem wymagań na wsparcie przez PCF dla:</w:t>
      </w:r>
    </w:p>
    <w:p w14:paraId="0761E933" w14:textId="77777777" w:rsidR="009D22A8" w:rsidRDefault="00CD71F6" w:rsidP="00CF4309">
      <w:pPr>
        <w:numPr>
          <w:ilvl w:val="2"/>
          <w:numId w:val="2"/>
        </w:numPr>
        <w:rPr>
          <w:lang w:val="en-US"/>
        </w:rPr>
      </w:pPr>
      <w:r>
        <w:rPr>
          <w:lang w:val="en-US"/>
        </w:rPr>
        <w:t>AM Policy Association Establishment, Modification and Termination</w:t>
      </w:r>
    </w:p>
    <w:p w14:paraId="0761E934" w14:textId="77777777" w:rsidR="009D22A8" w:rsidRDefault="00CD71F6" w:rsidP="00CF4309">
      <w:pPr>
        <w:numPr>
          <w:ilvl w:val="2"/>
          <w:numId w:val="2"/>
        </w:numPr>
        <w:rPr>
          <w:lang w:val="en-US"/>
        </w:rPr>
      </w:pPr>
      <w:r>
        <w:rPr>
          <w:lang w:val="en-US"/>
        </w:rPr>
        <w:t>UE Policy Association Establishment and Termination</w:t>
      </w:r>
    </w:p>
    <w:p w14:paraId="0761E935" w14:textId="77777777" w:rsidR="009D22A8" w:rsidRDefault="00CD71F6" w:rsidP="00CF4309">
      <w:pPr>
        <w:numPr>
          <w:ilvl w:val="1"/>
          <w:numId w:val="2"/>
        </w:numPr>
      </w:pPr>
      <w:r>
        <w:t>UE-</w:t>
      </w:r>
      <w:proofErr w:type="spellStart"/>
      <w:r>
        <w:t>initiated</w:t>
      </w:r>
      <w:proofErr w:type="spellEnd"/>
      <w:r>
        <w:t xml:space="preserve"> </w:t>
      </w:r>
      <w:proofErr w:type="spellStart"/>
      <w:r>
        <w:t>deregistration</w:t>
      </w:r>
      <w:proofErr w:type="spellEnd"/>
      <w:r>
        <w:t>, z pominięciem wymagań na wsparcie przez PCF dla:</w:t>
      </w:r>
    </w:p>
    <w:p w14:paraId="0761E936" w14:textId="77777777" w:rsidR="009D22A8" w:rsidRDefault="00CD71F6" w:rsidP="00CF4309">
      <w:pPr>
        <w:numPr>
          <w:ilvl w:val="2"/>
          <w:numId w:val="2"/>
        </w:numPr>
        <w:rPr>
          <w:lang w:val="en-US"/>
        </w:rPr>
      </w:pPr>
      <w:r>
        <w:rPr>
          <w:lang w:val="en-US"/>
        </w:rPr>
        <w:t>AMF-initiated AM Policy Association Termination</w:t>
      </w:r>
    </w:p>
    <w:p w14:paraId="0761E937" w14:textId="77777777" w:rsidR="009D22A8" w:rsidRDefault="00CD71F6" w:rsidP="00CF4309">
      <w:pPr>
        <w:numPr>
          <w:ilvl w:val="2"/>
          <w:numId w:val="2"/>
        </w:numPr>
        <w:rPr>
          <w:lang w:val="en-US"/>
        </w:rPr>
      </w:pPr>
      <w:r>
        <w:rPr>
          <w:lang w:val="en-US"/>
        </w:rPr>
        <w:t>AMF-initiated UE Policy Association Termination</w:t>
      </w:r>
    </w:p>
    <w:p w14:paraId="0761E938" w14:textId="77777777" w:rsidR="009D22A8" w:rsidRDefault="00CD71F6" w:rsidP="00CF4309">
      <w:pPr>
        <w:numPr>
          <w:ilvl w:val="1"/>
          <w:numId w:val="2"/>
        </w:numPr>
      </w:pPr>
      <w:r>
        <w:t>Network-</w:t>
      </w:r>
      <w:proofErr w:type="spellStart"/>
      <w:r>
        <w:t>initiated</w:t>
      </w:r>
      <w:proofErr w:type="spellEnd"/>
      <w:r>
        <w:t xml:space="preserve"> </w:t>
      </w:r>
      <w:proofErr w:type="spellStart"/>
      <w:r>
        <w:t>deregistration</w:t>
      </w:r>
      <w:proofErr w:type="spellEnd"/>
      <w:r>
        <w:t xml:space="preserve"> z pominięciem wymagań na wsparcie przez PCF dla:</w:t>
      </w:r>
    </w:p>
    <w:p w14:paraId="0761E939" w14:textId="77777777" w:rsidR="009D22A8" w:rsidRDefault="00CD71F6" w:rsidP="00CF4309">
      <w:pPr>
        <w:numPr>
          <w:ilvl w:val="2"/>
          <w:numId w:val="2"/>
        </w:numPr>
        <w:rPr>
          <w:lang w:val="en-US"/>
        </w:rPr>
      </w:pPr>
      <w:r>
        <w:rPr>
          <w:lang w:val="en-US"/>
        </w:rPr>
        <w:t>AMF-initiated AM Policy Association Termination</w:t>
      </w:r>
    </w:p>
    <w:p w14:paraId="0761E93A" w14:textId="77777777" w:rsidR="009D22A8" w:rsidRDefault="00CD71F6" w:rsidP="00CF4309">
      <w:pPr>
        <w:numPr>
          <w:ilvl w:val="2"/>
          <w:numId w:val="2"/>
        </w:numPr>
        <w:rPr>
          <w:lang w:val="en-US"/>
        </w:rPr>
      </w:pPr>
      <w:r>
        <w:rPr>
          <w:lang w:val="en-US"/>
        </w:rPr>
        <w:t>AMF-initiated UE Policy Association Termination.</w:t>
      </w:r>
    </w:p>
    <w:p w14:paraId="0761E93B" w14:textId="77777777" w:rsidR="009D22A8" w:rsidRDefault="00CD71F6" w:rsidP="00CF4309">
      <w:pPr>
        <w:numPr>
          <w:ilvl w:val="1"/>
          <w:numId w:val="2"/>
        </w:numPr>
      </w:pPr>
      <w:r>
        <w:t xml:space="preserve">UE </w:t>
      </w:r>
      <w:proofErr w:type="spellStart"/>
      <w:r>
        <w:t>Triggered</w:t>
      </w:r>
      <w:proofErr w:type="spellEnd"/>
      <w:r>
        <w:t xml:space="preserve"> Service </w:t>
      </w:r>
      <w:proofErr w:type="spellStart"/>
      <w:r>
        <w:t>Request</w:t>
      </w:r>
      <w:proofErr w:type="spellEnd"/>
      <w:r>
        <w:t xml:space="preserve"> z pominięciem wymagań na:</w:t>
      </w:r>
    </w:p>
    <w:p w14:paraId="0761E93C" w14:textId="77777777" w:rsidR="009D22A8" w:rsidRDefault="00CD71F6" w:rsidP="00CF4309">
      <w:pPr>
        <w:numPr>
          <w:ilvl w:val="2"/>
          <w:numId w:val="2"/>
        </w:numPr>
      </w:pPr>
      <w:proofErr w:type="spellStart"/>
      <w:r>
        <w:t>mobility</w:t>
      </w:r>
      <w:proofErr w:type="spellEnd"/>
      <w:r>
        <w:t xml:space="preserve"> </w:t>
      </w:r>
      <w:proofErr w:type="spellStart"/>
      <w:r>
        <w:t>restirctions</w:t>
      </w:r>
      <w:proofErr w:type="spellEnd"/>
      <w:r>
        <w:t>,</w:t>
      </w:r>
    </w:p>
    <w:p w14:paraId="0761E93D" w14:textId="77777777" w:rsidR="009D22A8" w:rsidRDefault="00CD71F6" w:rsidP="00CF4309">
      <w:pPr>
        <w:numPr>
          <w:ilvl w:val="2"/>
          <w:numId w:val="2"/>
        </w:numPr>
      </w:pPr>
      <w:proofErr w:type="spellStart"/>
      <w:r>
        <w:t>roaming</w:t>
      </w:r>
      <w:proofErr w:type="spellEnd"/>
      <w:r>
        <w:t>,</w:t>
      </w:r>
    </w:p>
    <w:p w14:paraId="0761E93E" w14:textId="77777777" w:rsidR="009D22A8" w:rsidRDefault="00CD71F6" w:rsidP="00CF4309">
      <w:pPr>
        <w:numPr>
          <w:ilvl w:val="2"/>
          <w:numId w:val="2"/>
        </w:numPr>
      </w:pPr>
      <w:r>
        <w:t>LADN,</w:t>
      </w:r>
    </w:p>
    <w:p w14:paraId="0761E93F" w14:textId="77777777" w:rsidR="009D22A8" w:rsidRDefault="00CD71F6" w:rsidP="00CF4309">
      <w:pPr>
        <w:numPr>
          <w:ilvl w:val="2"/>
          <w:numId w:val="2"/>
        </w:numPr>
      </w:pPr>
      <w:r>
        <w:t>BP,</w:t>
      </w:r>
    </w:p>
    <w:p w14:paraId="0761E940" w14:textId="77777777" w:rsidR="009D22A8" w:rsidRDefault="00CD71F6" w:rsidP="00CF4309">
      <w:pPr>
        <w:numPr>
          <w:ilvl w:val="2"/>
          <w:numId w:val="2"/>
        </w:numPr>
      </w:pPr>
      <w:proofErr w:type="spellStart"/>
      <w:r>
        <w:t>Exposure</w:t>
      </w:r>
      <w:proofErr w:type="spellEnd"/>
      <w:r>
        <w:t>,</w:t>
      </w:r>
    </w:p>
    <w:p w14:paraId="0761E941" w14:textId="77777777" w:rsidR="009D22A8" w:rsidRDefault="00CD71F6" w:rsidP="00CF4309">
      <w:pPr>
        <w:numPr>
          <w:ilvl w:val="1"/>
          <w:numId w:val="2"/>
        </w:numPr>
      </w:pPr>
      <w:r>
        <w:t xml:space="preserve">AN </w:t>
      </w:r>
      <w:proofErr w:type="spellStart"/>
      <w:r>
        <w:t>Release</w:t>
      </w:r>
      <w:proofErr w:type="spellEnd"/>
      <w:r>
        <w:t xml:space="preserve"> z pominięciem wymagań na pełne wsparcie tej procedury przez AMF,</w:t>
      </w:r>
    </w:p>
    <w:p w14:paraId="0761E942" w14:textId="77777777" w:rsidR="009D22A8" w:rsidRDefault="00CD71F6" w:rsidP="00CF4309">
      <w:pPr>
        <w:numPr>
          <w:ilvl w:val="1"/>
          <w:numId w:val="2"/>
        </w:numPr>
      </w:pPr>
      <w:r>
        <w:t>Non-</w:t>
      </w:r>
      <w:proofErr w:type="spellStart"/>
      <w:r>
        <w:t>roaming</w:t>
      </w:r>
      <w:proofErr w:type="spellEnd"/>
      <w:r>
        <w:t xml:space="preserve"> and </w:t>
      </w:r>
      <w:proofErr w:type="spellStart"/>
      <w:r>
        <w:t>Roaming</w:t>
      </w:r>
      <w:proofErr w:type="spellEnd"/>
      <w:r>
        <w:t xml:space="preserve"> with </w:t>
      </w:r>
      <w:proofErr w:type="spellStart"/>
      <w:r>
        <w:t>Local</w:t>
      </w:r>
      <w:proofErr w:type="spellEnd"/>
      <w:r>
        <w:t xml:space="preserve"> </w:t>
      </w:r>
      <w:proofErr w:type="spellStart"/>
      <w:r>
        <w:t>Breakout</w:t>
      </w:r>
      <w:proofErr w:type="spellEnd"/>
      <w:r>
        <w:t xml:space="preserve"> z pominięciem wymagań na pełne wsparcie tej procedury przez PCF,</w:t>
      </w:r>
    </w:p>
    <w:p w14:paraId="0761E943" w14:textId="77777777" w:rsidR="009D22A8" w:rsidRDefault="00CD71F6" w:rsidP="00CF4309">
      <w:pPr>
        <w:numPr>
          <w:ilvl w:val="1"/>
          <w:numId w:val="2"/>
        </w:numPr>
      </w:pPr>
      <w:r>
        <w:t xml:space="preserve">UE </w:t>
      </w:r>
      <w:proofErr w:type="spellStart"/>
      <w:r>
        <w:t>or</w:t>
      </w:r>
      <w:proofErr w:type="spellEnd"/>
      <w:r>
        <w:t xml:space="preserve"> network </w:t>
      </w:r>
      <w:proofErr w:type="spellStart"/>
      <w:r>
        <w:t>requested</w:t>
      </w:r>
      <w:proofErr w:type="spellEnd"/>
      <w:r>
        <w:t xml:space="preserve"> PDU </w:t>
      </w:r>
      <w:proofErr w:type="spellStart"/>
      <w:r>
        <w:t>Session</w:t>
      </w:r>
      <w:proofErr w:type="spellEnd"/>
      <w:r>
        <w:t xml:space="preserve"> </w:t>
      </w:r>
      <w:proofErr w:type="spellStart"/>
      <w:r>
        <w:t>Modification</w:t>
      </w:r>
      <w:proofErr w:type="spellEnd"/>
      <w:r>
        <w:t xml:space="preserve"> (non-</w:t>
      </w:r>
      <w:proofErr w:type="spellStart"/>
      <w:r>
        <w:t>roaming</w:t>
      </w:r>
      <w:proofErr w:type="spellEnd"/>
      <w:r>
        <w:t xml:space="preserve"> with </w:t>
      </w:r>
      <w:proofErr w:type="spellStart"/>
      <w:r>
        <w:t>local</w:t>
      </w:r>
      <w:proofErr w:type="spellEnd"/>
      <w:r>
        <w:t xml:space="preserve"> </w:t>
      </w:r>
      <w:proofErr w:type="spellStart"/>
      <w:r>
        <w:t>breakout</w:t>
      </w:r>
      <w:proofErr w:type="spellEnd"/>
      <w:r>
        <w:t>) z pominięciem wymagań na pełne wsparcie tej procedury przez:</w:t>
      </w:r>
    </w:p>
    <w:p w14:paraId="0761E944" w14:textId="77777777" w:rsidR="009D22A8" w:rsidRDefault="00CD71F6" w:rsidP="00CF4309">
      <w:pPr>
        <w:numPr>
          <w:ilvl w:val="2"/>
          <w:numId w:val="2"/>
        </w:numPr>
      </w:pPr>
      <w:r>
        <w:t>PCF,</w:t>
      </w:r>
    </w:p>
    <w:p w14:paraId="0761E945" w14:textId="77777777" w:rsidR="009D22A8" w:rsidRDefault="00CD71F6" w:rsidP="00CF4309">
      <w:pPr>
        <w:numPr>
          <w:ilvl w:val="1"/>
          <w:numId w:val="2"/>
        </w:numPr>
        <w:rPr>
          <w:lang w:val="en-US"/>
        </w:rPr>
      </w:pPr>
      <w:r>
        <w:rPr>
          <w:lang w:val="en-US"/>
        </w:rPr>
        <w:t>UE or network requested PDU Session Release for Non-Roaming with Local Breakout,</w:t>
      </w:r>
    </w:p>
    <w:p w14:paraId="0761E946" w14:textId="77777777" w:rsidR="009D22A8" w:rsidRDefault="00CD71F6" w:rsidP="00CF4309">
      <w:pPr>
        <w:numPr>
          <w:ilvl w:val="1"/>
          <w:numId w:val="2"/>
        </w:numPr>
      </w:pPr>
      <w:r>
        <w:t xml:space="preserve">N4 </w:t>
      </w:r>
      <w:proofErr w:type="spellStart"/>
      <w:r>
        <w:t>Session</w:t>
      </w:r>
      <w:proofErr w:type="spellEnd"/>
      <w:r>
        <w:t xml:space="preserve"> Establishment </w:t>
      </w:r>
      <w:proofErr w:type="spellStart"/>
      <w:r>
        <w:t>procedure</w:t>
      </w:r>
      <w:proofErr w:type="spellEnd"/>
    </w:p>
    <w:p w14:paraId="0761E947" w14:textId="77777777" w:rsidR="009D22A8" w:rsidRDefault="00CD71F6" w:rsidP="00CF4309">
      <w:pPr>
        <w:numPr>
          <w:ilvl w:val="1"/>
          <w:numId w:val="2"/>
        </w:numPr>
      </w:pPr>
      <w:r>
        <w:t xml:space="preserve">N4 </w:t>
      </w:r>
      <w:proofErr w:type="spellStart"/>
      <w:r>
        <w:t>Session</w:t>
      </w:r>
      <w:proofErr w:type="spellEnd"/>
      <w:r>
        <w:t xml:space="preserve"> </w:t>
      </w:r>
      <w:proofErr w:type="spellStart"/>
      <w:r>
        <w:t>Modification</w:t>
      </w:r>
      <w:proofErr w:type="spellEnd"/>
      <w:r>
        <w:t xml:space="preserve"> </w:t>
      </w:r>
      <w:proofErr w:type="spellStart"/>
      <w:r>
        <w:t>procedure</w:t>
      </w:r>
      <w:proofErr w:type="spellEnd"/>
    </w:p>
    <w:p w14:paraId="0761E948" w14:textId="77777777" w:rsidR="009D22A8" w:rsidRDefault="00CD71F6" w:rsidP="00CF4309">
      <w:pPr>
        <w:numPr>
          <w:ilvl w:val="1"/>
          <w:numId w:val="2"/>
        </w:numPr>
      </w:pPr>
      <w:r>
        <w:t xml:space="preserve">N4 </w:t>
      </w:r>
      <w:proofErr w:type="spellStart"/>
      <w:r>
        <w:t>Session</w:t>
      </w:r>
      <w:proofErr w:type="spellEnd"/>
      <w:r>
        <w:t xml:space="preserve"> </w:t>
      </w:r>
      <w:proofErr w:type="spellStart"/>
      <w:r>
        <w:t>Release</w:t>
      </w:r>
      <w:proofErr w:type="spellEnd"/>
      <w:r>
        <w:t xml:space="preserve"> </w:t>
      </w:r>
      <w:proofErr w:type="spellStart"/>
      <w:r>
        <w:t>procedure</w:t>
      </w:r>
      <w:proofErr w:type="spellEnd"/>
    </w:p>
    <w:p w14:paraId="0761E949" w14:textId="77777777" w:rsidR="009D22A8" w:rsidRDefault="00CD71F6" w:rsidP="00CF4309">
      <w:pPr>
        <w:numPr>
          <w:ilvl w:val="1"/>
          <w:numId w:val="2"/>
        </w:numPr>
      </w:pPr>
      <w:r>
        <w:t xml:space="preserve">N4 </w:t>
      </w:r>
      <w:proofErr w:type="spellStart"/>
      <w:r>
        <w:t>Session</w:t>
      </w:r>
      <w:proofErr w:type="spellEnd"/>
      <w:r>
        <w:t xml:space="preserve"> Level Reporting </w:t>
      </w:r>
      <w:proofErr w:type="spellStart"/>
      <w:r>
        <w:t>Procedure</w:t>
      </w:r>
      <w:proofErr w:type="spellEnd"/>
    </w:p>
    <w:p w14:paraId="0761E94A" w14:textId="77777777" w:rsidR="009D22A8" w:rsidRDefault="00CD71F6" w:rsidP="00CF4309">
      <w:pPr>
        <w:numPr>
          <w:ilvl w:val="1"/>
          <w:numId w:val="2"/>
        </w:numPr>
      </w:pPr>
      <w:r>
        <w:t xml:space="preserve">N4 </w:t>
      </w:r>
      <w:proofErr w:type="spellStart"/>
      <w:r>
        <w:t>Association</w:t>
      </w:r>
      <w:proofErr w:type="spellEnd"/>
      <w:r>
        <w:t xml:space="preserve"> Setup </w:t>
      </w:r>
      <w:proofErr w:type="spellStart"/>
      <w:r>
        <w:t>Procedure</w:t>
      </w:r>
      <w:proofErr w:type="spellEnd"/>
    </w:p>
    <w:p w14:paraId="0761E94B" w14:textId="77777777" w:rsidR="009D22A8" w:rsidRDefault="00CD71F6" w:rsidP="00CF4309">
      <w:pPr>
        <w:numPr>
          <w:ilvl w:val="1"/>
          <w:numId w:val="2"/>
        </w:numPr>
      </w:pPr>
      <w:r>
        <w:t xml:space="preserve">N4 </w:t>
      </w:r>
      <w:proofErr w:type="spellStart"/>
      <w:r>
        <w:t>Association</w:t>
      </w:r>
      <w:proofErr w:type="spellEnd"/>
      <w:r>
        <w:t xml:space="preserve"> Update </w:t>
      </w:r>
      <w:proofErr w:type="spellStart"/>
      <w:r>
        <w:t>Procedure</w:t>
      </w:r>
      <w:proofErr w:type="spellEnd"/>
    </w:p>
    <w:p w14:paraId="0761E94C" w14:textId="77777777" w:rsidR="009D22A8" w:rsidRDefault="00CD71F6" w:rsidP="00CF4309">
      <w:pPr>
        <w:numPr>
          <w:ilvl w:val="1"/>
          <w:numId w:val="2"/>
        </w:numPr>
      </w:pPr>
      <w:r>
        <w:t xml:space="preserve">N4 </w:t>
      </w:r>
      <w:proofErr w:type="spellStart"/>
      <w:r>
        <w:t>Association</w:t>
      </w:r>
      <w:proofErr w:type="spellEnd"/>
      <w:r>
        <w:t xml:space="preserve"> </w:t>
      </w:r>
      <w:proofErr w:type="spellStart"/>
      <w:r>
        <w:t>Release</w:t>
      </w:r>
      <w:proofErr w:type="spellEnd"/>
      <w:r>
        <w:t xml:space="preserve"> </w:t>
      </w:r>
      <w:proofErr w:type="spellStart"/>
      <w:r>
        <w:t>Procedure</w:t>
      </w:r>
      <w:proofErr w:type="spellEnd"/>
    </w:p>
    <w:p w14:paraId="0761E94D" w14:textId="77777777" w:rsidR="009D22A8" w:rsidRDefault="00CD71F6" w:rsidP="00CF4309">
      <w:pPr>
        <w:numPr>
          <w:ilvl w:val="1"/>
          <w:numId w:val="2"/>
        </w:numPr>
      </w:pPr>
      <w:proofErr w:type="spellStart"/>
      <w:r>
        <w:t>Handover</w:t>
      </w:r>
      <w:proofErr w:type="spellEnd"/>
      <w:r>
        <w:t xml:space="preserve"> </w:t>
      </w:r>
      <w:proofErr w:type="spellStart"/>
      <w:r>
        <w:t>procedures</w:t>
      </w:r>
      <w:proofErr w:type="spellEnd"/>
      <w:r>
        <w:t xml:space="preserve"> in 3GPP </w:t>
      </w:r>
      <w:proofErr w:type="spellStart"/>
      <w:r>
        <w:t>access</w:t>
      </w:r>
      <w:proofErr w:type="spellEnd"/>
      <w:r>
        <w:t xml:space="preserve"> z pominięciem wymagań na </w:t>
      </w:r>
    </w:p>
    <w:p w14:paraId="0761E94E" w14:textId="77777777" w:rsidR="009D22A8" w:rsidRDefault="00CD71F6" w:rsidP="00CF4309">
      <w:pPr>
        <w:numPr>
          <w:ilvl w:val="2"/>
          <w:numId w:val="2"/>
        </w:numPr>
      </w:pPr>
      <w:r>
        <w:t xml:space="preserve">non-3GPP </w:t>
      </w:r>
      <w:proofErr w:type="spellStart"/>
      <w:r>
        <w:t>access</w:t>
      </w:r>
      <w:proofErr w:type="spellEnd"/>
      <w:r>
        <w:t xml:space="preserve"> </w:t>
      </w:r>
    </w:p>
    <w:p w14:paraId="0761E94F" w14:textId="77777777" w:rsidR="009D22A8" w:rsidRDefault="00CD71F6" w:rsidP="00CF4309">
      <w:pPr>
        <w:numPr>
          <w:ilvl w:val="2"/>
          <w:numId w:val="2"/>
        </w:numPr>
      </w:pPr>
      <w:r>
        <w:t>pełne wsparcie procedury przez SMF</w:t>
      </w:r>
    </w:p>
    <w:p w14:paraId="0761E950" w14:textId="77777777" w:rsidR="009D22A8" w:rsidRDefault="00CD71F6" w:rsidP="00CF4309">
      <w:pPr>
        <w:numPr>
          <w:ilvl w:val="1"/>
          <w:numId w:val="2"/>
        </w:numPr>
      </w:pPr>
      <w:r>
        <w:t>procedur i mechanizmów bezpieczeństwa (wymagane wsparcie wyłącznie przez funkcję AUSF) z pominięciem wymagań na non-3GPP:</w:t>
      </w:r>
    </w:p>
    <w:p w14:paraId="0761E951" w14:textId="77777777" w:rsidR="009D22A8" w:rsidRDefault="00CD71F6" w:rsidP="00CF4309">
      <w:pPr>
        <w:numPr>
          <w:ilvl w:val="2"/>
          <w:numId w:val="2"/>
        </w:numPr>
      </w:pPr>
      <w:r>
        <w:t xml:space="preserve">Subscription </w:t>
      </w:r>
      <w:proofErr w:type="spellStart"/>
      <w:r>
        <w:t>authentication</w:t>
      </w:r>
      <w:proofErr w:type="spellEnd"/>
      <w:r>
        <w:t>,</w:t>
      </w:r>
    </w:p>
    <w:p w14:paraId="0761E952" w14:textId="77777777" w:rsidR="009D22A8" w:rsidRDefault="00CD71F6" w:rsidP="00CF4309">
      <w:pPr>
        <w:numPr>
          <w:ilvl w:val="2"/>
          <w:numId w:val="2"/>
        </w:numPr>
      </w:pPr>
      <w:r>
        <w:t xml:space="preserve">UE </w:t>
      </w:r>
      <w:proofErr w:type="spellStart"/>
      <w:r>
        <w:t>authorization</w:t>
      </w:r>
      <w:proofErr w:type="spellEnd"/>
      <w:r>
        <w:t>,</w:t>
      </w:r>
    </w:p>
    <w:p w14:paraId="0761E953" w14:textId="77777777" w:rsidR="009D22A8" w:rsidRDefault="00CD71F6" w:rsidP="00CF4309">
      <w:pPr>
        <w:numPr>
          <w:ilvl w:val="2"/>
          <w:numId w:val="2"/>
        </w:numPr>
      </w:pPr>
      <w:proofErr w:type="spellStart"/>
      <w:r>
        <w:t>Serving</w:t>
      </w:r>
      <w:proofErr w:type="spellEnd"/>
      <w:r>
        <w:t xml:space="preserve"> network,</w:t>
      </w:r>
    </w:p>
    <w:p w14:paraId="0761E954" w14:textId="77777777" w:rsidR="009D22A8" w:rsidRDefault="00CD71F6" w:rsidP="00CF4309">
      <w:pPr>
        <w:numPr>
          <w:ilvl w:val="2"/>
          <w:numId w:val="2"/>
        </w:numPr>
        <w:rPr>
          <w:lang w:val="en-US"/>
        </w:rPr>
      </w:pPr>
      <w:r>
        <w:rPr>
          <w:lang w:val="en-US"/>
        </w:rPr>
        <w:t>authorization by the home network,</w:t>
      </w:r>
    </w:p>
    <w:p w14:paraId="0761E955" w14:textId="77777777" w:rsidR="009D22A8" w:rsidRDefault="00CD71F6" w:rsidP="00CF4309">
      <w:pPr>
        <w:numPr>
          <w:ilvl w:val="2"/>
          <w:numId w:val="2"/>
        </w:numPr>
      </w:pPr>
      <w:r>
        <w:t>EAP,</w:t>
      </w:r>
    </w:p>
    <w:p w14:paraId="0761E956" w14:textId="77777777" w:rsidR="009D22A8" w:rsidRDefault="00CD71F6" w:rsidP="00CF4309">
      <w:pPr>
        <w:numPr>
          <w:ilvl w:val="2"/>
          <w:numId w:val="2"/>
        </w:numPr>
      </w:pPr>
      <w:proofErr w:type="spellStart"/>
      <w:r>
        <w:lastRenderedPageBreak/>
        <w:t>Authentication</w:t>
      </w:r>
      <w:proofErr w:type="spellEnd"/>
      <w:r>
        <w:t xml:space="preserve"> </w:t>
      </w:r>
      <w:proofErr w:type="spellStart"/>
      <w:r>
        <w:t>procedure</w:t>
      </w:r>
      <w:proofErr w:type="spellEnd"/>
      <w:r>
        <w:t xml:space="preserve"> for EAP-AKA' z pominięciem przechowywania kluczy w AUSF,</w:t>
      </w:r>
    </w:p>
    <w:p w14:paraId="0761E957" w14:textId="77777777" w:rsidR="009D22A8" w:rsidRDefault="00CD71F6" w:rsidP="00CF4309">
      <w:pPr>
        <w:numPr>
          <w:ilvl w:val="2"/>
          <w:numId w:val="2"/>
        </w:numPr>
      </w:pPr>
      <w:proofErr w:type="spellStart"/>
      <w:r>
        <w:t>Authentication</w:t>
      </w:r>
      <w:proofErr w:type="spellEnd"/>
      <w:r>
        <w:t xml:space="preserve"> </w:t>
      </w:r>
      <w:proofErr w:type="spellStart"/>
      <w:r>
        <w:t>procedure</w:t>
      </w:r>
      <w:proofErr w:type="spellEnd"/>
      <w:r>
        <w:t xml:space="preserve"> for 5G AKA z pominięciem przechowywania kluczy w AUSF,</w:t>
      </w:r>
    </w:p>
    <w:p w14:paraId="0761E958" w14:textId="77777777" w:rsidR="009D22A8" w:rsidRDefault="00CD71F6" w:rsidP="00CF4309">
      <w:pPr>
        <w:numPr>
          <w:ilvl w:val="1"/>
          <w:numId w:val="2"/>
        </w:numPr>
        <w:rPr>
          <w:lang w:val="en-US"/>
        </w:rPr>
      </w:pPr>
      <w:r>
        <w:rPr>
          <w:lang w:val="en-US"/>
        </w:rPr>
        <w:t>NG-RAN Location reporting procedures</w:t>
      </w:r>
    </w:p>
    <w:p w14:paraId="0761E959" w14:textId="77777777" w:rsidR="009D22A8" w:rsidRDefault="00CD71F6" w:rsidP="00CF4309">
      <w:pPr>
        <w:numPr>
          <w:ilvl w:val="1"/>
          <w:numId w:val="2"/>
        </w:numPr>
      </w:pPr>
      <w:r>
        <w:t xml:space="preserve">Monitoring </w:t>
      </w:r>
      <w:proofErr w:type="spellStart"/>
      <w:r>
        <w:t>Events</w:t>
      </w:r>
      <w:proofErr w:type="spellEnd"/>
      <w:r>
        <w:t xml:space="preserve"> z pominięciem wymagań na pełne wsparcie procedury przez AMF,</w:t>
      </w:r>
    </w:p>
    <w:p w14:paraId="0761E95A" w14:textId="77777777" w:rsidR="009D22A8" w:rsidRDefault="00CD71F6" w:rsidP="00CF4309">
      <w:pPr>
        <w:numPr>
          <w:ilvl w:val="1"/>
          <w:numId w:val="2"/>
        </w:numPr>
      </w:pPr>
      <w:r>
        <w:t xml:space="preserve">NF service </w:t>
      </w:r>
      <w:proofErr w:type="spellStart"/>
      <w:r>
        <w:t>Registration</w:t>
      </w:r>
      <w:proofErr w:type="spellEnd"/>
      <w:r>
        <w:t xml:space="preserve"> z pominięciem wymagań na pełne wsparcie procedury przez UPF,</w:t>
      </w:r>
    </w:p>
    <w:p w14:paraId="0761E95B" w14:textId="77777777" w:rsidR="009D22A8" w:rsidRDefault="00CD71F6" w:rsidP="00CF4309">
      <w:pPr>
        <w:numPr>
          <w:ilvl w:val="1"/>
          <w:numId w:val="2"/>
        </w:numPr>
      </w:pPr>
      <w:r>
        <w:t>NF service update z pominięciem wymagań na pełne wsparcie procedury przez UPF,</w:t>
      </w:r>
    </w:p>
    <w:p w14:paraId="0761E95C" w14:textId="77777777" w:rsidR="009D22A8" w:rsidRDefault="00CD71F6" w:rsidP="00CF4309">
      <w:pPr>
        <w:numPr>
          <w:ilvl w:val="1"/>
          <w:numId w:val="2"/>
        </w:numPr>
      </w:pPr>
      <w:r>
        <w:t xml:space="preserve">NF service </w:t>
      </w:r>
      <w:proofErr w:type="spellStart"/>
      <w:r>
        <w:t>Deregistration</w:t>
      </w:r>
      <w:proofErr w:type="spellEnd"/>
      <w:r>
        <w:t xml:space="preserve"> z pominięciem wymagań na pełne wsparcie procedury przez UPF.</w:t>
      </w:r>
    </w:p>
    <w:p w14:paraId="0761E95D" w14:textId="77777777" w:rsidR="009D22A8" w:rsidRDefault="009D22A8">
      <w:pPr>
        <w:ind w:left="1440"/>
        <w:rPr>
          <w:lang w:val="pl-PL"/>
        </w:rPr>
      </w:pPr>
    </w:p>
    <w:p w14:paraId="0761E95E" w14:textId="77777777" w:rsidR="009D22A8" w:rsidRDefault="009D22A8">
      <w:pPr>
        <w:rPr>
          <w:lang w:val="pl-PL"/>
        </w:rPr>
      </w:pPr>
    </w:p>
    <w:p w14:paraId="0761E95F" w14:textId="77777777" w:rsidR="009D22A8" w:rsidRDefault="00CD71F6">
      <w:pPr>
        <w:jc w:val="both"/>
      </w:pPr>
      <w:r>
        <w:t xml:space="preserve">Zamawiany system zawiera mechanizmy pozwalające na przygotowanie i rejestrowanie niezbędnych parametrów kart SIM dla urządzeń końcowych (UE), w tym: mcc, </w:t>
      </w:r>
      <w:proofErr w:type="spellStart"/>
      <w:r>
        <w:t>mnc</w:t>
      </w:r>
      <w:proofErr w:type="spellEnd"/>
      <w:r>
        <w:t xml:space="preserve">, operator </w:t>
      </w:r>
      <w:proofErr w:type="spellStart"/>
      <w:r>
        <w:t>code</w:t>
      </w:r>
      <w:proofErr w:type="spellEnd"/>
      <w:r>
        <w:t xml:space="preserve">, </w:t>
      </w:r>
      <w:proofErr w:type="spellStart"/>
      <w:r>
        <w:t>dnn</w:t>
      </w:r>
      <w:proofErr w:type="spellEnd"/>
      <w:r>
        <w:t>, klucz publiczny, co pozwoli na rejestrację i świadczenie usług w sieci uprzednio przygotowanej i zaprogramowanej karty SIM.</w:t>
      </w:r>
    </w:p>
    <w:p w14:paraId="0761E960" w14:textId="77777777" w:rsidR="009D22A8" w:rsidRDefault="009D22A8">
      <w:pPr>
        <w:rPr>
          <w:lang w:val="pl-PL"/>
        </w:rPr>
      </w:pPr>
    </w:p>
    <w:p w14:paraId="0761E961" w14:textId="1589BCB1" w:rsidR="009D22A8" w:rsidRPr="006B5AEC" w:rsidRDefault="00CD71F6">
      <w:pPr>
        <w:pStyle w:val="Nagwek2"/>
        <w:rPr>
          <w:sz w:val="24"/>
          <w:szCs w:val="24"/>
          <w:lang w:val="pl-PL"/>
        </w:rPr>
      </w:pPr>
      <w:bookmarkStart w:id="9" w:name="_Ref134777071"/>
      <w:bookmarkStart w:id="10" w:name="_Toc134782729"/>
      <w:r>
        <w:rPr>
          <w:rStyle w:val="Nagwek2Znak"/>
        </w:rPr>
        <w:t>Funkcjonalność opcjonalna</w:t>
      </w:r>
      <w:bookmarkEnd w:id="9"/>
      <w:bookmarkEnd w:id="10"/>
      <w:r w:rsidR="000A0836">
        <w:rPr>
          <w:rStyle w:val="Nagwek2Znak"/>
        </w:rPr>
        <w:t xml:space="preserve"> </w:t>
      </w:r>
      <w:bookmarkStart w:id="11" w:name="_Hlk136601948"/>
      <w:r w:rsidR="00167F61">
        <w:rPr>
          <w:rStyle w:val="Nagwek2Znak"/>
        </w:rPr>
        <w:t xml:space="preserve">(Zadanie UPF.AGH i UPF.PWR) </w:t>
      </w:r>
      <w:r w:rsidR="000A0836" w:rsidRPr="006B5AEC">
        <w:rPr>
          <w:rStyle w:val="Nagwek2Znak"/>
          <w:sz w:val="24"/>
          <w:szCs w:val="24"/>
        </w:rPr>
        <w:t>– oceniana w ramach kryterium oceny ofert</w:t>
      </w:r>
    </w:p>
    <w:bookmarkEnd w:id="11"/>
    <w:p w14:paraId="0761E962" w14:textId="4FBCD3FF" w:rsidR="009D22A8" w:rsidRDefault="00CD71F6">
      <w:r>
        <w:t xml:space="preserve">Wdrożenie przez </w:t>
      </w:r>
      <w:r w:rsidR="001B0F89">
        <w:t>Wykonawcę</w:t>
      </w:r>
      <w:r>
        <w:t xml:space="preserve"> dodatkowych komponentów UPF, w poniżej opisanych lokalizacjach, w których uruchomiono sieć </w:t>
      </w:r>
      <w:proofErr w:type="spellStart"/>
      <w:r>
        <w:t>radiodostępową</w:t>
      </w:r>
      <w:proofErr w:type="spellEnd"/>
      <w:r>
        <w:t xml:space="preserve"> (</w:t>
      </w:r>
      <w:proofErr w:type="spellStart"/>
      <w:r>
        <w:t>local</w:t>
      </w:r>
      <w:proofErr w:type="spellEnd"/>
      <w:r>
        <w:t xml:space="preserve"> data </w:t>
      </w:r>
      <w:proofErr w:type="spellStart"/>
      <w:r>
        <w:t>break</w:t>
      </w:r>
      <w:proofErr w:type="spellEnd"/>
      <w:r>
        <w:t xml:space="preserve">-out). </w:t>
      </w:r>
    </w:p>
    <w:tbl>
      <w:tblPr>
        <w:tblStyle w:val="Tabela-Siatka"/>
        <w:tblW w:w="0" w:type="auto"/>
        <w:tblLook w:val="04A0" w:firstRow="1" w:lastRow="0" w:firstColumn="1" w:lastColumn="0" w:noHBand="0" w:noVBand="1"/>
      </w:tblPr>
      <w:tblGrid>
        <w:gridCol w:w="4509"/>
        <w:gridCol w:w="4510"/>
      </w:tblGrid>
      <w:tr w:rsidR="009D22A8" w14:paraId="0761E965" w14:textId="77777777">
        <w:tc>
          <w:tcPr>
            <w:tcW w:w="4509" w:type="dxa"/>
          </w:tcPr>
          <w:p w14:paraId="0761E963" w14:textId="77777777" w:rsidR="009D22A8" w:rsidRDefault="00CD71F6">
            <w:r>
              <w:t>Zadanie</w:t>
            </w:r>
          </w:p>
        </w:tc>
        <w:tc>
          <w:tcPr>
            <w:tcW w:w="4510" w:type="dxa"/>
          </w:tcPr>
          <w:p w14:paraId="0761E964" w14:textId="77777777" w:rsidR="009D22A8" w:rsidRDefault="00CD71F6">
            <w:r>
              <w:t>Lokalizacja</w:t>
            </w:r>
          </w:p>
        </w:tc>
      </w:tr>
      <w:tr w:rsidR="009D22A8" w14:paraId="0761E968" w14:textId="77777777">
        <w:tc>
          <w:tcPr>
            <w:tcW w:w="4509" w:type="dxa"/>
          </w:tcPr>
          <w:p w14:paraId="0761E966" w14:textId="77777777" w:rsidR="009D22A8" w:rsidRDefault="00CD71F6">
            <w:r>
              <w:t>Zadanie UPF.AGH</w:t>
            </w:r>
          </w:p>
        </w:tc>
        <w:tc>
          <w:tcPr>
            <w:tcW w:w="4510" w:type="dxa"/>
          </w:tcPr>
          <w:p w14:paraId="0761E967" w14:textId="77777777" w:rsidR="009D22A8" w:rsidRDefault="00CD71F6">
            <w:r>
              <w:t>Budynek B-9, ul. Czarnowiejska 74, 30-059 Kraków</w:t>
            </w:r>
          </w:p>
        </w:tc>
      </w:tr>
      <w:tr w:rsidR="009D22A8" w14:paraId="0761E96B" w14:textId="77777777">
        <w:tc>
          <w:tcPr>
            <w:tcW w:w="4509" w:type="dxa"/>
          </w:tcPr>
          <w:p w14:paraId="0761E969" w14:textId="77777777" w:rsidR="009D22A8" w:rsidRDefault="00CD71F6">
            <w:r>
              <w:t>Zadanie UPF.PWR</w:t>
            </w:r>
          </w:p>
        </w:tc>
        <w:tc>
          <w:tcPr>
            <w:tcW w:w="4510" w:type="dxa"/>
          </w:tcPr>
          <w:p w14:paraId="0761E96A" w14:textId="77777777" w:rsidR="009D22A8" w:rsidRDefault="00CD71F6">
            <w:pPr>
              <w:rPr>
                <w:lang w:val="pl-PL"/>
              </w:rPr>
            </w:pPr>
            <w:r>
              <w:rPr>
                <w:lang w:val="pl-PL"/>
              </w:rPr>
              <w:t>Budynek C3, ul. Z. Janiszewskiego 11/17, 50-372 Wrocław</w:t>
            </w:r>
          </w:p>
        </w:tc>
      </w:tr>
    </w:tbl>
    <w:p w14:paraId="0761E96C" w14:textId="77777777" w:rsidR="009D22A8" w:rsidRDefault="009D22A8"/>
    <w:p w14:paraId="0761E96D" w14:textId="77777777" w:rsidR="009D22A8" w:rsidRDefault="009D22A8">
      <w:pPr>
        <w:rPr>
          <w:lang w:val="pl-PL"/>
        </w:rPr>
      </w:pPr>
    </w:p>
    <w:p w14:paraId="0761E96E" w14:textId="77777777" w:rsidR="009D22A8" w:rsidRDefault="00CD71F6">
      <w:pPr>
        <w:rPr>
          <w:lang w:val="pl-PL"/>
        </w:rPr>
      </w:pPr>
      <w:r>
        <w:rPr>
          <w:lang w:val="pl-PL"/>
        </w:rPr>
        <w:br w:type="page" w:clear="all"/>
      </w:r>
    </w:p>
    <w:p w14:paraId="0761E96F" w14:textId="77777777" w:rsidR="009D22A8" w:rsidRDefault="00CD71F6">
      <w:pPr>
        <w:pStyle w:val="Nagwek1"/>
      </w:pPr>
      <w:bookmarkStart w:id="12" w:name="_hwzcpk95d6t0"/>
      <w:bookmarkStart w:id="13" w:name="_Ref134777190"/>
      <w:bookmarkStart w:id="14" w:name="_Toc134782730"/>
      <w:bookmarkEnd w:id="12"/>
      <w:r>
        <w:lastRenderedPageBreak/>
        <w:t xml:space="preserve">Sieć </w:t>
      </w:r>
      <w:proofErr w:type="spellStart"/>
      <w:r>
        <w:t>radiodostępowa</w:t>
      </w:r>
      <w:bookmarkEnd w:id="13"/>
      <w:bookmarkEnd w:id="14"/>
      <w:proofErr w:type="spellEnd"/>
    </w:p>
    <w:p w14:paraId="0761E970" w14:textId="77777777" w:rsidR="009D22A8" w:rsidRDefault="009D22A8"/>
    <w:p w14:paraId="0761E971" w14:textId="77777777" w:rsidR="009D22A8" w:rsidRDefault="00CD71F6">
      <w:pPr>
        <w:jc w:val="both"/>
      </w:pPr>
      <w:r>
        <w:t xml:space="preserve">Rozwiązanie w zakresie podstawowym powinno zapewnić interoperacyjność sprzętową i funkcjonalną z infrastrukturą innych dostawców zgodnych ze Standardem 3GPP (interfejsy </w:t>
      </w:r>
      <w:proofErr w:type="spellStart"/>
      <w:r>
        <w:t>Xn</w:t>
      </w:r>
      <w:proofErr w:type="spellEnd"/>
      <w:r>
        <w:t xml:space="preserve"> i NG w przypadku sieci 5G). Zaoferowane rozwiązanie musi zostać zintegrowane z częścią rdzeniową w sposób nieograniczający oferowanej przez nie funkcjonalności.</w:t>
      </w:r>
    </w:p>
    <w:p w14:paraId="0761E972" w14:textId="32FEBDF2" w:rsidR="009D22A8" w:rsidRDefault="00CD71F6">
      <w:pPr>
        <w:jc w:val="both"/>
      </w:pPr>
      <w:r>
        <w:t>Na potrzeby realizacji sieci międzyregionalnej przyjęto rozwiązanie oparte na architekturze 5G SA (</w:t>
      </w:r>
      <w:proofErr w:type="spellStart"/>
      <w:r>
        <w:t>Standalone</w:t>
      </w:r>
      <w:proofErr w:type="spellEnd"/>
      <w:r>
        <w:t xml:space="preserve">).  Stacje bazowe w konfiguracji NR dla pasm 3900MHz (fragment pasma n77) oraz 24,25-27,5 GHz powinny być zainstalowane w lokalizacjach opisanych w </w:t>
      </w:r>
      <w:r w:rsidR="000A0836">
        <w:t xml:space="preserve"> niniejszym </w:t>
      </w:r>
      <w:r>
        <w:t xml:space="preserve">dokumencie przez Konsorcjum </w:t>
      </w:r>
      <w:r w:rsidR="00A511DB">
        <w:t xml:space="preserve">(Zamawiających) </w:t>
      </w:r>
      <w:r>
        <w:t xml:space="preserve">i </w:t>
      </w:r>
      <w:r w:rsidR="000A0836">
        <w:t xml:space="preserve"> powinny zostać </w:t>
      </w:r>
      <w:r>
        <w:t>podłączone do sieci CORE zlokalizowanej na terenie Konsorcjum.</w:t>
      </w:r>
    </w:p>
    <w:p w14:paraId="0761E973" w14:textId="77777777" w:rsidR="009D22A8" w:rsidRDefault="009D22A8"/>
    <w:p w14:paraId="0761E974" w14:textId="3B38079E" w:rsidR="009D22A8" w:rsidRDefault="00CD71F6">
      <w:pPr>
        <w:jc w:val="both"/>
      </w:pPr>
      <w:r>
        <w:t xml:space="preserve">Podstawowymi elementami zaproponowanego rozwiązania powinny być stacje bazowe dla zakresu częstotliwości przynajmniej 3900-3980 MHz (w podzakresie pasma n77 według standardów 3GPP), a także stacje bazowe dla pasma 24,25-27,5 GHz z odpowiednimi antenami. Dopuszcza się zastosowanie aktywnych modułów radiowych z zintegrowanym modułem pasma podstawowego. Niezbędne komponenty proponowanego rozwiązania powinny zostać umieszczone w zewnętrznej szafie telekomunikacyjnej, kontenerze lub bezpośrednio na masztach. Przewiduje się zastosowanie zarówno napięć 48VDC jak i 230VAC, przy czym Zamawiający odpowiada jedynie za umożliwienie przyłączenia do sieci zasilającej 230VAC. </w:t>
      </w:r>
      <w:r w:rsidR="004B1A08">
        <w:t>C</w:t>
      </w:r>
      <w:r w:rsidR="000A0836">
        <w:t>en</w:t>
      </w:r>
      <w:r w:rsidR="004B1A08">
        <w:t>a</w:t>
      </w:r>
      <w:r w:rsidR="000A0836">
        <w:t xml:space="preserve"> oferty  powin</w:t>
      </w:r>
      <w:r w:rsidR="004B1A08">
        <w:t>na</w:t>
      </w:r>
      <w:r w:rsidR="000A0836">
        <w:t xml:space="preserve"> </w:t>
      </w:r>
      <w:r w:rsidR="004B1A08">
        <w:t xml:space="preserve">uwzględniać koszt wszystkich </w:t>
      </w:r>
      <w:r>
        <w:t xml:space="preserve"> niezbędn</w:t>
      </w:r>
      <w:r w:rsidR="005E010A">
        <w:t>ych</w:t>
      </w:r>
      <w:r>
        <w:t xml:space="preserve"> element</w:t>
      </w:r>
      <w:r w:rsidR="005E010A">
        <w:t>ów</w:t>
      </w:r>
      <w:r>
        <w:t xml:space="preserve"> montażow</w:t>
      </w:r>
      <w:r w:rsidR="005E010A">
        <w:t>ych</w:t>
      </w:r>
      <w:r>
        <w:t>, kabl</w:t>
      </w:r>
      <w:r w:rsidR="005E010A">
        <w:t>i</w:t>
      </w:r>
      <w:r>
        <w:t xml:space="preserve"> zasilając</w:t>
      </w:r>
      <w:r w:rsidR="005E010A">
        <w:t>ych</w:t>
      </w:r>
      <w:r>
        <w:t xml:space="preserve"> oraz optyczn</w:t>
      </w:r>
      <w:r w:rsidR="005E010A">
        <w:t>ych</w:t>
      </w:r>
      <w:r>
        <w:t>, uchwyt</w:t>
      </w:r>
      <w:r w:rsidR="005E010A">
        <w:t>ów</w:t>
      </w:r>
      <w:r>
        <w:t>, opas</w:t>
      </w:r>
      <w:r w:rsidR="005E010A">
        <w:t>e</w:t>
      </w:r>
      <w:r>
        <w:t>k mocując</w:t>
      </w:r>
      <w:r w:rsidR="005E010A">
        <w:t>ych</w:t>
      </w:r>
      <w:r>
        <w:t xml:space="preserve">, itp. </w:t>
      </w:r>
      <w:r w:rsidR="000A0836">
        <w:t>Wykonawca</w:t>
      </w:r>
      <w:r>
        <w:t xml:space="preserve"> powinien również dostarczyć oprogramowanie NR RAN wraz z zestawem funkcjonalności pozwalających na uruchomienie wymaganych usług.</w:t>
      </w:r>
    </w:p>
    <w:p w14:paraId="0761E975" w14:textId="77777777" w:rsidR="009D22A8" w:rsidRDefault="009D22A8"/>
    <w:p w14:paraId="0761E976" w14:textId="77777777" w:rsidR="009D22A8" w:rsidRDefault="00CD71F6" w:rsidP="006B5AEC">
      <w:pPr>
        <w:jc w:val="both"/>
      </w:pPr>
      <w:r>
        <w:t>Radiowa sieć dostępowa musi zostać dostarczona do wskazanych lokalizacji zgodnie ze szczegółowymi opisami zawartymi w załącznikach do niniejszego dokumentu. Dla każdej lokalizacji zdefiniowano:</w:t>
      </w:r>
    </w:p>
    <w:p w14:paraId="0761E977" w14:textId="77777777" w:rsidR="009D22A8" w:rsidRDefault="00CD71F6" w:rsidP="00CF4309">
      <w:pPr>
        <w:numPr>
          <w:ilvl w:val="0"/>
          <w:numId w:val="60"/>
        </w:numPr>
      </w:pPr>
      <w:r>
        <w:t>Liczbę stacji bazowych z ich dokładnym położeniem.</w:t>
      </w:r>
    </w:p>
    <w:p w14:paraId="0761E978" w14:textId="77777777" w:rsidR="009D22A8" w:rsidRDefault="00CD71F6" w:rsidP="00CF4309">
      <w:pPr>
        <w:numPr>
          <w:ilvl w:val="0"/>
          <w:numId w:val="60"/>
        </w:numPr>
      </w:pPr>
      <w:r>
        <w:t>Liczbę sektorów każdej ze stacji bazowych.</w:t>
      </w:r>
    </w:p>
    <w:p w14:paraId="0761E979" w14:textId="77777777" w:rsidR="009D22A8" w:rsidRDefault="00CD71F6" w:rsidP="00CF4309">
      <w:pPr>
        <w:numPr>
          <w:ilvl w:val="0"/>
          <w:numId w:val="60"/>
        </w:numPr>
      </w:pPr>
      <w:r>
        <w:t>Obsługiwane pasma częstotliwości każdego sektora.</w:t>
      </w:r>
    </w:p>
    <w:p w14:paraId="0761E97A" w14:textId="77777777" w:rsidR="009D22A8" w:rsidRDefault="00CD71F6" w:rsidP="00CF4309">
      <w:pPr>
        <w:numPr>
          <w:ilvl w:val="0"/>
          <w:numId w:val="60"/>
        </w:numPr>
      </w:pPr>
      <w:r>
        <w:t>Konfigurację antenową każdego sektora.</w:t>
      </w:r>
    </w:p>
    <w:p w14:paraId="0761E97B" w14:textId="77777777" w:rsidR="009D22A8" w:rsidRDefault="00CD71F6" w:rsidP="00CF4309">
      <w:pPr>
        <w:numPr>
          <w:ilvl w:val="0"/>
          <w:numId w:val="60"/>
        </w:numPr>
      </w:pPr>
      <w:r>
        <w:t>Minimalną moc nadawczą, wspieraną przez głowicę radiową/antenę w każdym sektorze.</w:t>
      </w:r>
    </w:p>
    <w:p w14:paraId="0761E97C" w14:textId="77777777" w:rsidR="009D22A8" w:rsidRDefault="009D22A8">
      <w:pPr>
        <w:ind w:left="720"/>
      </w:pPr>
    </w:p>
    <w:p w14:paraId="0761E97D" w14:textId="77777777" w:rsidR="009D22A8" w:rsidRDefault="00CD71F6">
      <w:r>
        <w:t>Wymagane jest, aby sieci radiowe we wszystkich lokalizacjach:</w:t>
      </w:r>
    </w:p>
    <w:p w14:paraId="3551063F" w14:textId="0069762F" w:rsidR="00167F61" w:rsidRDefault="00167F61" w:rsidP="00CF4309">
      <w:pPr>
        <w:numPr>
          <w:ilvl w:val="0"/>
          <w:numId w:val="59"/>
        </w:numPr>
        <w:rPr>
          <w:strike/>
        </w:rPr>
      </w:pPr>
      <w:r>
        <w:t>Były ze sobą w pełni kompatybilne</w:t>
      </w:r>
    </w:p>
    <w:p w14:paraId="0761E97F" w14:textId="77777777" w:rsidR="009D22A8" w:rsidRDefault="00CD71F6" w:rsidP="00CF4309">
      <w:pPr>
        <w:numPr>
          <w:ilvl w:val="0"/>
          <w:numId w:val="59"/>
        </w:numPr>
      </w:pPr>
      <w:r>
        <w:t>Zostały połączone z jedną, centralnie zlokalizowaną siecią rdzeniową 5GC działającą w architekturze SA i będącą także przedmiotem niniejszego zamówienia.</w:t>
      </w:r>
    </w:p>
    <w:p w14:paraId="0761E980" w14:textId="77777777" w:rsidR="009D22A8" w:rsidRDefault="00CD71F6" w:rsidP="00CF4309">
      <w:pPr>
        <w:numPr>
          <w:ilvl w:val="0"/>
          <w:numId w:val="59"/>
        </w:numPr>
      </w:pPr>
      <w:r>
        <w:t>Były zarządzane przez jeden, wspólny system zarządzania.</w:t>
      </w:r>
    </w:p>
    <w:p w14:paraId="0761E981" w14:textId="77777777" w:rsidR="009D22A8" w:rsidRDefault="009D22A8">
      <w:pPr>
        <w:ind w:left="720"/>
      </w:pPr>
    </w:p>
    <w:p w14:paraId="0761E982" w14:textId="77777777" w:rsidR="009D22A8" w:rsidRDefault="00CD71F6">
      <w:pPr>
        <w:rPr>
          <w:lang w:val="pl-PL"/>
        </w:rPr>
      </w:pPr>
      <w:r>
        <w:t xml:space="preserve">Wymagana jest następująca funkcjonalność sieci </w:t>
      </w:r>
      <w:proofErr w:type="spellStart"/>
      <w:r>
        <w:t>radiodostępowej</w:t>
      </w:r>
      <w:proofErr w:type="spellEnd"/>
      <w:r>
        <w:t>:</w:t>
      </w:r>
    </w:p>
    <w:p w14:paraId="0761E983" w14:textId="77777777" w:rsidR="009D22A8" w:rsidRDefault="00CD71F6" w:rsidP="00CF4309">
      <w:pPr>
        <w:numPr>
          <w:ilvl w:val="0"/>
          <w:numId w:val="12"/>
        </w:numPr>
        <w:rPr>
          <w:lang w:val="pl-PL"/>
        </w:rPr>
      </w:pPr>
      <w:r>
        <w:rPr>
          <w:lang w:val="pl-PL"/>
        </w:rPr>
        <w:t>Zapewnienie oszczędności energii dla UE. </w:t>
      </w:r>
    </w:p>
    <w:p w14:paraId="0761E984" w14:textId="77777777" w:rsidR="009D22A8" w:rsidRDefault="00CD71F6" w:rsidP="00CF4309">
      <w:pPr>
        <w:numPr>
          <w:ilvl w:val="0"/>
          <w:numId w:val="13"/>
        </w:numPr>
        <w:rPr>
          <w:lang w:val="pl-PL"/>
        </w:rPr>
      </w:pPr>
      <w:r>
        <w:rPr>
          <w:lang w:val="pl-PL"/>
        </w:rPr>
        <w:t xml:space="preserve">Mechanizmy zwiększające pokrycie przez polepszenie budżetu łącza dla </w:t>
      </w:r>
      <w:proofErr w:type="spellStart"/>
      <w:r>
        <w:rPr>
          <w:lang w:val="pl-PL"/>
        </w:rPr>
        <w:t>Mid</w:t>
      </w:r>
      <w:proofErr w:type="spellEnd"/>
      <w:r>
        <w:rPr>
          <w:lang w:val="pl-PL"/>
        </w:rPr>
        <w:t>/High-band.</w:t>
      </w:r>
    </w:p>
    <w:p w14:paraId="0761E985" w14:textId="77777777" w:rsidR="009D22A8" w:rsidRDefault="00CD71F6" w:rsidP="00CF4309">
      <w:pPr>
        <w:numPr>
          <w:ilvl w:val="0"/>
          <w:numId w:val="13"/>
        </w:numPr>
        <w:rPr>
          <w:lang w:val="pl-PL"/>
        </w:rPr>
      </w:pPr>
      <w:r>
        <w:rPr>
          <w:lang w:val="pl-PL"/>
        </w:rPr>
        <w:t>Mechanizmy zbierania parametrów oraz wydarzeń z interfejsu NR.</w:t>
      </w:r>
    </w:p>
    <w:p w14:paraId="0761E986" w14:textId="77777777" w:rsidR="009D22A8" w:rsidRDefault="00CD71F6" w:rsidP="00CF4309">
      <w:pPr>
        <w:numPr>
          <w:ilvl w:val="0"/>
          <w:numId w:val="13"/>
        </w:numPr>
        <w:rPr>
          <w:lang w:val="pl-PL"/>
        </w:rPr>
      </w:pPr>
      <w:r>
        <w:rPr>
          <w:lang w:val="pl-PL"/>
        </w:rPr>
        <w:lastRenderedPageBreak/>
        <w:t>Mechanizmy wsparcia w zarządzaniu błędami i rozwiązywaniu problemów.</w:t>
      </w:r>
    </w:p>
    <w:p w14:paraId="0761E987" w14:textId="77777777" w:rsidR="009D22A8" w:rsidRDefault="00CD71F6" w:rsidP="00CF4309">
      <w:pPr>
        <w:numPr>
          <w:ilvl w:val="0"/>
          <w:numId w:val="13"/>
        </w:numPr>
        <w:rPr>
          <w:lang w:val="pl-PL"/>
        </w:rPr>
      </w:pPr>
      <w:r>
        <w:rPr>
          <w:lang w:val="pl-PL"/>
        </w:rPr>
        <w:t xml:space="preserve">Mechanizmy zarządzanie ruchem wychodzącym z </w:t>
      </w:r>
      <w:proofErr w:type="spellStart"/>
      <w:r>
        <w:rPr>
          <w:lang w:val="pl-PL"/>
        </w:rPr>
        <w:t>gNodeB</w:t>
      </w:r>
      <w:proofErr w:type="spellEnd"/>
      <w:r>
        <w:rPr>
          <w:lang w:val="pl-PL"/>
        </w:rPr>
        <w:t xml:space="preserve"> w celu zarządzania </w:t>
      </w:r>
      <w:proofErr w:type="spellStart"/>
      <w:r>
        <w:rPr>
          <w:lang w:val="pl-PL"/>
        </w:rPr>
        <w:t>QoS</w:t>
      </w:r>
      <w:proofErr w:type="spellEnd"/>
      <w:r>
        <w:rPr>
          <w:lang w:val="pl-PL"/>
        </w:rPr>
        <w:t>. </w:t>
      </w:r>
    </w:p>
    <w:p w14:paraId="0761E988" w14:textId="77777777" w:rsidR="009D22A8" w:rsidRDefault="00CD71F6" w:rsidP="00CF4309">
      <w:pPr>
        <w:numPr>
          <w:ilvl w:val="0"/>
          <w:numId w:val="13"/>
        </w:numPr>
        <w:rPr>
          <w:lang w:val="pl-PL"/>
        </w:rPr>
      </w:pPr>
      <w:r>
        <w:rPr>
          <w:lang w:val="pl-PL"/>
        </w:rPr>
        <w:t>Pomiar zużycia energii w węźle lub jego części.</w:t>
      </w:r>
    </w:p>
    <w:p w14:paraId="0761E989" w14:textId="77777777" w:rsidR="009D22A8" w:rsidRDefault="00CD71F6" w:rsidP="00CF4309">
      <w:pPr>
        <w:numPr>
          <w:ilvl w:val="0"/>
          <w:numId w:val="13"/>
        </w:numPr>
        <w:rPr>
          <w:lang w:val="pl-PL"/>
        </w:rPr>
      </w:pPr>
      <w:r>
        <w:rPr>
          <w:lang w:val="pl-PL"/>
        </w:rPr>
        <w:t>Zarządzanie wiązką radiową dla High-</w:t>
      </w:r>
      <w:proofErr w:type="spellStart"/>
      <w:r>
        <w:rPr>
          <w:lang w:val="pl-PL"/>
        </w:rPr>
        <w:t>bands</w:t>
      </w:r>
      <w:proofErr w:type="spellEnd"/>
      <w:r>
        <w:rPr>
          <w:lang w:val="pl-PL"/>
        </w:rPr>
        <w:t xml:space="preserve"> w celu poprawy łącza radiowego.</w:t>
      </w:r>
    </w:p>
    <w:p w14:paraId="0761E98A" w14:textId="77777777" w:rsidR="009D22A8" w:rsidRDefault="00CD71F6" w:rsidP="00CF4309">
      <w:pPr>
        <w:numPr>
          <w:ilvl w:val="0"/>
          <w:numId w:val="14"/>
        </w:numPr>
        <w:rPr>
          <w:lang w:val="pl-PL"/>
        </w:rPr>
      </w:pPr>
      <w:r>
        <w:rPr>
          <w:lang w:val="pl-PL"/>
        </w:rPr>
        <w:t>Agregacja połączeń Ethernet.</w:t>
      </w:r>
    </w:p>
    <w:p w14:paraId="0761E98B" w14:textId="77777777" w:rsidR="009D22A8" w:rsidRDefault="00CD71F6" w:rsidP="00CF4309">
      <w:pPr>
        <w:numPr>
          <w:ilvl w:val="0"/>
          <w:numId w:val="14"/>
        </w:numPr>
        <w:rPr>
          <w:lang w:val="pl-PL"/>
        </w:rPr>
      </w:pPr>
      <w:r>
        <w:rPr>
          <w:lang w:val="pl-PL"/>
        </w:rPr>
        <w:t>Monitorowanie ścieżki GTP-U. </w:t>
      </w:r>
    </w:p>
    <w:p w14:paraId="0761E98C" w14:textId="77777777" w:rsidR="009D22A8" w:rsidRDefault="00CD71F6" w:rsidP="00CF4309">
      <w:pPr>
        <w:numPr>
          <w:ilvl w:val="0"/>
          <w:numId w:val="14"/>
        </w:numPr>
        <w:rPr>
          <w:lang w:val="pl-PL"/>
        </w:rPr>
      </w:pPr>
      <w:r>
        <w:rPr>
          <w:lang w:val="pl-PL"/>
        </w:rPr>
        <w:t>Synchronizacja czasu i fazy z wykorzystaniem protokołu PTP (IEEE 1588).</w:t>
      </w:r>
    </w:p>
    <w:p w14:paraId="0761E98D" w14:textId="77777777" w:rsidR="009D22A8" w:rsidRDefault="00CD71F6" w:rsidP="00CF4309">
      <w:pPr>
        <w:numPr>
          <w:ilvl w:val="0"/>
          <w:numId w:val="15"/>
        </w:numPr>
        <w:rPr>
          <w:lang w:val="pl-PL"/>
        </w:rPr>
      </w:pPr>
      <w:r>
        <w:rPr>
          <w:lang w:val="pl-PL"/>
        </w:rPr>
        <w:t>Wsparcie dla IPv6.</w:t>
      </w:r>
    </w:p>
    <w:p w14:paraId="0761E98E" w14:textId="77777777" w:rsidR="009D22A8" w:rsidRDefault="00CD71F6" w:rsidP="00CF4309">
      <w:pPr>
        <w:numPr>
          <w:ilvl w:val="0"/>
          <w:numId w:val="15"/>
        </w:numPr>
        <w:rPr>
          <w:lang w:val="pl-PL"/>
        </w:rPr>
      </w:pPr>
      <w:r>
        <w:rPr>
          <w:lang w:val="pl-PL"/>
        </w:rPr>
        <w:t>Wsparcie dla MTU powyżej 1500.</w:t>
      </w:r>
    </w:p>
    <w:p w14:paraId="0761E98F" w14:textId="77777777" w:rsidR="009D22A8" w:rsidRDefault="00CD71F6" w:rsidP="00CF4309">
      <w:pPr>
        <w:numPr>
          <w:ilvl w:val="0"/>
          <w:numId w:val="15"/>
        </w:numPr>
        <w:rPr>
          <w:lang w:val="pl-PL"/>
        </w:rPr>
      </w:pPr>
      <w:r>
        <w:rPr>
          <w:lang w:val="pl-PL"/>
        </w:rPr>
        <w:t>Mechanizmy minimalizacji interferencji między komórkowej.</w:t>
      </w:r>
    </w:p>
    <w:p w14:paraId="0761E990" w14:textId="77777777" w:rsidR="009D22A8" w:rsidRDefault="00CD71F6" w:rsidP="00CF4309">
      <w:pPr>
        <w:numPr>
          <w:ilvl w:val="0"/>
          <w:numId w:val="16"/>
        </w:numPr>
        <w:rPr>
          <w:lang w:val="pl-PL"/>
        </w:rPr>
      </w:pPr>
      <w:r>
        <w:rPr>
          <w:lang w:val="pl-PL"/>
        </w:rPr>
        <w:t>Wsparcie dla wielu adresów IP na tym samym porcie VLAN. </w:t>
      </w:r>
    </w:p>
    <w:p w14:paraId="0761E991" w14:textId="77777777" w:rsidR="009D22A8" w:rsidRDefault="00CD71F6" w:rsidP="00CF4309">
      <w:pPr>
        <w:numPr>
          <w:ilvl w:val="0"/>
          <w:numId w:val="16"/>
        </w:numPr>
        <w:rPr>
          <w:lang w:val="pl-PL"/>
        </w:rPr>
      </w:pPr>
      <w:r>
        <w:rPr>
          <w:lang w:val="pl-PL"/>
        </w:rPr>
        <w:t xml:space="preserve">Wsparcie </w:t>
      </w:r>
      <w:proofErr w:type="spellStart"/>
      <w:r>
        <w:rPr>
          <w:lang w:val="pl-PL"/>
        </w:rPr>
        <w:t>gNodeB</w:t>
      </w:r>
      <w:proofErr w:type="spellEnd"/>
      <w:r>
        <w:rPr>
          <w:lang w:val="pl-PL"/>
        </w:rPr>
        <w:t xml:space="preserve"> dla dużej liczby połączeń GTP-U.</w:t>
      </w:r>
    </w:p>
    <w:p w14:paraId="0761E992" w14:textId="77777777" w:rsidR="009D22A8" w:rsidRDefault="00CD71F6" w:rsidP="00CF4309">
      <w:pPr>
        <w:numPr>
          <w:ilvl w:val="0"/>
          <w:numId w:val="16"/>
        </w:numPr>
        <w:rPr>
          <w:lang w:val="pl-PL"/>
        </w:rPr>
      </w:pPr>
      <w:r>
        <w:rPr>
          <w:lang w:val="pl-PL"/>
        </w:rPr>
        <w:t xml:space="preserve">Dostępność liczników do monitorowania zasobów sieci radiowej </w:t>
      </w:r>
    </w:p>
    <w:p w14:paraId="0761E993" w14:textId="77777777" w:rsidR="009D22A8" w:rsidRDefault="00CD71F6" w:rsidP="00CF4309">
      <w:pPr>
        <w:numPr>
          <w:ilvl w:val="0"/>
          <w:numId w:val="16"/>
        </w:numPr>
        <w:rPr>
          <w:lang w:val="pl-PL"/>
        </w:rPr>
      </w:pPr>
      <w:r>
        <w:rPr>
          <w:lang w:val="pl-PL"/>
        </w:rPr>
        <w:t>Wsparcie dla filtrowania ruchu na wejściu/wyjściu do BBU, </w:t>
      </w:r>
    </w:p>
    <w:p w14:paraId="0761E994" w14:textId="77777777" w:rsidR="009D22A8" w:rsidRDefault="00CD71F6" w:rsidP="00CF4309">
      <w:pPr>
        <w:numPr>
          <w:ilvl w:val="0"/>
          <w:numId w:val="17"/>
        </w:numPr>
        <w:rPr>
          <w:lang w:val="pl-PL"/>
        </w:rPr>
      </w:pPr>
      <w:r>
        <w:rPr>
          <w:lang w:val="pl-PL"/>
        </w:rPr>
        <w:t xml:space="preserve">Wsparcie dla zarządzania ruchem CP i UP pomiędzy </w:t>
      </w:r>
      <w:proofErr w:type="spellStart"/>
      <w:r>
        <w:rPr>
          <w:lang w:val="pl-PL"/>
        </w:rPr>
        <w:t>gNodeB</w:t>
      </w:r>
      <w:proofErr w:type="spellEnd"/>
      <w:r>
        <w:rPr>
          <w:lang w:val="pl-PL"/>
        </w:rPr>
        <w:t xml:space="preserve"> i 5G </w:t>
      </w:r>
      <w:proofErr w:type="spellStart"/>
      <w:r>
        <w:rPr>
          <w:lang w:val="pl-PL"/>
        </w:rPr>
        <w:t>Core</w:t>
      </w:r>
      <w:proofErr w:type="spellEnd"/>
      <w:r>
        <w:rPr>
          <w:lang w:val="pl-PL"/>
        </w:rPr>
        <w:t xml:space="preserve"> (NG </w:t>
      </w:r>
      <w:proofErr w:type="spellStart"/>
      <w:r>
        <w:rPr>
          <w:lang w:val="pl-PL"/>
        </w:rPr>
        <w:t>interface</w:t>
      </w:r>
      <w:proofErr w:type="spellEnd"/>
      <w:r>
        <w:rPr>
          <w:lang w:val="pl-PL"/>
        </w:rPr>
        <w:t xml:space="preserve">) oraz </w:t>
      </w:r>
      <w:proofErr w:type="spellStart"/>
      <w:r>
        <w:rPr>
          <w:lang w:val="pl-PL"/>
        </w:rPr>
        <w:t>gNodeB</w:t>
      </w:r>
      <w:proofErr w:type="spellEnd"/>
      <w:r>
        <w:rPr>
          <w:lang w:val="pl-PL"/>
        </w:rPr>
        <w:t xml:space="preserve"> i UE (</w:t>
      </w:r>
      <w:proofErr w:type="spellStart"/>
      <w:r>
        <w:rPr>
          <w:lang w:val="pl-PL"/>
        </w:rPr>
        <w:t>Uu</w:t>
      </w:r>
      <w:proofErr w:type="spellEnd"/>
      <w:r>
        <w:rPr>
          <w:lang w:val="pl-PL"/>
        </w:rPr>
        <w:t>).</w:t>
      </w:r>
    </w:p>
    <w:p w14:paraId="0761E995" w14:textId="77777777" w:rsidR="009D22A8" w:rsidRDefault="00CD71F6" w:rsidP="00CF4309">
      <w:pPr>
        <w:numPr>
          <w:ilvl w:val="0"/>
          <w:numId w:val="17"/>
        </w:numPr>
        <w:rPr>
          <w:lang w:val="pl-PL"/>
        </w:rPr>
      </w:pPr>
      <w:r>
        <w:rPr>
          <w:lang w:val="pl-PL"/>
        </w:rPr>
        <w:t>Rejestracja zdarzeń dla wybranego UE.</w:t>
      </w:r>
    </w:p>
    <w:p w14:paraId="0761E996" w14:textId="77777777" w:rsidR="009D22A8" w:rsidRDefault="00CD71F6" w:rsidP="00CF4309">
      <w:pPr>
        <w:numPr>
          <w:ilvl w:val="0"/>
          <w:numId w:val="17"/>
        </w:numPr>
        <w:rPr>
          <w:lang w:val="pl-PL"/>
        </w:rPr>
      </w:pPr>
      <w:r>
        <w:rPr>
          <w:lang w:val="pl-PL"/>
        </w:rPr>
        <w:t>Wsparcie do różnych konfiguracji szczelin czasowych.</w:t>
      </w:r>
    </w:p>
    <w:p w14:paraId="0761E997" w14:textId="77777777" w:rsidR="009D22A8" w:rsidRDefault="00CD71F6" w:rsidP="00CF4309">
      <w:pPr>
        <w:numPr>
          <w:ilvl w:val="0"/>
          <w:numId w:val="17"/>
        </w:numPr>
        <w:rPr>
          <w:lang w:val="pl-PL"/>
        </w:rPr>
      </w:pPr>
      <w:r>
        <w:rPr>
          <w:lang w:val="pl-PL"/>
        </w:rPr>
        <w:t>Kierowanie ruchu bazujące na konfiguracji polityk.</w:t>
      </w:r>
    </w:p>
    <w:p w14:paraId="6B419EB2" w14:textId="687CC85D" w:rsidR="00AC5F40" w:rsidRDefault="00CD71F6" w:rsidP="00CF4309">
      <w:pPr>
        <w:numPr>
          <w:ilvl w:val="0"/>
          <w:numId w:val="18"/>
        </w:numPr>
        <w:rPr>
          <w:lang w:val="pl-PL"/>
        </w:rPr>
      </w:pPr>
      <w:r>
        <w:rPr>
          <w:lang w:val="pl-PL"/>
        </w:rPr>
        <w:t>Monitorowanie ruchu na portach Ethernet.</w:t>
      </w:r>
    </w:p>
    <w:p w14:paraId="0761E99A" w14:textId="48CFE99A" w:rsidR="009D22A8" w:rsidRDefault="00CD71F6" w:rsidP="00CF4309">
      <w:pPr>
        <w:numPr>
          <w:ilvl w:val="0"/>
          <w:numId w:val="18"/>
        </w:numPr>
        <w:rPr>
          <w:lang w:val="pl-PL"/>
        </w:rPr>
      </w:pPr>
      <w:r>
        <w:rPr>
          <w:lang w:val="pl-PL"/>
        </w:rPr>
        <w:t xml:space="preserve">Wsparcie dla różnych </w:t>
      </w:r>
      <w:proofErr w:type="spellStart"/>
      <w:r>
        <w:rPr>
          <w:lang w:val="pl-PL"/>
        </w:rPr>
        <w:t>QoS</w:t>
      </w:r>
      <w:proofErr w:type="spellEnd"/>
      <w:r>
        <w:rPr>
          <w:lang w:val="pl-PL"/>
        </w:rPr>
        <w:t>.</w:t>
      </w:r>
    </w:p>
    <w:p w14:paraId="0761E99B" w14:textId="77777777" w:rsidR="009D22A8" w:rsidRDefault="00CD71F6" w:rsidP="00CF4309">
      <w:pPr>
        <w:numPr>
          <w:ilvl w:val="0"/>
          <w:numId w:val="18"/>
        </w:numPr>
        <w:rPr>
          <w:lang w:val="pl-PL"/>
        </w:rPr>
      </w:pPr>
      <w:r>
        <w:rPr>
          <w:lang w:val="pl-PL"/>
        </w:rPr>
        <w:t xml:space="preserve">Wsparcie dla Network </w:t>
      </w:r>
      <w:proofErr w:type="spellStart"/>
      <w:r>
        <w:rPr>
          <w:lang w:val="pl-PL"/>
        </w:rPr>
        <w:t>Slicingu</w:t>
      </w:r>
      <w:proofErr w:type="spellEnd"/>
      <w:r>
        <w:rPr>
          <w:lang w:val="pl-PL"/>
        </w:rPr>
        <w:t>.</w:t>
      </w:r>
    </w:p>
    <w:p w14:paraId="0761E99C" w14:textId="77777777" w:rsidR="009D22A8" w:rsidRDefault="00CD71F6" w:rsidP="00CF4309">
      <w:pPr>
        <w:numPr>
          <w:ilvl w:val="0"/>
          <w:numId w:val="18"/>
        </w:numPr>
        <w:rPr>
          <w:lang w:val="pl-PL"/>
        </w:rPr>
      </w:pPr>
      <w:r>
        <w:rPr>
          <w:lang w:val="pl-PL"/>
        </w:rPr>
        <w:t>Wsparcie dla synchronizacji bez GNSS. </w:t>
      </w:r>
    </w:p>
    <w:p w14:paraId="0761E99D" w14:textId="77777777" w:rsidR="009D22A8" w:rsidRDefault="00CD71F6" w:rsidP="00CF4309">
      <w:pPr>
        <w:numPr>
          <w:ilvl w:val="0"/>
          <w:numId w:val="19"/>
        </w:numPr>
        <w:rPr>
          <w:lang w:val="pl-PL"/>
        </w:rPr>
      </w:pPr>
      <w:r>
        <w:rPr>
          <w:lang w:val="pl-PL"/>
        </w:rPr>
        <w:t>Wsparcie dla funkcji diagnostycznych sieci RAN.</w:t>
      </w:r>
    </w:p>
    <w:p w14:paraId="0761E99E" w14:textId="77777777" w:rsidR="009D22A8" w:rsidRDefault="00CD71F6" w:rsidP="00CF4309">
      <w:pPr>
        <w:numPr>
          <w:ilvl w:val="0"/>
          <w:numId w:val="19"/>
        </w:numPr>
        <w:rPr>
          <w:lang w:val="pl-PL"/>
        </w:rPr>
      </w:pPr>
      <w:r>
        <w:rPr>
          <w:lang w:val="pl-PL"/>
        </w:rPr>
        <w:t>Monitorowanie sieci w czasie rzeczywistym. </w:t>
      </w:r>
    </w:p>
    <w:p w14:paraId="0761E99F" w14:textId="77777777" w:rsidR="009D22A8" w:rsidRDefault="00CD71F6" w:rsidP="00CF4309">
      <w:pPr>
        <w:numPr>
          <w:ilvl w:val="0"/>
          <w:numId w:val="20"/>
        </w:numPr>
        <w:rPr>
          <w:lang w:val="pl-PL"/>
        </w:rPr>
      </w:pPr>
      <w:r>
        <w:rPr>
          <w:lang w:val="pl-PL"/>
        </w:rPr>
        <w:t>Wsparcie dla wirtualnych ruterów.</w:t>
      </w:r>
    </w:p>
    <w:p w14:paraId="0761E9A0" w14:textId="77777777" w:rsidR="009D22A8" w:rsidRDefault="00CD71F6" w:rsidP="00CF4309">
      <w:pPr>
        <w:numPr>
          <w:ilvl w:val="0"/>
          <w:numId w:val="20"/>
        </w:numPr>
        <w:rPr>
          <w:lang w:val="pl-PL"/>
        </w:rPr>
      </w:pPr>
      <w:r>
        <w:rPr>
          <w:lang w:val="pl-PL"/>
        </w:rPr>
        <w:t>Zdalny analizator widma dla łącza UL. </w:t>
      </w:r>
    </w:p>
    <w:p w14:paraId="0761E9A1" w14:textId="77777777" w:rsidR="009D22A8" w:rsidRDefault="00CD71F6" w:rsidP="00CF4309">
      <w:pPr>
        <w:numPr>
          <w:ilvl w:val="0"/>
          <w:numId w:val="20"/>
        </w:numPr>
        <w:rPr>
          <w:lang w:val="pl-PL"/>
        </w:rPr>
      </w:pPr>
      <w:r>
        <w:rPr>
          <w:lang w:val="pl-PL"/>
        </w:rPr>
        <w:t>Wsparcie dla interfejsu ONAP.</w:t>
      </w:r>
    </w:p>
    <w:p w14:paraId="0761E9A2" w14:textId="77777777" w:rsidR="009D22A8" w:rsidRDefault="00CD71F6" w:rsidP="00CF4309">
      <w:pPr>
        <w:numPr>
          <w:ilvl w:val="0"/>
          <w:numId w:val="20"/>
        </w:numPr>
        <w:rPr>
          <w:lang w:val="pl-PL"/>
        </w:rPr>
      </w:pPr>
      <w:r>
        <w:rPr>
          <w:lang w:val="pl-PL"/>
        </w:rPr>
        <w:t xml:space="preserve">Wsparcie dla co najmniej 4 sieci </w:t>
      </w:r>
      <w:proofErr w:type="spellStart"/>
      <w:r>
        <w:rPr>
          <w:lang w:val="pl-PL"/>
        </w:rPr>
        <w:t>Core</w:t>
      </w:r>
      <w:proofErr w:type="spellEnd"/>
      <w:r>
        <w:rPr>
          <w:lang w:val="pl-PL"/>
        </w:rPr>
        <w:t xml:space="preserve"> 5G podłączonych do </w:t>
      </w:r>
      <w:proofErr w:type="spellStart"/>
      <w:r>
        <w:rPr>
          <w:lang w:val="pl-PL"/>
        </w:rPr>
        <w:t>gNodeB</w:t>
      </w:r>
      <w:proofErr w:type="spellEnd"/>
      <w:r>
        <w:rPr>
          <w:lang w:val="pl-PL"/>
        </w:rPr>
        <w:t xml:space="preserve"> w scenariuszu MOCN.</w:t>
      </w:r>
    </w:p>
    <w:p w14:paraId="0761E9A3" w14:textId="77777777" w:rsidR="009D22A8" w:rsidRDefault="00CD71F6" w:rsidP="00CF4309">
      <w:pPr>
        <w:numPr>
          <w:ilvl w:val="0"/>
          <w:numId w:val="21"/>
        </w:numPr>
      </w:pPr>
      <w:r>
        <w:rPr>
          <w:lang w:val="pl-PL"/>
        </w:rPr>
        <w:t xml:space="preserve">MU-MIMO (dla anten aktywnych wspierających </w:t>
      </w:r>
      <w:proofErr w:type="spellStart"/>
      <w:r>
        <w:rPr>
          <w:lang w:val="pl-PL"/>
        </w:rPr>
        <w:t>eCPRI</w:t>
      </w:r>
      <w:proofErr w:type="spellEnd"/>
      <w:r>
        <w:rPr>
          <w:lang w:val="pl-PL"/>
        </w:rPr>
        <w:t xml:space="preserve"> oraz minimum 4TX/4RX).</w:t>
      </w:r>
    </w:p>
    <w:p w14:paraId="0761E9A4" w14:textId="77777777" w:rsidR="009D22A8" w:rsidRDefault="00CD71F6" w:rsidP="00CF4309">
      <w:pPr>
        <w:numPr>
          <w:ilvl w:val="0"/>
          <w:numId w:val="21"/>
        </w:numPr>
        <w:rPr>
          <w:lang w:val="pl-PL"/>
        </w:rPr>
      </w:pPr>
      <w:r>
        <w:rPr>
          <w:lang w:val="pl-PL"/>
        </w:rPr>
        <w:t xml:space="preserve">SU-MIMO (dla anten aktywnych wspierających </w:t>
      </w:r>
      <w:proofErr w:type="spellStart"/>
      <w:r>
        <w:rPr>
          <w:lang w:val="pl-PL"/>
        </w:rPr>
        <w:t>eCPRI</w:t>
      </w:r>
      <w:proofErr w:type="spellEnd"/>
      <w:r>
        <w:rPr>
          <w:lang w:val="pl-PL"/>
        </w:rPr>
        <w:t xml:space="preserve"> oraz minimum 4TX/4RX).</w:t>
      </w:r>
    </w:p>
    <w:p w14:paraId="0761E9A5" w14:textId="77777777" w:rsidR="009D22A8" w:rsidRDefault="00CD71F6" w:rsidP="00CF4309">
      <w:pPr>
        <w:numPr>
          <w:ilvl w:val="0"/>
          <w:numId w:val="21"/>
        </w:numPr>
        <w:rPr>
          <w:lang w:val="pl-PL"/>
        </w:rPr>
      </w:pPr>
      <w:r>
        <w:rPr>
          <w:lang w:val="pl-PL"/>
        </w:rPr>
        <w:t>Wsparcie dla modulacji nie mniejszej niż 64QAM na łączu UL oraz DL.</w:t>
      </w:r>
    </w:p>
    <w:p w14:paraId="0761E9A6" w14:textId="77777777" w:rsidR="009D22A8" w:rsidRDefault="00CD71F6" w:rsidP="00CF4309">
      <w:pPr>
        <w:numPr>
          <w:ilvl w:val="0"/>
          <w:numId w:val="22"/>
        </w:numPr>
        <w:rPr>
          <w:lang w:val="pl-PL"/>
        </w:rPr>
      </w:pPr>
      <w:r>
        <w:rPr>
          <w:lang w:val="pl-PL"/>
        </w:rPr>
        <w:t>Wsparcie dla mechanizmów polepszających łącze UL przy wykorzystaniu AAS. </w:t>
      </w:r>
    </w:p>
    <w:p w14:paraId="0761E9A7" w14:textId="77777777" w:rsidR="009D22A8" w:rsidRDefault="009D22A8">
      <w:pPr>
        <w:rPr>
          <w:lang w:val="pl-PL"/>
        </w:rPr>
      </w:pPr>
    </w:p>
    <w:p w14:paraId="0761E9A8" w14:textId="77777777" w:rsidR="009D22A8" w:rsidRDefault="00CD71F6" w:rsidP="006B5AEC">
      <w:pPr>
        <w:jc w:val="both"/>
      </w:pPr>
      <w:r>
        <w:t>Specyfikacja komponentów radiowych sieci dostępowych użytych w zdefiniowanych lokalizacjach.</w:t>
      </w:r>
    </w:p>
    <w:p w14:paraId="0761E9A9" w14:textId="77777777" w:rsidR="009D22A8" w:rsidRDefault="009D22A8"/>
    <w:p w14:paraId="0761E9AA" w14:textId="77777777" w:rsidR="009D22A8" w:rsidRDefault="009D22A8"/>
    <w:p w14:paraId="0761E9AB" w14:textId="77777777" w:rsidR="009D22A8" w:rsidRDefault="00CD71F6" w:rsidP="00CF4309">
      <w:pPr>
        <w:pStyle w:val="Akapitzlist"/>
        <w:numPr>
          <w:ilvl w:val="0"/>
          <w:numId w:val="61"/>
        </w:numPr>
        <w:rPr>
          <w:b/>
        </w:rPr>
      </w:pPr>
      <w:r>
        <w:rPr>
          <w:b/>
        </w:rPr>
        <w:t xml:space="preserve">Głowica radiowa </w:t>
      </w:r>
      <w:proofErr w:type="spellStart"/>
      <w:r>
        <w:rPr>
          <w:b/>
        </w:rPr>
        <w:t>Mid</w:t>
      </w:r>
      <w:proofErr w:type="spellEnd"/>
      <w:r>
        <w:rPr>
          <w:b/>
        </w:rPr>
        <w:t xml:space="preserve">-Band (n77) - [GŁOWICA A] </w:t>
      </w:r>
    </w:p>
    <w:p w14:paraId="0761E9AC" w14:textId="77777777" w:rsidR="009D22A8" w:rsidRDefault="009D22A8">
      <w:pPr>
        <w:rPr>
          <w:color w:val="000000" w:themeColor="text1"/>
        </w:rPr>
      </w:pPr>
    </w:p>
    <w:p w14:paraId="0761E9AD" w14:textId="77777777" w:rsidR="009D22A8" w:rsidRDefault="00CD71F6" w:rsidP="006B5AEC">
      <w:pPr>
        <w:jc w:val="both"/>
        <w:rPr>
          <w:color w:val="000000"/>
          <w:lang w:val="pl-PL"/>
        </w:rPr>
      </w:pPr>
      <w:r>
        <w:rPr>
          <w:color w:val="000000"/>
          <w:lang w:val="pl-PL"/>
        </w:rPr>
        <w:t xml:space="preserve">Przedmiotem zamówienia jest fabrycznie nowa głowica radiowa typu RRH (Remote Radio </w:t>
      </w:r>
      <w:proofErr w:type="spellStart"/>
      <w:r>
        <w:rPr>
          <w:color w:val="000000"/>
          <w:lang w:val="pl-PL"/>
        </w:rPr>
        <w:t>Head</w:t>
      </w:r>
      <w:proofErr w:type="spellEnd"/>
      <w:r>
        <w:rPr>
          <w:color w:val="000000"/>
          <w:lang w:val="pl-PL"/>
        </w:rPr>
        <w:t>), przeznaczona do pracy zgodnej ze specyfikacją 5G NR, przeznaczona do podłączenia z modułem bazowym (Base Band Unit), wraz z anteną (ANT).</w:t>
      </w:r>
    </w:p>
    <w:p w14:paraId="0761E9AE" w14:textId="77777777" w:rsidR="009D22A8" w:rsidRDefault="00CD71F6" w:rsidP="006B5AEC">
      <w:pPr>
        <w:jc w:val="both"/>
        <w:rPr>
          <w:color w:val="000000"/>
          <w:lang w:val="pl-PL"/>
        </w:rPr>
      </w:pPr>
      <w:r>
        <w:rPr>
          <w:color w:val="000000"/>
          <w:lang w:val="pl-PL"/>
        </w:rPr>
        <w:t xml:space="preserve">Wymienione elementy składowe, tzn.  RRH oraz ANT mogą być zintegrowane w jeden moduł lub instalowane jako oddzielne moduły, RRH + ANT. W przypadku rozdzielnych modułów RRH i ANT, jest wymagane dołączenie niezbędnego okablowania i złącz do połączenia tych </w:t>
      </w:r>
      <w:r>
        <w:rPr>
          <w:color w:val="000000"/>
          <w:lang w:val="pl-PL"/>
        </w:rPr>
        <w:lastRenderedPageBreak/>
        <w:t>modułów (maksymalna odległość instalacji RRH i ANT: 3 m, chyba, że w wymaganiach szczegółowych określono inaczej).</w:t>
      </w:r>
    </w:p>
    <w:p w14:paraId="0761E9AF" w14:textId="77777777" w:rsidR="009D22A8" w:rsidRDefault="00CD71F6" w:rsidP="006B5AEC">
      <w:pPr>
        <w:jc w:val="both"/>
        <w:rPr>
          <w:color w:val="000000"/>
          <w:lang w:val="pl-PL"/>
        </w:rPr>
      </w:pPr>
      <w:r>
        <w:rPr>
          <w:color w:val="000000"/>
          <w:lang w:val="pl-PL"/>
        </w:rPr>
        <w:t>Głowica RRH oraz ANT muszą być przeznaczone do pracy w warunkach zewnętrznych i odporne na warunki atmosferyczne.</w:t>
      </w:r>
    </w:p>
    <w:p w14:paraId="0761E9B0" w14:textId="77777777" w:rsidR="009D22A8" w:rsidRDefault="009D22A8">
      <w:pPr>
        <w:rPr>
          <w:lang w:val="pl-PL"/>
        </w:rPr>
      </w:pPr>
    </w:p>
    <w:p w14:paraId="0761E9B1" w14:textId="77777777" w:rsidR="009D22A8" w:rsidRDefault="00CD71F6">
      <w:pPr>
        <w:rPr>
          <w:lang w:val="pl-PL"/>
        </w:rPr>
      </w:pPr>
      <w:r>
        <w:rPr>
          <w:color w:val="000000"/>
          <w:lang w:val="pl-PL"/>
        </w:rPr>
        <w:t>Ogólna specyfikacja techniczna głowicy RRH oraz anteny ANT:</w:t>
      </w:r>
    </w:p>
    <w:p w14:paraId="0761E9B2" w14:textId="77777777" w:rsidR="009D22A8" w:rsidRDefault="009D22A8">
      <w:pPr>
        <w:rPr>
          <w:lang w:val="pl-PL"/>
        </w:rPr>
      </w:pPr>
    </w:p>
    <w:p w14:paraId="0761E9B3" w14:textId="77777777" w:rsidR="009D22A8" w:rsidRDefault="00CD71F6" w:rsidP="00CF4309">
      <w:pPr>
        <w:pStyle w:val="Akapitzlist"/>
        <w:numPr>
          <w:ilvl w:val="0"/>
          <w:numId w:val="8"/>
        </w:numPr>
        <w:rPr>
          <w:color w:val="000000"/>
          <w:lang w:val="pl-PL"/>
        </w:rPr>
      </w:pPr>
      <w:r>
        <w:rPr>
          <w:color w:val="000000"/>
          <w:lang w:val="pl-PL"/>
        </w:rPr>
        <w:t>Urządzenia RRH i ANT możliwe do montażu na zewnątrz, do ściany, do słupa i do masztu antenowego dostarczone z wyposażeniem umożliwiającym montaż do masztu o średnicy od 50 do 90 mm, z możliwością obrotu lewo-prawo oraz góra-dół; możliwość pochylania i obracania anteny (</w:t>
      </w:r>
      <w:proofErr w:type="spellStart"/>
      <w:r>
        <w:rPr>
          <w:color w:val="000000"/>
          <w:lang w:val="pl-PL"/>
        </w:rPr>
        <w:t>tilt</w:t>
      </w:r>
      <w:proofErr w:type="spellEnd"/>
      <w:r>
        <w:rPr>
          <w:color w:val="000000"/>
          <w:lang w:val="pl-PL"/>
        </w:rPr>
        <w:t xml:space="preserve"> and </w:t>
      </w:r>
      <w:proofErr w:type="spellStart"/>
      <w:r>
        <w:rPr>
          <w:color w:val="000000"/>
          <w:lang w:val="pl-PL"/>
        </w:rPr>
        <w:t>swivel</w:t>
      </w:r>
      <w:proofErr w:type="spellEnd"/>
      <w:r>
        <w:rPr>
          <w:color w:val="000000"/>
          <w:lang w:val="pl-PL"/>
        </w:rPr>
        <w:t xml:space="preserve"> </w:t>
      </w:r>
      <w:proofErr w:type="spellStart"/>
      <w:r>
        <w:rPr>
          <w:color w:val="000000"/>
          <w:lang w:val="pl-PL"/>
        </w:rPr>
        <w:t>support</w:t>
      </w:r>
      <w:proofErr w:type="spellEnd"/>
      <w:r>
        <w:rPr>
          <w:color w:val="000000"/>
          <w:lang w:val="pl-PL"/>
        </w:rPr>
        <w:t>)</w:t>
      </w:r>
    </w:p>
    <w:p w14:paraId="0761E9B4" w14:textId="77777777" w:rsidR="009D22A8" w:rsidRDefault="00CD71F6" w:rsidP="00CF4309">
      <w:pPr>
        <w:pStyle w:val="Akapitzlist"/>
        <w:numPr>
          <w:ilvl w:val="0"/>
          <w:numId w:val="8"/>
        </w:numPr>
        <w:rPr>
          <w:color w:val="000000"/>
          <w:lang w:val="pl-PL"/>
        </w:rPr>
      </w:pPr>
      <w:r>
        <w:rPr>
          <w:color w:val="000000"/>
          <w:lang w:val="pl-PL"/>
        </w:rPr>
        <w:t>Przeznaczone do pracy w systemach 5G NR</w:t>
      </w:r>
    </w:p>
    <w:p w14:paraId="0761E9B5" w14:textId="77777777" w:rsidR="009D22A8" w:rsidRDefault="00CD71F6" w:rsidP="00CF4309">
      <w:pPr>
        <w:pStyle w:val="Akapitzlist"/>
        <w:numPr>
          <w:ilvl w:val="0"/>
          <w:numId w:val="8"/>
        </w:numPr>
        <w:rPr>
          <w:color w:val="000000"/>
          <w:lang w:val="pl-PL"/>
        </w:rPr>
      </w:pPr>
      <w:r>
        <w:rPr>
          <w:color w:val="000000"/>
          <w:lang w:val="pl-PL"/>
        </w:rPr>
        <w:t>Tryb dupleksu: TDD</w:t>
      </w:r>
    </w:p>
    <w:p w14:paraId="0761E9B6" w14:textId="77777777" w:rsidR="009D22A8" w:rsidRDefault="00CD71F6" w:rsidP="00CF4309">
      <w:pPr>
        <w:pStyle w:val="Akapitzlist"/>
        <w:numPr>
          <w:ilvl w:val="0"/>
          <w:numId w:val="8"/>
        </w:numPr>
        <w:rPr>
          <w:color w:val="000000"/>
          <w:lang w:val="pl-PL"/>
        </w:rPr>
      </w:pPr>
      <w:r>
        <w:rPr>
          <w:color w:val="000000"/>
          <w:lang w:val="pl-PL"/>
        </w:rPr>
        <w:t>Zakres częstotliwości pasma N77 (co najmniej od 3800 do 3980 MHz)</w:t>
      </w:r>
    </w:p>
    <w:p w14:paraId="0761E9B7" w14:textId="77777777" w:rsidR="009D22A8" w:rsidRDefault="00CD71F6" w:rsidP="00CF4309">
      <w:pPr>
        <w:pStyle w:val="Akapitzlist"/>
        <w:numPr>
          <w:ilvl w:val="0"/>
          <w:numId w:val="8"/>
        </w:numPr>
        <w:rPr>
          <w:lang w:val="pl-PL"/>
        </w:rPr>
      </w:pPr>
      <w:r>
        <w:rPr>
          <w:color w:val="000000"/>
          <w:lang w:val="pl-PL"/>
        </w:rPr>
        <w:t xml:space="preserve">Szerokość pasma: min 150 MHz (IBW), szerokość </w:t>
      </w:r>
      <w:r>
        <w:rPr>
          <w:lang w:val="pl-PL"/>
        </w:rPr>
        <w:t xml:space="preserve">pasma pojedynczego kanału konfigurowana przynajmniej w zakresie od 20 MHz do 100 MHz </w:t>
      </w:r>
    </w:p>
    <w:p w14:paraId="0761E9B8" w14:textId="77777777" w:rsidR="009D22A8" w:rsidRDefault="00CD71F6" w:rsidP="00CF4309">
      <w:pPr>
        <w:pStyle w:val="Akapitzlist"/>
        <w:numPr>
          <w:ilvl w:val="0"/>
          <w:numId w:val="8"/>
        </w:numPr>
        <w:rPr>
          <w:color w:val="000000"/>
          <w:lang w:val="pl-PL"/>
        </w:rPr>
      </w:pPr>
      <w:r>
        <w:rPr>
          <w:color w:val="000000"/>
          <w:lang w:val="pl-PL"/>
        </w:rPr>
        <w:t>Konfiguracja torów nadawczo-odbiorczych min. 4TX/4RX</w:t>
      </w:r>
    </w:p>
    <w:p w14:paraId="0761E9B9" w14:textId="77777777" w:rsidR="009D22A8" w:rsidRDefault="00CD71F6" w:rsidP="00CF4309">
      <w:pPr>
        <w:pStyle w:val="Akapitzlist"/>
        <w:numPr>
          <w:ilvl w:val="0"/>
          <w:numId w:val="8"/>
        </w:numPr>
        <w:rPr>
          <w:color w:val="000000"/>
          <w:lang w:val="pl-PL"/>
        </w:rPr>
      </w:pPr>
      <w:r>
        <w:rPr>
          <w:color w:val="000000"/>
        </w:rPr>
        <w:t>Nominalna moc wyjściowa RRH: 4x5W</w:t>
      </w:r>
    </w:p>
    <w:p w14:paraId="0761E9BA" w14:textId="77777777" w:rsidR="009D22A8" w:rsidRDefault="00CD71F6" w:rsidP="00CF4309">
      <w:pPr>
        <w:pStyle w:val="Akapitzlist"/>
        <w:numPr>
          <w:ilvl w:val="0"/>
          <w:numId w:val="8"/>
        </w:numPr>
        <w:rPr>
          <w:rFonts w:eastAsia="Times New Roman"/>
          <w:color w:val="000000"/>
          <w:lang w:val="pl-PL"/>
        </w:rPr>
      </w:pPr>
      <w:r>
        <w:rPr>
          <w:color w:val="000000"/>
          <w:lang w:val="pl-PL"/>
        </w:rPr>
        <w:t>Min.2 złącza optyczne jako interfejs komunikacyjny C2 (</w:t>
      </w:r>
      <w:proofErr w:type="spellStart"/>
      <w:r>
        <w:rPr>
          <w:color w:val="000000"/>
          <w:lang w:val="pl-PL"/>
        </w:rPr>
        <w:t>eCPRI</w:t>
      </w:r>
      <w:proofErr w:type="spellEnd"/>
      <w:r>
        <w:rPr>
          <w:color w:val="000000"/>
          <w:lang w:val="pl-PL"/>
        </w:rPr>
        <w:t xml:space="preserve">) lub C1 (CPRI). </w:t>
      </w:r>
    </w:p>
    <w:p w14:paraId="0761E9BB" w14:textId="77777777" w:rsidR="009D22A8" w:rsidRDefault="00CD71F6" w:rsidP="00CF4309">
      <w:pPr>
        <w:pStyle w:val="Akapitzlist"/>
        <w:numPr>
          <w:ilvl w:val="0"/>
          <w:numId w:val="8"/>
        </w:numPr>
        <w:rPr>
          <w:color w:val="000000"/>
          <w:sz w:val="20"/>
          <w:szCs w:val="20"/>
          <w:lang w:val="pl-PL"/>
        </w:rPr>
      </w:pPr>
      <w:r>
        <w:rPr>
          <w:color w:val="000000"/>
          <w:lang w:val="pl-PL"/>
        </w:rPr>
        <w:t>Sposób zasilania (określony zgodnie z załącznikiem dla danej organizacji):</w:t>
      </w:r>
    </w:p>
    <w:p w14:paraId="0761E9BC" w14:textId="77777777" w:rsidR="009D22A8" w:rsidRDefault="00CD71F6" w:rsidP="00CF4309">
      <w:pPr>
        <w:pStyle w:val="Akapitzlist"/>
        <w:numPr>
          <w:ilvl w:val="0"/>
          <w:numId w:val="56"/>
        </w:numPr>
        <w:rPr>
          <w:lang w:val="pl-PL"/>
        </w:rPr>
      </w:pPr>
      <w:r>
        <w:rPr>
          <w:lang w:val="pl-PL"/>
        </w:rPr>
        <w:t>AC 230V (100-250V) lub</w:t>
      </w:r>
    </w:p>
    <w:p w14:paraId="0761E9BD" w14:textId="77777777" w:rsidR="009D22A8" w:rsidRDefault="00CD71F6">
      <w:pPr>
        <w:pStyle w:val="Akapitzlist"/>
        <w:rPr>
          <w:lang w:val="pl-PL"/>
        </w:rPr>
      </w:pPr>
      <w:r>
        <w:rPr>
          <w:lang w:val="pl-PL"/>
        </w:rPr>
        <w:t>DC w zakresie od min. -38V – do min. -55V DC (nominalnie -48 V DC), z dołączonym zasilaczem o mocy odpowiedniej do wykorzystania wszystkich możliwości urządzenia, zasilacz instalowany na maszcie antenowym, dodatkowej konstrukcji wsporczej lub w szafie transmisyjnej - możliwe warunki zasilania określone zgodnie z załącznikiem dla danej organizacji;</w:t>
      </w:r>
    </w:p>
    <w:p w14:paraId="0761E9BE" w14:textId="77777777" w:rsidR="009D22A8" w:rsidRDefault="00CD71F6" w:rsidP="00CF4309">
      <w:pPr>
        <w:pStyle w:val="Akapitzlist"/>
        <w:numPr>
          <w:ilvl w:val="0"/>
          <w:numId w:val="56"/>
        </w:numPr>
        <w:rPr>
          <w:rFonts w:eastAsia="Times New Roman"/>
          <w:lang w:val="pl-PL"/>
        </w:rPr>
      </w:pPr>
      <w:r>
        <w:rPr>
          <w:lang w:val="pl-PL"/>
        </w:rPr>
        <w:t>Złącze/wtyk do podłączenia zasilania AC (100-250V) i/lub DC (-48V);</w:t>
      </w:r>
    </w:p>
    <w:p w14:paraId="0761E9BF" w14:textId="77777777" w:rsidR="009D22A8" w:rsidRDefault="00CD71F6" w:rsidP="00CF4309">
      <w:pPr>
        <w:pStyle w:val="Akapitzlist"/>
        <w:numPr>
          <w:ilvl w:val="0"/>
          <w:numId w:val="56"/>
        </w:numPr>
        <w:rPr>
          <w:lang w:val="pl-PL"/>
        </w:rPr>
      </w:pPr>
      <w:r>
        <w:rPr>
          <w:lang w:val="pl-PL"/>
        </w:rPr>
        <w:t>Zacisk do podłączenia uziemienia</w:t>
      </w:r>
    </w:p>
    <w:p w14:paraId="0761E9C0" w14:textId="77777777" w:rsidR="009D22A8" w:rsidRDefault="009D22A8">
      <w:pPr>
        <w:rPr>
          <w:lang w:val="pl-PL"/>
        </w:rPr>
      </w:pPr>
    </w:p>
    <w:p w14:paraId="0761E9C1" w14:textId="77777777" w:rsidR="009D22A8" w:rsidRDefault="00CD71F6" w:rsidP="00CF4309">
      <w:pPr>
        <w:pStyle w:val="Akapitzlist"/>
        <w:numPr>
          <w:ilvl w:val="0"/>
          <w:numId w:val="10"/>
        </w:numPr>
        <w:rPr>
          <w:color w:val="000000"/>
          <w:lang w:val="pl-PL"/>
        </w:rPr>
      </w:pPr>
      <w:r>
        <w:rPr>
          <w:color w:val="000000"/>
          <w:lang w:val="pl-PL"/>
        </w:rPr>
        <w:t>Waga całkowita głowicy z anteną nie większa niż 50 kg</w:t>
      </w:r>
    </w:p>
    <w:p w14:paraId="0761E9C2" w14:textId="77777777" w:rsidR="009D22A8" w:rsidRDefault="00CD71F6" w:rsidP="00CF4309">
      <w:pPr>
        <w:pStyle w:val="Akapitzlist"/>
        <w:numPr>
          <w:ilvl w:val="0"/>
          <w:numId w:val="10"/>
        </w:numPr>
        <w:rPr>
          <w:color w:val="000000"/>
          <w:lang w:val="pl-PL"/>
        </w:rPr>
      </w:pPr>
      <w:r>
        <w:rPr>
          <w:color w:val="000000"/>
        </w:rPr>
        <w:t>Rozmiary głowicy zintegrowanej z anteną lub obu elementów połączonych nie większe niż </w:t>
      </w:r>
      <w:r>
        <w:rPr>
          <w:color w:val="000000"/>
          <w:lang w:val="pl-PL"/>
        </w:rPr>
        <w:t xml:space="preserve">120x60x35 cm </w:t>
      </w:r>
    </w:p>
    <w:p w14:paraId="0761E9C3" w14:textId="77777777" w:rsidR="009D22A8" w:rsidRDefault="00CD71F6" w:rsidP="00CF4309">
      <w:pPr>
        <w:pStyle w:val="Akapitzlist"/>
        <w:numPr>
          <w:ilvl w:val="0"/>
          <w:numId w:val="10"/>
        </w:numPr>
        <w:rPr>
          <w:color w:val="000000"/>
          <w:lang w:val="pl-PL"/>
        </w:rPr>
      </w:pPr>
      <w:r>
        <w:rPr>
          <w:color w:val="000000"/>
        </w:rPr>
        <w:t>Parcie wiatru przy prędkości 42m/s nie większe niż: przód 600 N, bok: 600N</w:t>
      </w:r>
      <w:r>
        <w:rPr>
          <w:color w:val="000000"/>
          <w:lang w:val="pl-PL"/>
        </w:rPr>
        <w:t>Temperatura pracy min. w zakresie: od -35 st. C do +50 st. C</w:t>
      </w:r>
    </w:p>
    <w:p w14:paraId="0761E9C4" w14:textId="77777777" w:rsidR="009D22A8" w:rsidRDefault="009D22A8">
      <w:pPr>
        <w:rPr>
          <w:lang w:val="pl-PL"/>
        </w:rPr>
      </w:pPr>
    </w:p>
    <w:p w14:paraId="0761E9C5" w14:textId="77777777" w:rsidR="009D22A8" w:rsidRDefault="00CD71F6">
      <w:pPr>
        <w:rPr>
          <w:color w:val="000000"/>
          <w:lang w:val="pl-PL"/>
        </w:rPr>
      </w:pPr>
      <w:r>
        <w:rPr>
          <w:color w:val="000000"/>
          <w:lang w:val="pl-PL"/>
        </w:rPr>
        <w:t>Szczególne wymagania antenowe (ANT):</w:t>
      </w:r>
    </w:p>
    <w:p w14:paraId="0761E9C6" w14:textId="77777777" w:rsidR="009D22A8" w:rsidRDefault="00CD71F6" w:rsidP="00CF4309">
      <w:pPr>
        <w:pStyle w:val="Akapitzlist"/>
        <w:numPr>
          <w:ilvl w:val="0"/>
          <w:numId w:val="10"/>
        </w:numPr>
        <w:rPr>
          <w:color w:val="000000"/>
          <w:lang w:val="pl-PL"/>
        </w:rPr>
      </w:pPr>
      <w:r>
        <w:rPr>
          <w:color w:val="000000"/>
          <w:lang w:val="pl-PL"/>
        </w:rPr>
        <w:t>Wsparcie dla techniki MIMO w konfiguracji min. 4x4.</w:t>
      </w:r>
    </w:p>
    <w:p w14:paraId="0761E9C7" w14:textId="77777777" w:rsidR="009D22A8" w:rsidRDefault="00CD71F6" w:rsidP="00CF4309">
      <w:pPr>
        <w:pStyle w:val="Akapitzlist"/>
        <w:numPr>
          <w:ilvl w:val="0"/>
          <w:numId w:val="10"/>
        </w:numPr>
        <w:rPr>
          <w:color w:val="000000"/>
          <w:lang w:val="pl-PL"/>
        </w:rPr>
      </w:pPr>
      <w:r>
        <w:rPr>
          <w:color w:val="000000"/>
          <w:lang w:val="pl-PL"/>
        </w:rPr>
        <w:t xml:space="preserve">Zysk anteny min. 12 </w:t>
      </w:r>
      <w:proofErr w:type="spellStart"/>
      <w:r>
        <w:rPr>
          <w:color w:val="000000"/>
          <w:lang w:val="pl-PL"/>
        </w:rPr>
        <w:t>dBi</w:t>
      </w:r>
      <w:proofErr w:type="spellEnd"/>
      <w:r>
        <w:rPr>
          <w:color w:val="000000"/>
          <w:lang w:val="pl-PL"/>
        </w:rPr>
        <w:t>.</w:t>
      </w:r>
    </w:p>
    <w:p w14:paraId="0761E9C8" w14:textId="77777777" w:rsidR="009D22A8" w:rsidRDefault="00CD71F6">
      <w:pPr>
        <w:pStyle w:val="Akapitzlist"/>
        <w:ind w:left="360"/>
        <w:rPr>
          <w:color w:val="000000"/>
          <w:lang w:val="pl-PL"/>
        </w:rPr>
      </w:pPr>
      <w:r>
        <w:rPr>
          <w:color w:val="000000"/>
        </w:rPr>
        <w:t xml:space="preserve">Szerokość wiązki głównej w płaszczyźnie poziomej (-3 </w:t>
      </w:r>
      <w:proofErr w:type="spellStart"/>
      <w:r>
        <w:rPr>
          <w:color w:val="000000"/>
        </w:rPr>
        <w:t>dB</w:t>
      </w:r>
      <w:proofErr w:type="spellEnd"/>
      <w:r>
        <w:rPr>
          <w:color w:val="000000"/>
        </w:rPr>
        <w:t>): 62+/- 5 stopni</w:t>
      </w:r>
    </w:p>
    <w:p w14:paraId="0761E9C9" w14:textId="77777777" w:rsidR="009D22A8" w:rsidRDefault="009D22A8">
      <w:pPr>
        <w:rPr>
          <w:lang w:val="pl-PL"/>
        </w:rPr>
      </w:pPr>
    </w:p>
    <w:p w14:paraId="0761E9CA" w14:textId="77777777" w:rsidR="009D22A8" w:rsidRDefault="00CD71F6">
      <w:pPr>
        <w:rPr>
          <w:lang w:val="pl-PL"/>
        </w:rPr>
      </w:pPr>
      <w:r>
        <w:rPr>
          <w:color w:val="000000"/>
          <w:lang w:val="pl-PL"/>
        </w:rPr>
        <w:t xml:space="preserve">Wymagania normatywne: </w:t>
      </w:r>
    </w:p>
    <w:p w14:paraId="0761E9CB" w14:textId="77777777" w:rsidR="009D22A8" w:rsidRDefault="00CD71F6" w:rsidP="006B5AEC">
      <w:pPr>
        <w:pStyle w:val="Akapitzlist"/>
        <w:numPr>
          <w:ilvl w:val="0"/>
          <w:numId w:val="10"/>
        </w:numPr>
        <w:jc w:val="both"/>
        <w:rPr>
          <w:color w:val="000000"/>
          <w:lang w:val="pl-PL"/>
        </w:rPr>
      </w:pPr>
      <w:r>
        <w:rPr>
          <w:color w:val="000000"/>
          <w:lang w:val="pl-PL"/>
        </w:rPr>
        <w:t>Międzynarodowe: 3GPP TS38.141-1, 3GPP TS38.141-2 (lub równoważna pod względem wymagań zgodności ze standaryzacją NR)</w:t>
      </w:r>
    </w:p>
    <w:p w14:paraId="0761E9CC" w14:textId="77777777" w:rsidR="009D22A8" w:rsidRDefault="00CD71F6" w:rsidP="006B5AEC">
      <w:pPr>
        <w:pStyle w:val="Akapitzlist"/>
        <w:numPr>
          <w:ilvl w:val="0"/>
          <w:numId w:val="10"/>
        </w:numPr>
        <w:jc w:val="both"/>
        <w:rPr>
          <w:color w:val="000000"/>
          <w:lang w:val="pl-PL"/>
        </w:rPr>
      </w:pPr>
      <w:r>
        <w:rPr>
          <w:color w:val="000000"/>
          <w:lang w:val="pl-PL"/>
        </w:rPr>
        <w:t>Oznaczenie CE (lub równoważne), dokumentacja wymagana zgodnie z ustawą o kompatybilności elektromagnetycznej</w:t>
      </w:r>
    </w:p>
    <w:p w14:paraId="0761E9CD" w14:textId="77777777" w:rsidR="009D22A8" w:rsidRDefault="00CD71F6">
      <w:r>
        <w:t xml:space="preserve"> </w:t>
      </w:r>
    </w:p>
    <w:p w14:paraId="0761E9CE" w14:textId="77777777" w:rsidR="009D22A8" w:rsidRDefault="00CD71F6" w:rsidP="00CF4309">
      <w:pPr>
        <w:pStyle w:val="Akapitzlist"/>
        <w:numPr>
          <w:ilvl w:val="0"/>
          <w:numId w:val="61"/>
        </w:numPr>
        <w:rPr>
          <w:b/>
          <w:color w:val="000000" w:themeColor="text1"/>
        </w:rPr>
      </w:pPr>
      <w:r>
        <w:rPr>
          <w:b/>
        </w:rPr>
        <w:t xml:space="preserve">Głowica radiowa High-Band (n258) - [GŁOWICA </w:t>
      </w:r>
      <w:r>
        <w:rPr>
          <w:b/>
          <w:bCs/>
        </w:rPr>
        <w:t>B</w:t>
      </w:r>
      <w:r>
        <w:rPr>
          <w:b/>
        </w:rPr>
        <w:t>]</w:t>
      </w:r>
    </w:p>
    <w:p w14:paraId="0761E9CF" w14:textId="77777777" w:rsidR="009D22A8" w:rsidRDefault="009D22A8">
      <w:pPr>
        <w:rPr>
          <w:color w:val="000000" w:themeColor="text1"/>
        </w:rPr>
      </w:pPr>
    </w:p>
    <w:p w14:paraId="0761E9D0" w14:textId="77777777" w:rsidR="009D22A8" w:rsidRDefault="00CD71F6">
      <w:r>
        <w:rPr>
          <w:color w:val="000000" w:themeColor="text1"/>
        </w:rPr>
        <w:t xml:space="preserve">Przedmiotem zamówienia jest fabrycznie nowa głowica radiowa typu RRH (Remote Radio </w:t>
      </w:r>
      <w:proofErr w:type="spellStart"/>
      <w:r>
        <w:rPr>
          <w:color w:val="000000" w:themeColor="text1"/>
        </w:rPr>
        <w:t>Head</w:t>
      </w:r>
      <w:proofErr w:type="spellEnd"/>
      <w:r>
        <w:rPr>
          <w:color w:val="000000" w:themeColor="text1"/>
        </w:rPr>
        <w:t>), przeznaczona do pracy zgodnej ze specyfikacją 5G NR, zintegrowana z modułem centralnym i anteną lub przeznaczona do podłączenia z modułem centralnym (Base Band Unit), wraz z anteną (ANT).</w:t>
      </w:r>
    </w:p>
    <w:p w14:paraId="0761E9D1" w14:textId="77777777" w:rsidR="009D22A8" w:rsidRDefault="00CD71F6">
      <w:r>
        <w:rPr>
          <w:color w:val="000000" w:themeColor="text1"/>
        </w:rPr>
        <w:t>Wymienione elementy składowe, tzn. RRH oraz ANT muszą być zintegrowane w jeden moduł, tzw. głowica/antena aktywna.</w:t>
      </w:r>
    </w:p>
    <w:p w14:paraId="0761E9D2" w14:textId="77777777" w:rsidR="009D22A8" w:rsidRDefault="00CD71F6">
      <w:r>
        <w:rPr>
          <w:color w:val="000000" w:themeColor="text1"/>
        </w:rPr>
        <w:t>Głowica/antena musi być przeznaczona do pracy w warunkach zewnętrznych i być odporna na warunki atmosferyczne.</w:t>
      </w:r>
    </w:p>
    <w:p w14:paraId="0761E9D3" w14:textId="77777777" w:rsidR="009D22A8" w:rsidRDefault="00CD71F6">
      <w:r>
        <w:rPr>
          <w:color w:val="000000" w:themeColor="text1"/>
        </w:rPr>
        <w:t xml:space="preserve"> </w:t>
      </w:r>
    </w:p>
    <w:p w14:paraId="0761E9D4" w14:textId="77777777" w:rsidR="009D22A8" w:rsidRDefault="00CD71F6">
      <w:r>
        <w:rPr>
          <w:color w:val="000000" w:themeColor="text1"/>
        </w:rPr>
        <w:t>Ogólna specyfikacja techniczna aktywnej głowicy (RRH z ANT):</w:t>
      </w:r>
    </w:p>
    <w:p w14:paraId="0761E9D5" w14:textId="77777777" w:rsidR="009D22A8" w:rsidRDefault="00CD71F6" w:rsidP="00CF4309">
      <w:pPr>
        <w:pStyle w:val="Akapitzlist"/>
        <w:numPr>
          <w:ilvl w:val="0"/>
          <w:numId w:val="7"/>
        </w:numPr>
        <w:rPr>
          <w:color w:val="000000" w:themeColor="text1"/>
        </w:rPr>
      </w:pPr>
      <w:r>
        <w:rPr>
          <w:color w:val="000000" w:themeColor="text1"/>
        </w:rPr>
        <w:t>Urządzenia możliwe do montażu na zewnątrz, na ścianę, do słupa i do masztu antenowego, dostarczone z wyposażeniem umożliwiającym montaż do masztu o średnicy od 50 do 90 mm, z możliwością obrotu lewo-prawo oraz góra-dół; możliwość pochylania i/lub obracania anteny (</w:t>
      </w:r>
      <w:proofErr w:type="spellStart"/>
      <w:r>
        <w:rPr>
          <w:color w:val="000000" w:themeColor="text1"/>
        </w:rPr>
        <w:t>tilt</w:t>
      </w:r>
      <w:proofErr w:type="spellEnd"/>
      <w:r>
        <w:rPr>
          <w:color w:val="000000" w:themeColor="text1"/>
        </w:rPr>
        <w:t xml:space="preserve"> and/</w:t>
      </w:r>
      <w:proofErr w:type="spellStart"/>
      <w:r>
        <w:rPr>
          <w:color w:val="000000" w:themeColor="text1"/>
        </w:rPr>
        <w:t>or</w:t>
      </w:r>
      <w:proofErr w:type="spellEnd"/>
      <w:r>
        <w:rPr>
          <w:color w:val="000000" w:themeColor="text1"/>
        </w:rPr>
        <w:t xml:space="preserve"> </w:t>
      </w:r>
      <w:proofErr w:type="spellStart"/>
      <w:r>
        <w:rPr>
          <w:color w:val="000000" w:themeColor="text1"/>
        </w:rPr>
        <w:t>swivel</w:t>
      </w:r>
      <w:proofErr w:type="spellEnd"/>
      <w:r>
        <w:rPr>
          <w:color w:val="000000" w:themeColor="text1"/>
        </w:rPr>
        <w:t xml:space="preserve"> </w:t>
      </w:r>
      <w:proofErr w:type="spellStart"/>
      <w:r>
        <w:rPr>
          <w:color w:val="000000" w:themeColor="text1"/>
        </w:rPr>
        <w:t>support</w:t>
      </w:r>
      <w:proofErr w:type="spellEnd"/>
      <w:r>
        <w:rPr>
          <w:color w:val="000000" w:themeColor="text1"/>
        </w:rPr>
        <w:t>)</w:t>
      </w:r>
    </w:p>
    <w:p w14:paraId="0761E9D6" w14:textId="77777777" w:rsidR="009D22A8" w:rsidRDefault="00CD71F6" w:rsidP="00CF4309">
      <w:pPr>
        <w:pStyle w:val="Akapitzlist"/>
        <w:numPr>
          <w:ilvl w:val="0"/>
          <w:numId w:val="7"/>
        </w:numPr>
        <w:rPr>
          <w:color w:val="000000" w:themeColor="text1"/>
        </w:rPr>
      </w:pPr>
      <w:r>
        <w:rPr>
          <w:color w:val="000000" w:themeColor="text1"/>
        </w:rPr>
        <w:t>Przeznaczone do pracy w systemie 5G NR.</w:t>
      </w:r>
    </w:p>
    <w:p w14:paraId="0761E9D7" w14:textId="77777777" w:rsidR="009D22A8" w:rsidRDefault="00CD71F6" w:rsidP="00CF4309">
      <w:pPr>
        <w:pStyle w:val="Akapitzlist"/>
        <w:numPr>
          <w:ilvl w:val="0"/>
          <w:numId w:val="7"/>
        </w:numPr>
        <w:rPr>
          <w:color w:val="000000" w:themeColor="text1"/>
        </w:rPr>
      </w:pPr>
      <w:r>
        <w:rPr>
          <w:color w:val="000000" w:themeColor="text1"/>
        </w:rPr>
        <w:t>Tryb dupleksu: TDD</w:t>
      </w:r>
    </w:p>
    <w:p w14:paraId="0761E9D8" w14:textId="77777777" w:rsidR="009D22A8" w:rsidRDefault="00CD71F6" w:rsidP="00CF4309">
      <w:pPr>
        <w:pStyle w:val="Akapitzlist"/>
        <w:numPr>
          <w:ilvl w:val="0"/>
          <w:numId w:val="7"/>
        </w:numPr>
        <w:rPr>
          <w:color w:val="000000" w:themeColor="text1"/>
        </w:rPr>
      </w:pPr>
      <w:r>
        <w:rPr>
          <w:color w:val="000000" w:themeColor="text1"/>
        </w:rPr>
        <w:t>Pasmo częstotliwości N258 (zakres częstotliwości minimum 24,25 – 27,5 GHz)</w:t>
      </w:r>
    </w:p>
    <w:p w14:paraId="0761E9D9" w14:textId="77777777" w:rsidR="009D22A8" w:rsidRDefault="00CD71F6" w:rsidP="00CF4309">
      <w:pPr>
        <w:pStyle w:val="Akapitzlist"/>
        <w:numPr>
          <w:ilvl w:val="0"/>
          <w:numId w:val="7"/>
        </w:numPr>
      </w:pPr>
      <w:r>
        <w:rPr>
          <w:color w:val="000000" w:themeColor="text1"/>
        </w:rPr>
        <w:t xml:space="preserve">Szerokość pasma: min 800 MHz (IBW), z możliwością obsługi min. dwóch kanałów częstotliwościowych o szerokościach do 100 MHz NR, </w:t>
      </w:r>
      <w:r>
        <w:t>pasmo pojedynczego kanału konfigurowane przynajmniej w zakresie szerokości od 50 MHz do minimum 100 MHz.</w:t>
      </w:r>
    </w:p>
    <w:p w14:paraId="0761E9DA" w14:textId="77777777" w:rsidR="009D22A8" w:rsidRDefault="00CD71F6" w:rsidP="00CF4309">
      <w:pPr>
        <w:pStyle w:val="Akapitzlist"/>
        <w:numPr>
          <w:ilvl w:val="0"/>
          <w:numId w:val="7"/>
        </w:numPr>
        <w:rPr>
          <w:color w:val="000000" w:themeColor="text1"/>
        </w:rPr>
      </w:pPr>
      <w:r>
        <w:rPr>
          <w:color w:val="000000" w:themeColor="text1"/>
        </w:rPr>
        <w:t xml:space="preserve">Moc EIRP: min. 55 </w:t>
      </w:r>
      <w:proofErr w:type="spellStart"/>
      <w:r>
        <w:rPr>
          <w:color w:val="000000" w:themeColor="text1"/>
        </w:rPr>
        <w:t>dBm</w:t>
      </w:r>
      <w:proofErr w:type="spellEnd"/>
    </w:p>
    <w:p w14:paraId="0761E9DB" w14:textId="77777777" w:rsidR="009D22A8" w:rsidRDefault="00CD71F6" w:rsidP="00CF4309">
      <w:pPr>
        <w:pStyle w:val="Akapitzlist"/>
        <w:numPr>
          <w:ilvl w:val="0"/>
          <w:numId w:val="7"/>
        </w:numPr>
        <w:rPr>
          <w:color w:val="000000" w:themeColor="text1"/>
        </w:rPr>
      </w:pPr>
      <w:r>
        <w:rPr>
          <w:color w:val="000000" w:themeColor="text1"/>
        </w:rPr>
        <w:t xml:space="preserve">Wsparcie jednoczesnej pracy dla dwóch wiązek (2 </w:t>
      </w:r>
      <w:proofErr w:type="spellStart"/>
      <w:r>
        <w:rPr>
          <w:color w:val="000000" w:themeColor="text1"/>
        </w:rPr>
        <w:t>beams</w:t>
      </w:r>
      <w:proofErr w:type="spellEnd"/>
      <w:r>
        <w:rPr>
          <w:color w:val="000000" w:themeColor="text1"/>
        </w:rPr>
        <w:t>)</w:t>
      </w:r>
    </w:p>
    <w:p w14:paraId="0761E9DC" w14:textId="77777777" w:rsidR="009D22A8" w:rsidRDefault="00CD71F6" w:rsidP="00CF4309">
      <w:pPr>
        <w:pStyle w:val="Akapitzlist"/>
        <w:numPr>
          <w:ilvl w:val="0"/>
          <w:numId w:val="7"/>
        </w:numPr>
        <w:rPr>
          <w:color w:val="000000" w:themeColor="text1"/>
        </w:rPr>
      </w:pPr>
      <w:r>
        <w:rPr>
          <w:color w:val="000000" w:themeColor="text1"/>
        </w:rPr>
        <w:t>Minimum 2 złącza optyczne jako interfejs komunikacyjny C2 (</w:t>
      </w:r>
      <w:proofErr w:type="spellStart"/>
      <w:r>
        <w:rPr>
          <w:color w:val="000000" w:themeColor="text1"/>
        </w:rPr>
        <w:t>eCPRI</w:t>
      </w:r>
      <w:proofErr w:type="spellEnd"/>
      <w:r>
        <w:rPr>
          <w:color w:val="000000" w:themeColor="text1"/>
        </w:rPr>
        <w:t>) lub C1 (CPRI) (w przypadku modułu niezintegrowanego z modułem centralnym) lub SFP+/SFP28 (TN/</w:t>
      </w:r>
      <w:proofErr w:type="spellStart"/>
      <w:r>
        <w:rPr>
          <w:color w:val="000000" w:themeColor="text1"/>
        </w:rPr>
        <w:t>Backhaul</w:t>
      </w:r>
      <w:proofErr w:type="spellEnd"/>
      <w:r>
        <w:rPr>
          <w:color w:val="000000" w:themeColor="text1"/>
        </w:rPr>
        <w:t>)</w:t>
      </w:r>
    </w:p>
    <w:p w14:paraId="0761E9DD" w14:textId="77777777" w:rsidR="009D22A8" w:rsidRDefault="00CD71F6" w:rsidP="00CF4309">
      <w:pPr>
        <w:pStyle w:val="Akapitzlist"/>
        <w:numPr>
          <w:ilvl w:val="0"/>
          <w:numId w:val="7"/>
        </w:numPr>
        <w:rPr>
          <w:color w:val="000000" w:themeColor="text1"/>
        </w:rPr>
      </w:pPr>
      <w:r>
        <w:rPr>
          <w:color w:val="000000" w:themeColor="text1"/>
        </w:rPr>
        <w:t>Sposób zasilania (określony zgodnie z załącznikiem dla danej organizacji):</w:t>
      </w:r>
    </w:p>
    <w:p w14:paraId="0761E9DE" w14:textId="77777777" w:rsidR="009D22A8" w:rsidRDefault="00CD71F6" w:rsidP="00CF4309">
      <w:pPr>
        <w:pStyle w:val="Akapitzlist"/>
        <w:numPr>
          <w:ilvl w:val="0"/>
          <w:numId w:val="57"/>
        </w:numPr>
      </w:pPr>
      <w:r>
        <w:t>AC 230V (100-250V) lub</w:t>
      </w:r>
    </w:p>
    <w:p w14:paraId="0761E9DF" w14:textId="77777777" w:rsidR="009D22A8" w:rsidRDefault="00CD71F6" w:rsidP="00CF4309">
      <w:pPr>
        <w:pStyle w:val="Akapitzlist"/>
        <w:numPr>
          <w:ilvl w:val="0"/>
          <w:numId w:val="57"/>
        </w:numPr>
      </w:pPr>
      <w:r>
        <w:t>DC w zakresie od min. -38V – do min. -55V DC (nominalnie -48 V DC), z dołączonym zasilaczem o mocy odpowiedniej do wykorzystania wszystkich możliwości urządzenia; zasilacz instalowany na maszcie antenowym, dodatkowej konstrukcji wsporczej lub w szafie transmisyjnej - możliwe warunki zasilania określone zgodnie z załącznikiem dla danej organizacji;</w:t>
      </w:r>
    </w:p>
    <w:p w14:paraId="0761E9E0" w14:textId="77777777" w:rsidR="009D22A8" w:rsidRDefault="00CD71F6" w:rsidP="00CF4309">
      <w:pPr>
        <w:pStyle w:val="Akapitzlist"/>
        <w:numPr>
          <w:ilvl w:val="0"/>
          <w:numId w:val="57"/>
        </w:numPr>
      </w:pPr>
      <w:r>
        <w:t>Złącze/wtyk do podłączenia zasilania AC (100-250V) i/lub DC (-48V)</w:t>
      </w:r>
    </w:p>
    <w:p w14:paraId="0761E9E1" w14:textId="77777777" w:rsidR="009D22A8" w:rsidRDefault="00CD71F6" w:rsidP="00CF4309">
      <w:pPr>
        <w:pStyle w:val="Akapitzlist"/>
        <w:numPr>
          <w:ilvl w:val="0"/>
          <w:numId w:val="57"/>
        </w:numPr>
      </w:pPr>
      <w:r>
        <w:t>Zacisk do podłączenia uziemienia</w:t>
      </w:r>
    </w:p>
    <w:p w14:paraId="0761E9E2" w14:textId="77777777" w:rsidR="009D22A8" w:rsidRDefault="00CD71F6" w:rsidP="00CF4309">
      <w:pPr>
        <w:pStyle w:val="Akapitzlist"/>
        <w:numPr>
          <w:ilvl w:val="0"/>
          <w:numId w:val="7"/>
        </w:numPr>
        <w:rPr>
          <w:color w:val="000000" w:themeColor="text1"/>
        </w:rPr>
      </w:pPr>
      <w:r>
        <w:rPr>
          <w:color w:val="000000" w:themeColor="text1"/>
        </w:rPr>
        <w:t>Waga całkowita głowicy mniejsza niż 60 kg</w:t>
      </w:r>
    </w:p>
    <w:p w14:paraId="0761E9E3" w14:textId="77777777" w:rsidR="009D22A8" w:rsidRDefault="00CD71F6" w:rsidP="00CF4309">
      <w:pPr>
        <w:pStyle w:val="Akapitzlist"/>
        <w:numPr>
          <w:ilvl w:val="0"/>
          <w:numId w:val="7"/>
        </w:numPr>
        <w:rPr>
          <w:color w:val="000000" w:themeColor="text1"/>
        </w:rPr>
      </w:pPr>
      <w:r>
        <w:rPr>
          <w:color w:val="000000" w:themeColor="text1"/>
        </w:rPr>
        <w:t>Wymiary głowicy zintegrowanej z anteną nie większe niż 60x4x25 cm</w:t>
      </w:r>
    </w:p>
    <w:p w14:paraId="0761E9E4" w14:textId="77777777" w:rsidR="009D22A8" w:rsidRDefault="00CD71F6" w:rsidP="00CF4309">
      <w:pPr>
        <w:pStyle w:val="Akapitzlist"/>
        <w:numPr>
          <w:ilvl w:val="0"/>
          <w:numId w:val="7"/>
        </w:numPr>
        <w:rPr>
          <w:color w:val="000000" w:themeColor="text1"/>
        </w:rPr>
      </w:pPr>
      <w:r>
        <w:rPr>
          <w:color w:val="000000" w:themeColor="text1"/>
        </w:rPr>
        <w:t>Temperatura pracy min. w zakresie: od -35 st. C do +50 st. C</w:t>
      </w:r>
    </w:p>
    <w:p w14:paraId="0761E9E5" w14:textId="77777777" w:rsidR="009D22A8" w:rsidRDefault="00CD71F6">
      <w:r>
        <w:rPr>
          <w:color w:val="000000" w:themeColor="text1"/>
        </w:rPr>
        <w:t xml:space="preserve"> </w:t>
      </w:r>
    </w:p>
    <w:p w14:paraId="0761E9E6" w14:textId="77777777" w:rsidR="009D22A8" w:rsidRDefault="00CD71F6">
      <w:r>
        <w:rPr>
          <w:color w:val="000000" w:themeColor="text1"/>
        </w:rPr>
        <w:t xml:space="preserve">Wymagania normatywne: </w:t>
      </w:r>
    </w:p>
    <w:p w14:paraId="0761E9E7" w14:textId="77777777" w:rsidR="009D22A8" w:rsidRDefault="00CD71F6" w:rsidP="00CF4309">
      <w:pPr>
        <w:pStyle w:val="Akapitzlist"/>
        <w:numPr>
          <w:ilvl w:val="0"/>
          <w:numId w:val="7"/>
        </w:numPr>
        <w:rPr>
          <w:color w:val="000000" w:themeColor="text1"/>
        </w:rPr>
      </w:pPr>
      <w:r>
        <w:rPr>
          <w:color w:val="000000" w:themeColor="text1"/>
        </w:rPr>
        <w:t>Międzynarodowe: 3GPP TS38.141-2 (lub równoważna pod względem wymagań zgodności ze standaryzacją NR)</w:t>
      </w:r>
    </w:p>
    <w:p w14:paraId="0761E9E8" w14:textId="77777777" w:rsidR="009D22A8" w:rsidRDefault="00CD71F6" w:rsidP="00CF4309">
      <w:pPr>
        <w:pStyle w:val="Akapitzlist"/>
        <w:numPr>
          <w:ilvl w:val="0"/>
          <w:numId w:val="7"/>
        </w:numPr>
        <w:rPr>
          <w:color w:val="000000" w:themeColor="text1"/>
        </w:rPr>
      </w:pPr>
      <w:r>
        <w:rPr>
          <w:color w:val="000000" w:themeColor="text1"/>
        </w:rPr>
        <w:t>Oznaczenie CE (lub równoważne), dokumentacja wymagana zgodnie z ustawą o kompatybilności elektromagnetycznej</w:t>
      </w:r>
    </w:p>
    <w:p w14:paraId="0761E9E9" w14:textId="77777777" w:rsidR="009D22A8" w:rsidRDefault="009D22A8"/>
    <w:p w14:paraId="0761E9EA" w14:textId="77777777" w:rsidR="009D22A8" w:rsidRDefault="009D22A8"/>
    <w:p w14:paraId="0761E9EB" w14:textId="77777777" w:rsidR="009D22A8" w:rsidRDefault="009D22A8"/>
    <w:p w14:paraId="0761E9EC" w14:textId="77777777" w:rsidR="009D22A8" w:rsidRDefault="009D22A8"/>
    <w:p w14:paraId="0761E9ED" w14:textId="77777777" w:rsidR="009D22A8" w:rsidRDefault="00CD71F6" w:rsidP="00CF4309">
      <w:pPr>
        <w:pStyle w:val="Akapitzlist"/>
        <w:numPr>
          <w:ilvl w:val="0"/>
          <w:numId w:val="61"/>
        </w:numPr>
        <w:ind w:left="567"/>
        <w:rPr>
          <w:rStyle w:val="Pogrubienie"/>
        </w:rPr>
      </w:pPr>
      <w:r>
        <w:rPr>
          <w:rStyle w:val="Pogrubienie"/>
        </w:rPr>
        <w:t xml:space="preserve">Głowica radiowa </w:t>
      </w:r>
      <w:proofErr w:type="spellStart"/>
      <w:r>
        <w:rPr>
          <w:rStyle w:val="Pogrubienie"/>
        </w:rPr>
        <w:t>Mid</w:t>
      </w:r>
      <w:proofErr w:type="spellEnd"/>
      <w:r>
        <w:rPr>
          <w:rStyle w:val="Pogrubienie"/>
        </w:rPr>
        <w:t xml:space="preserve"> Band N77 do montażu wewnątrzbudynkowego [Głowica D]</w:t>
      </w:r>
    </w:p>
    <w:p w14:paraId="0761E9EE" w14:textId="77777777" w:rsidR="009D22A8" w:rsidRDefault="009D22A8"/>
    <w:p w14:paraId="0761E9EF" w14:textId="77777777" w:rsidR="009D22A8" w:rsidRDefault="00CD71F6">
      <w:pPr>
        <w:rPr>
          <w:color w:val="000000" w:themeColor="text1"/>
        </w:rPr>
      </w:pPr>
      <w:r>
        <w:rPr>
          <w:color w:val="000000" w:themeColor="text1"/>
        </w:rPr>
        <w:t xml:space="preserve">Przedmiotem zamówienia jest fabrycznie nowa głowica radiowa typu RRH (Remote Radio </w:t>
      </w:r>
      <w:proofErr w:type="spellStart"/>
      <w:r>
        <w:rPr>
          <w:color w:val="000000" w:themeColor="text1"/>
        </w:rPr>
        <w:t>Head</w:t>
      </w:r>
      <w:proofErr w:type="spellEnd"/>
      <w:r>
        <w:rPr>
          <w:color w:val="000000" w:themeColor="text1"/>
        </w:rPr>
        <w:t xml:space="preserve">) zintegrowana z anteną, przeznaczona do pracy zgodnej ze specyfikacją 5G NR, przeznaczona do instalacji w warunkach wewnątrzbudynkowych, na ścianie lub pod sufitem pomieszczenia. Do oferowanych głowic należy dołączyć niezbędne urządzenia pomocnicze, potrzebne do prawidłowej pracy systemu, jak np. koncentratory, przełączniki, zasilacze itp. Preferowane jest, aby dodatkowe urządzenia pomocnicze można było zamontować w szafach </w:t>
      </w:r>
      <w:proofErr w:type="spellStart"/>
      <w:r>
        <w:rPr>
          <w:color w:val="000000" w:themeColor="text1"/>
        </w:rPr>
        <w:t>rack</w:t>
      </w:r>
      <w:proofErr w:type="spellEnd"/>
      <w:r>
        <w:rPr>
          <w:color w:val="000000" w:themeColor="text1"/>
        </w:rPr>
        <w:t xml:space="preserve"> 19”.</w:t>
      </w:r>
    </w:p>
    <w:p w14:paraId="0761E9F0" w14:textId="77777777" w:rsidR="009D22A8" w:rsidRDefault="009D22A8">
      <w:pPr>
        <w:rPr>
          <w:color w:val="000000" w:themeColor="text1"/>
        </w:rPr>
      </w:pPr>
    </w:p>
    <w:p w14:paraId="0761E9F1" w14:textId="77777777" w:rsidR="009D22A8" w:rsidRDefault="00CD71F6">
      <w:r>
        <w:rPr>
          <w:color w:val="000000" w:themeColor="text1"/>
        </w:rPr>
        <w:t>Ogólna specyfikacja techniczna głowicy RRH zintegrowanej z anteną ANT:</w:t>
      </w:r>
    </w:p>
    <w:p w14:paraId="0761E9F2" w14:textId="77777777" w:rsidR="009D22A8" w:rsidRDefault="00CD71F6" w:rsidP="00CF4309">
      <w:pPr>
        <w:pStyle w:val="Akapitzlist"/>
        <w:numPr>
          <w:ilvl w:val="0"/>
          <w:numId w:val="6"/>
        </w:numPr>
      </w:pPr>
      <w:r>
        <w:t>Urządzenia możliwe do montażu pod sufitem lub na ścianie, dostarczone z wyposażeniem umożliwiającym montaż do płaskiej powierzchni za pomocą śrub, wkrętów lub kołków montażowych (nie wymagane w komplecie)</w:t>
      </w:r>
    </w:p>
    <w:p w14:paraId="0761E9F3" w14:textId="77777777" w:rsidR="009D22A8" w:rsidRDefault="00CD71F6" w:rsidP="00CF4309">
      <w:pPr>
        <w:pStyle w:val="Akapitzlist"/>
        <w:numPr>
          <w:ilvl w:val="0"/>
          <w:numId w:val="6"/>
        </w:numPr>
      </w:pPr>
      <w:r>
        <w:t>Przeznaczone do pracy w systemie 5G NR.</w:t>
      </w:r>
    </w:p>
    <w:p w14:paraId="0761E9F4" w14:textId="77777777" w:rsidR="009D22A8" w:rsidRDefault="00CD71F6" w:rsidP="00CF4309">
      <w:pPr>
        <w:pStyle w:val="Akapitzlist"/>
        <w:numPr>
          <w:ilvl w:val="0"/>
          <w:numId w:val="6"/>
        </w:numPr>
      </w:pPr>
      <w:r>
        <w:t>Tryb dupleksu: min. TDD</w:t>
      </w:r>
    </w:p>
    <w:p w14:paraId="0761E9F5" w14:textId="77777777" w:rsidR="009D22A8" w:rsidRDefault="00CD71F6" w:rsidP="00CF4309">
      <w:pPr>
        <w:pStyle w:val="Akapitzlist"/>
        <w:numPr>
          <w:ilvl w:val="0"/>
          <w:numId w:val="6"/>
        </w:numPr>
      </w:pPr>
      <w:r>
        <w:t>Pasmo częstotliwości N77: zakres co najmniej 3800 do 3980 MHz</w:t>
      </w:r>
    </w:p>
    <w:p w14:paraId="0761E9F6" w14:textId="77777777" w:rsidR="009D22A8" w:rsidRDefault="00CD71F6" w:rsidP="00CF4309">
      <w:pPr>
        <w:pStyle w:val="Akapitzlist"/>
        <w:numPr>
          <w:ilvl w:val="0"/>
          <w:numId w:val="6"/>
        </w:numPr>
      </w:pPr>
      <w:r>
        <w:t xml:space="preserve">Szerokość kanału dla 5G NR: min. 100MHz (IBW), regulowana przynajmniej w zakresie od 20 MHz do 100 MHz </w:t>
      </w:r>
    </w:p>
    <w:p w14:paraId="0761E9F7" w14:textId="77777777" w:rsidR="009D22A8" w:rsidRDefault="00CD71F6" w:rsidP="00CF4309">
      <w:pPr>
        <w:pStyle w:val="Akapitzlist"/>
        <w:numPr>
          <w:ilvl w:val="0"/>
          <w:numId w:val="6"/>
        </w:numPr>
        <w:rPr>
          <w:color w:val="000000" w:themeColor="text1"/>
        </w:rPr>
      </w:pPr>
      <w:r>
        <w:rPr>
          <w:color w:val="000000" w:themeColor="text1"/>
        </w:rPr>
        <w:t>Wsparcie dla techniki MIMO w wariancie min. 4x4</w:t>
      </w:r>
    </w:p>
    <w:p w14:paraId="0761E9F8" w14:textId="77777777" w:rsidR="009D22A8" w:rsidRDefault="00CD71F6" w:rsidP="00CF4309">
      <w:pPr>
        <w:pStyle w:val="Akapitzlist"/>
        <w:numPr>
          <w:ilvl w:val="0"/>
          <w:numId w:val="6"/>
        </w:numPr>
        <w:rPr>
          <w:color w:val="000000" w:themeColor="text1"/>
        </w:rPr>
      </w:pPr>
      <w:r>
        <w:rPr>
          <w:color w:val="000000" w:themeColor="text1"/>
        </w:rPr>
        <w:t xml:space="preserve">Nominalna moc wyjściowa RRH (dla MIMO 4x4): min. 23 </w:t>
      </w:r>
      <w:proofErr w:type="spellStart"/>
      <w:r>
        <w:rPr>
          <w:color w:val="000000" w:themeColor="text1"/>
        </w:rPr>
        <w:t>dBm</w:t>
      </w:r>
      <w:proofErr w:type="spellEnd"/>
    </w:p>
    <w:p w14:paraId="0761E9F9" w14:textId="77777777" w:rsidR="009D22A8" w:rsidRDefault="00CD71F6" w:rsidP="00CF4309">
      <w:pPr>
        <w:pStyle w:val="Akapitzlist"/>
        <w:numPr>
          <w:ilvl w:val="0"/>
          <w:numId w:val="6"/>
        </w:numPr>
        <w:rPr>
          <w:color w:val="000000" w:themeColor="text1"/>
        </w:rPr>
      </w:pPr>
      <w:r>
        <w:rPr>
          <w:color w:val="000000" w:themeColor="text1"/>
        </w:rPr>
        <w:t xml:space="preserve">Minimum 1 złącze do komunikacji z pozostałą infrastrukturą sieci 5G: złącze miedziane (Ethernet </w:t>
      </w:r>
      <w:proofErr w:type="spellStart"/>
      <w:r>
        <w:rPr>
          <w:color w:val="000000" w:themeColor="text1"/>
        </w:rPr>
        <w:t>cat</w:t>
      </w:r>
      <w:proofErr w:type="spellEnd"/>
      <w:r>
        <w:rPr>
          <w:color w:val="000000" w:themeColor="text1"/>
        </w:rPr>
        <w:t>. 5e, 6, 6a) lub optyczne SFP+ C2 (</w:t>
      </w:r>
      <w:proofErr w:type="spellStart"/>
      <w:r>
        <w:rPr>
          <w:color w:val="000000" w:themeColor="text1"/>
        </w:rPr>
        <w:t>eCPRI</w:t>
      </w:r>
      <w:proofErr w:type="spellEnd"/>
      <w:r>
        <w:rPr>
          <w:color w:val="000000" w:themeColor="text1"/>
        </w:rPr>
        <w:t>) lub C1 (CPRI), w przypadku gdy głowica wymaga korzystania z dodatkowego sterownika/koncentratora do przetwarzania sygnałów zgodnie ze standardem C2 (</w:t>
      </w:r>
      <w:proofErr w:type="spellStart"/>
      <w:r>
        <w:rPr>
          <w:color w:val="000000" w:themeColor="text1"/>
        </w:rPr>
        <w:t>eCPRI</w:t>
      </w:r>
      <w:proofErr w:type="spellEnd"/>
      <w:r>
        <w:rPr>
          <w:color w:val="000000" w:themeColor="text1"/>
        </w:rPr>
        <w:t xml:space="preserve">) lub C1 (CPRI) - złącze elektryczne RJ45: Ethernet </w:t>
      </w:r>
      <w:proofErr w:type="spellStart"/>
      <w:r>
        <w:rPr>
          <w:color w:val="000000" w:themeColor="text1"/>
        </w:rPr>
        <w:t>cat</w:t>
      </w:r>
      <w:proofErr w:type="spellEnd"/>
      <w:r>
        <w:rPr>
          <w:color w:val="000000" w:themeColor="text1"/>
        </w:rPr>
        <w:t>. 5e, 6, 6a lub optyczne SFP+ do komunikacji z tym sterownikiem</w:t>
      </w:r>
    </w:p>
    <w:p w14:paraId="0761E9FA" w14:textId="77777777" w:rsidR="009D22A8" w:rsidRDefault="00CD71F6">
      <w:r>
        <w:rPr>
          <w:color w:val="FF0000"/>
        </w:rPr>
        <w:t xml:space="preserve"> </w:t>
      </w:r>
    </w:p>
    <w:p w14:paraId="0761E9FB" w14:textId="77777777" w:rsidR="009D22A8" w:rsidRDefault="00CD71F6" w:rsidP="00CF4309">
      <w:pPr>
        <w:pStyle w:val="Akapitzlist"/>
        <w:numPr>
          <w:ilvl w:val="0"/>
          <w:numId w:val="6"/>
        </w:numPr>
        <w:rPr>
          <w:color w:val="000000" w:themeColor="text1"/>
        </w:rPr>
      </w:pPr>
      <w:r>
        <w:rPr>
          <w:color w:val="000000" w:themeColor="text1"/>
        </w:rPr>
        <w:t>Sposób zasilania (określony zgodnie z załącznikiem dla danej organizacji):</w:t>
      </w:r>
    </w:p>
    <w:p w14:paraId="0761E9FC" w14:textId="77777777" w:rsidR="009D22A8" w:rsidRDefault="00CD71F6" w:rsidP="00CF4309">
      <w:pPr>
        <w:pStyle w:val="Akapitzlist"/>
        <w:numPr>
          <w:ilvl w:val="0"/>
          <w:numId w:val="58"/>
        </w:numPr>
        <w:rPr>
          <w:color w:val="000000" w:themeColor="text1"/>
        </w:rPr>
      </w:pPr>
      <w:r>
        <w:rPr>
          <w:color w:val="000000" w:themeColor="text1"/>
        </w:rPr>
        <w:t>AC 230V (100-250V) lub</w:t>
      </w:r>
    </w:p>
    <w:p w14:paraId="0761E9FD" w14:textId="77777777" w:rsidR="009D22A8" w:rsidRDefault="00CD71F6" w:rsidP="00CF4309">
      <w:pPr>
        <w:pStyle w:val="Akapitzlist"/>
        <w:numPr>
          <w:ilvl w:val="0"/>
          <w:numId w:val="58"/>
        </w:numPr>
      </w:pPr>
      <w:r>
        <w:rPr>
          <w:color w:val="000000" w:themeColor="text1"/>
        </w:rPr>
        <w:t>DC w zakresie od min. -38V – do min. -55V DC (nominalnie -48 V DC), z dołączonym zasilaczem o mocy i stabilności odpowiedniej do wykorzystania wszystkich możliwości urządzenia; zasilacz instalowany w szafie transmisyjnej, lub;</w:t>
      </w:r>
    </w:p>
    <w:p w14:paraId="0761E9FE" w14:textId="3B6A4203" w:rsidR="009D22A8" w:rsidRDefault="00CD71F6" w:rsidP="00CF4309">
      <w:pPr>
        <w:pStyle w:val="Akapitzlist"/>
        <w:numPr>
          <w:ilvl w:val="0"/>
          <w:numId w:val="58"/>
        </w:numPr>
      </w:pPr>
      <w:r>
        <w:rPr>
          <w:color w:val="000000" w:themeColor="text1"/>
        </w:rPr>
        <w:t xml:space="preserve">z użyciem rozwiązania </w:t>
      </w:r>
      <w:proofErr w:type="spellStart"/>
      <w:r>
        <w:rPr>
          <w:color w:val="000000" w:themeColor="text1"/>
        </w:rPr>
        <w:t>PoE</w:t>
      </w:r>
      <w:proofErr w:type="spellEnd"/>
      <w:r w:rsidR="00A82C43">
        <w:rPr>
          <w:color w:val="000000" w:themeColor="text1"/>
        </w:rPr>
        <w:t xml:space="preserve"> </w:t>
      </w:r>
      <w:r>
        <w:rPr>
          <w:color w:val="000000" w:themeColor="text1"/>
        </w:rPr>
        <w:t>Złącze/wtyk do podłączenia zasilania AC (100-250V) i/lub DC (-48V)</w:t>
      </w:r>
    </w:p>
    <w:p w14:paraId="0761E9FF" w14:textId="77777777" w:rsidR="009D22A8" w:rsidRDefault="00CD71F6" w:rsidP="00CF4309">
      <w:pPr>
        <w:pStyle w:val="Akapitzlist"/>
        <w:numPr>
          <w:ilvl w:val="0"/>
          <w:numId w:val="5"/>
        </w:numPr>
        <w:ind w:left="426" w:hanging="426"/>
      </w:pPr>
      <w:r>
        <w:rPr>
          <w:color w:val="000000" w:themeColor="text1"/>
        </w:rPr>
        <w:t>Waga całkowita dla ANT+RRH mniejsza niż 3 kg</w:t>
      </w:r>
    </w:p>
    <w:p w14:paraId="0761EA00" w14:textId="77777777" w:rsidR="009D22A8" w:rsidRDefault="00CD71F6" w:rsidP="00CF4309">
      <w:pPr>
        <w:pStyle w:val="Akapitzlist"/>
        <w:numPr>
          <w:ilvl w:val="0"/>
          <w:numId w:val="10"/>
        </w:numPr>
        <w:rPr>
          <w:color w:val="000000" w:themeColor="text1"/>
        </w:rPr>
      </w:pPr>
      <w:r>
        <w:rPr>
          <w:color w:val="000000" w:themeColor="text1"/>
        </w:rPr>
        <w:t>Rozmiary (głowica zintegrowana z anteną) nie większe niż 30x30x10cm</w:t>
      </w:r>
    </w:p>
    <w:p w14:paraId="0761EA01" w14:textId="77777777" w:rsidR="009D22A8" w:rsidRDefault="00CD71F6" w:rsidP="00CF4309">
      <w:pPr>
        <w:pStyle w:val="Akapitzlist"/>
        <w:numPr>
          <w:ilvl w:val="0"/>
          <w:numId w:val="10"/>
        </w:numPr>
        <w:rPr>
          <w:color w:val="000000" w:themeColor="text1"/>
        </w:rPr>
      </w:pPr>
      <w:r>
        <w:rPr>
          <w:color w:val="000000" w:themeColor="text1"/>
        </w:rPr>
        <w:t>Temperatura pracy min. w zakresie: od +5 st. C do +40 st. C</w:t>
      </w:r>
    </w:p>
    <w:p w14:paraId="0761EA02" w14:textId="77777777" w:rsidR="009D22A8" w:rsidRDefault="00CD71F6">
      <w:r>
        <w:rPr>
          <w:color w:val="000000" w:themeColor="text1"/>
        </w:rPr>
        <w:t xml:space="preserve">  </w:t>
      </w:r>
    </w:p>
    <w:p w14:paraId="0761EA03" w14:textId="77777777" w:rsidR="009D22A8" w:rsidRDefault="00CD71F6">
      <w:r>
        <w:rPr>
          <w:color w:val="000000" w:themeColor="text1"/>
          <w:lang w:val="pl-PL"/>
        </w:rPr>
        <w:t xml:space="preserve">Wymagania normatywne: </w:t>
      </w:r>
    </w:p>
    <w:p w14:paraId="0761EA04" w14:textId="77777777" w:rsidR="009D22A8" w:rsidRDefault="00CD71F6" w:rsidP="00CF4309">
      <w:pPr>
        <w:pStyle w:val="Akapitzlist"/>
        <w:numPr>
          <w:ilvl w:val="0"/>
          <w:numId w:val="10"/>
        </w:numPr>
        <w:rPr>
          <w:color w:val="000000" w:themeColor="text1"/>
        </w:rPr>
      </w:pPr>
      <w:r>
        <w:rPr>
          <w:color w:val="000000" w:themeColor="text1"/>
        </w:rPr>
        <w:t>Międzynarodowe: 3GPP TS38.141-1, 3GPP TS38.141-2. (lub równoważna pod względem wymagań zgodności ze standaryzacją NR)</w:t>
      </w:r>
    </w:p>
    <w:p w14:paraId="0761EA05" w14:textId="77777777" w:rsidR="009D22A8" w:rsidRDefault="00CD71F6" w:rsidP="00CF4309">
      <w:pPr>
        <w:pStyle w:val="Akapitzlist"/>
        <w:numPr>
          <w:ilvl w:val="0"/>
          <w:numId w:val="10"/>
        </w:numPr>
        <w:rPr>
          <w:color w:val="000000" w:themeColor="text1"/>
        </w:rPr>
      </w:pPr>
      <w:r>
        <w:rPr>
          <w:color w:val="000000" w:themeColor="text1"/>
        </w:rPr>
        <w:t>Oznaczenie CE (lub równoważne), dokumentacja wymagana zgodnie z ustawą o kompatybilności elektromagnetycznej.</w:t>
      </w:r>
    </w:p>
    <w:p w14:paraId="0761EA06" w14:textId="77777777" w:rsidR="009D22A8" w:rsidRDefault="009D22A8">
      <w:pPr>
        <w:rPr>
          <w:color w:val="000000" w:themeColor="text1"/>
        </w:rPr>
      </w:pPr>
    </w:p>
    <w:p w14:paraId="0761EA07" w14:textId="77777777" w:rsidR="009D22A8" w:rsidRDefault="009D22A8">
      <w:pPr>
        <w:rPr>
          <w:b/>
          <w:bCs/>
        </w:rPr>
      </w:pPr>
    </w:p>
    <w:p w14:paraId="0761EA08" w14:textId="77777777" w:rsidR="009D22A8" w:rsidRDefault="00CD71F6" w:rsidP="00CF4309">
      <w:pPr>
        <w:pStyle w:val="Akapitzlist"/>
        <w:numPr>
          <w:ilvl w:val="0"/>
          <w:numId w:val="61"/>
        </w:numPr>
        <w:rPr>
          <w:b/>
          <w:bCs/>
        </w:rPr>
      </w:pPr>
      <w:r>
        <w:rPr>
          <w:b/>
          <w:bCs/>
        </w:rPr>
        <w:lastRenderedPageBreak/>
        <w:t xml:space="preserve">Głowica radiowa </w:t>
      </w:r>
      <w:proofErr w:type="spellStart"/>
      <w:r>
        <w:rPr>
          <w:b/>
          <w:bCs/>
        </w:rPr>
        <w:t>Mid</w:t>
      </w:r>
      <w:proofErr w:type="spellEnd"/>
      <w:r>
        <w:rPr>
          <w:b/>
          <w:bCs/>
        </w:rPr>
        <w:t>-Band 4x4 MIMO z dostępem do toru radiowego (n77) [Głowica E]</w:t>
      </w:r>
    </w:p>
    <w:p w14:paraId="0761EA09" w14:textId="77777777" w:rsidR="009D22A8" w:rsidRDefault="009D22A8">
      <w:pPr>
        <w:rPr>
          <w:b/>
          <w:bCs/>
        </w:rPr>
      </w:pPr>
    </w:p>
    <w:p w14:paraId="0761EA0A" w14:textId="1F8D594D" w:rsidR="009D22A8" w:rsidRDefault="00CD71F6">
      <w:pPr>
        <w:pStyle w:val="paragraph"/>
        <w:spacing w:before="0" w:beforeAutospacing="0" w:after="0" w:afterAutospacing="0"/>
        <w:jc w:val="both"/>
        <w:rPr>
          <w:rStyle w:val="eop"/>
          <w:rFonts w:ascii="Arial" w:hAnsi="Arial" w:cs="Arial"/>
          <w:sz w:val="22"/>
          <w:szCs w:val="22"/>
        </w:rPr>
      </w:pPr>
      <w:r>
        <w:rPr>
          <w:rStyle w:val="normaltextrun"/>
          <w:rFonts w:ascii="Arial" w:hAnsi="Arial" w:cs="Arial"/>
          <w:sz w:val="22"/>
          <w:szCs w:val="22"/>
          <w:shd w:val="clear" w:color="auto" w:fill="FFFFFF"/>
        </w:rPr>
        <w:t xml:space="preserve">Przedmiotem zamówienia jest fabrycznie nowa głowica radiowa typu RRH (Remote Radio </w:t>
      </w:r>
      <w:proofErr w:type="spellStart"/>
      <w:r>
        <w:rPr>
          <w:rStyle w:val="normaltextrun"/>
          <w:rFonts w:ascii="Arial" w:hAnsi="Arial" w:cs="Arial"/>
          <w:sz w:val="22"/>
          <w:szCs w:val="22"/>
          <w:shd w:val="clear" w:color="auto" w:fill="FFFFFF"/>
        </w:rPr>
        <w:t>Head</w:t>
      </w:r>
      <w:proofErr w:type="spellEnd"/>
      <w:r>
        <w:rPr>
          <w:rStyle w:val="normaltextrun"/>
          <w:rFonts w:ascii="Arial" w:hAnsi="Arial" w:cs="Arial"/>
          <w:sz w:val="22"/>
          <w:szCs w:val="22"/>
          <w:shd w:val="clear" w:color="auto" w:fill="FFFFFF"/>
        </w:rPr>
        <w:t>), przeznaczona do pracy zgodnej ze specyfikacją 5G NR. Głowica radiowa musi być przeznaczona do instalacji w warunkach wewnątrzbudynkowych lub do instalacji w warunkach zewnętrznych.</w:t>
      </w:r>
      <w:r>
        <w:rPr>
          <w:rStyle w:val="normaltextrun"/>
          <w:rFonts w:ascii="Arial" w:hAnsi="Arial" w:cs="Arial"/>
          <w:sz w:val="22"/>
          <w:szCs w:val="22"/>
        </w:rPr>
        <w:t xml:space="preserve"> Wymagane jest, aby dostarczona głowica radiowa RRH zapewniała dostęp do torów radiowych umożliwiający podłączenie zewnętrznych anten. </w:t>
      </w:r>
      <w:r>
        <w:rPr>
          <w:rStyle w:val="normaltextrun"/>
          <w:rFonts w:ascii="Arial" w:hAnsi="Arial" w:cs="Arial"/>
          <w:sz w:val="22"/>
          <w:szCs w:val="22"/>
          <w:shd w:val="clear" w:color="auto" w:fill="FFFFFF"/>
        </w:rPr>
        <w:t xml:space="preserve">Głowica musi być przeznaczona do podłączenia bezpośrednio z modułem centralnym (Base Band Unit) lub poprzez urządzenia pomocnicze. Do oferowanych głowic, jeżeli to wymagane, należy dołączyć niezbędne urządzenia pomocnicze, potrzebne do prawidłowej pracy systemu, jak np. koncentratory, przełączniki, zasilacze itp. </w:t>
      </w:r>
      <w:r>
        <w:rPr>
          <w:rStyle w:val="normaltextrun"/>
          <w:rFonts w:ascii="Arial" w:hAnsi="Arial" w:cs="Arial"/>
          <w:sz w:val="22"/>
          <w:szCs w:val="22"/>
        </w:rPr>
        <w:t xml:space="preserve">Wymagane jest, aby wszystkie elementy były możliwe do zamontowania w szafach </w:t>
      </w:r>
      <w:proofErr w:type="spellStart"/>
      <w:r>
        <w:rPr>
          <w:rStyle w:val="normaltextrun"/>
          <w:rFonts w:ascii="Arial" w:hAnsi="Arial" w:cs="Arial"/>
          <w:sz w:val="22"/>
          <w:szCs w:val="22"/>
        </w:rPr>
        <w:t>rack</w:t>
      </w:r>
      <w:proofErr w:type="spellEnd"/>
      <w:r>
        <w:rPr>
          <w:rStyle w:val="normaltextrun"/>
          <w:rFonts w:ascii="Arial" w:hAnsi="Arial" w:cs="Arial"/>
          <w:sz w:val="22"/>
          <w:szCs w:val="22"/>
        </w:rPr>
        <w:t xml:space="preserve"> 19”, </w:t>
      </w:r>
      <w:r>
        <w:rPr>
          <w:rStyle w:val="eop"/>
          <w:rFonts w:ascii="Arial" w:hAnsi="Arial" w:cs="Arial"/>
          <w:sz w:val="22"/>
          <w:szCs w:val="22"/>
        </w:rPr>
        <w:t xml:space="preserve">a </w:t>
      </w:r>
      <w:r w:rsidR="001F2FDA">
        <w:rPr>
          <w:rStyle w:val="eop"/>
          <w:rFonts w:ascii="Arial" w:hAnsi="Arial" w:cs="Arial"/>
          <w:sz w:val="22"/>
          <w:szCs w:val="22"/>
        </w:rPr>
        <w:t>Wykonawca</w:t>
      </w:r>
      <w:r>
        <w:rPr>
          <w:rStyle w:val="eop"/>
          <w:rFonts w:ascii="Arial" w:hAnsi="Arial" w:cs="Arial"/>
          <w:sz w:val="22"/>
          <w:szCs w:val="22"/>
        </w:rPr>
        <w:t xml:space="preserve"> dostarczył odpowiednie elementy montażowe (np. szyny, uchwyty, półki).</w:t>
      </w:r>
    </w:p>
    <w:p w14:paraId="0761EA0B" w14:textId="77777777" w:rsidR="009D22A8" w:rsidRDefault="009D22A8">
      <w:pPr>
        <w:jc w:val="both"/>
      </w:pPr>
    </w:p>
    <w:p w14:paraId="0761EA0C" w14:textId="77777777" w:rsidR="009D22A8" w:rsidRDefault="00CD71F6">
      <w:pPr>
        <w:pStyle w:val="paragraph"/>
        <w:spacing w:before="0" w:beforeAutospacing="0" w:after="0" w:afterAutospacing="0"/>
        <w:rPr>
          <w:rFonts w:ascii="Arial" w:hAnsi="Arial" w:cs="Arial"/>
          <w:sz w:val="22"/>
          <w:szCs w:val="22"/>
        </w:rPr>
      </w:pPr>
      <w:r>
        <w:rPr>
          <w:rStyle w:val="normaltextrun"/>
          <w:rFonts w:ascii="Arial" w:hAnsi="Arial" w:cs="Arial"/>
          <w:sz w:val="22"/>
          <w:szCs w:val="22"/>
        </w:rPr>
        <w:t>Ogólna specyfikacja techniczna głowicy RRH:</w:t>
      </w:r>
    </w:p>
    <w:p w14:paraId="0761EA0D" w14:textId="77777777" w:rsidR="009D22A8" w:rsidRDefault="00CD71F6" w:rsidP="00CF4309">
      <w:pPr>
        <w:pStyle w:val="paragraph"/>
        <w:numPr>
          <w:ilvl w:val="0"/>
          <w:numId w:val="68"/>
        </w:numPr>
        <w:spacing w:before="0" w:beforeAutospacing="0" w:after="0" w:afterAutospacing="0"/>
        <w:rPr>
          <w:rStyle w:val="eop"/>
          <w:rFonts w:ascii="Arial" w:hAnsi="Arial" w:cs="Arial"/>
          <w:sz w:val="22"/>
          <w:szCs w:val="22"/>
        </w:rPr>
      </w:pPr>
      <w:r>
        <w:rPr>
          <w:rStyle w:val="normaltextrun"/>
          <w:rFonts w:ascii="Arial" w:hAnsi="Arial" w:cs="Arial"/>
          <w:sz w:val="22"/>
          <w:szCs w:val="22"/>
        </w:rPr>
        <w:t>Przeznaczona do pracy w systemie 5G NR</w:t>
      </w:r>
    </w:p>
    <w:p w14:paraId="0761EA0E" w14:textId="77777777" w:rsidR="009D22A8" w:rsidRDefault="00CD71F6" w:rsidP="00CF4309">
      <w:pPr>
        <w:pStyle w:val="paragraph"/>
        <w:numPr>
          <w:ilvl w:val="0"/>
          <w:numId w:val="68"/>
        </w:numPr>
        <w:spacing w:before="0" w:beforeAutospacing="0" w:after="0" w:afterAutospacing="0"/>
        <w:rPr>
          <w:rFonts w:ascii="Arial" w:hAnsi="Arial" w:cs="Arial"/>
          <w:sz w:val="22"/>
          <w:szCs w:val="22"/>
        </w:rPr>
      </w:pPr>
      <w:r>
        <w:rPr>
          <w:rStyle w:val="normaltextrun"/>
          <w:rFonts w:ascii="Arial" w:hAnsi="Arial" w:cs="Arial"/>
          <w:sz w:val="22"/>
          <w:szCs w:val="22"/>
        </w:rPr>
        <w:t xml:space="preserve">RRH z dostępem do toru radiowego, </w:t>
      </w:r>
      <w:r>
        <w:rPr>
          <w:rFonts w:ascii="Arial" w:hAnsi="Arial" w:cs="Arial"/>
          <w:sz w:val="22"/>
          <w:szCs w:val="22"/>
        </w:rPr>
        <w:t>możliwość wyprowadzenia sygnałów radiowych z RRH na złącza SMA-M/F</w:t>
      </w:r>
    </w:p>
    <w:p w14:paraId="0761EA0F" w14:textId="77777777" w:rsidR="009D22A8" w:rsidRDefault="00CD71F6" w:rsidP="00CF4309">
      <w:pPr>
        <w:pStyle w:val="paragraph"/>
        <w:numPr>
          <w:ilvl w:val="1"/>
          <w:numId w:val="68"/>
        </w:numPr>
        <w:spacing w:before="0" w:beforeAutospacing="0" w:after="0" w:afterAutospacing="0"/>
        <w:rPr>
          <w:rStyle w:val="normaltextrun"/>
          <w:rFonts w:ascii="Arial" w:hAnsi="Arial" w:cs="Arial"/>
          <w:sz w:val="22"/>
          <w:szCs w:val="22"/>
        </w:rPr>
      </w:pPr>
      <w:r>
        <w:rPr>
          <w:rStyle w:val="normaltextrun"/>
          <w:rFonts w:ascii="Arial" w:hAnsi="Arial" w:cs="Arial"/>
          <w:sz w:val="22"/>
          <w:szCs w:val="22"/>
        </w:rPr>
        <w:t>Zamawiający wymaga dostarczenia niezbędnych adapterów umożliwiających wyprowadzenie sygnałów RF na złącza SMA-M/F (złącza do podłączenia anteny/anten, w zależności od typu anteny/anten oraz sposobu ich integracji z głowicą, w liczbie niezbędnej do podłączenia proponowanej konfiguracji)</w:t>
      </w:r>
    </w:p>
    <w:p w14:paraId="0761EA10" w14:textId="77777777" w:rsidR="009D22A8" w:rsidRDefault="00CD71F6" w:rsidP="00CF4309">
      <w:pPr>
        <w:pStyle w:val="paragraph"/>
        <w:numPr>
          <w:ilvl w:val="0"/>
          <w:numId w:val="68"/>
        </w:numPr>
        <w:spacing w:before="0" w:beforeAutospacing="0" w:after="0" w:afterAutospacing="0"/>
        <w:rPr>
          <w:rFonts w:ascii="Arial" w:hAnsi="Arial" w:cs="Arial"/>
          <w:sz w:val="22"/>
          <w:szCs w:val="22"/>
        </w:rPr>
      </w:pPr>
      <w:r>
        <w:rPr>
          <w:rStyle w:val="normaltextrun"/>
          <w:rFonts w:ascii="Arial" w:hAnsi="Arial" w:cs="Arial"/>
          <w:sz w:val="22"/>
          <w:szCs w:val="22"/>
        </w:rPr>
        <w:t>Tryb dupleksu: min. TDD</w:t>
      </w:r>
      <w:r>
        <w:rPr>
          <w:rStyle w:val="eop"/>
          <w:rFonts w:ascii="Arial" w:hAnsi="Arial" w:cs="Arial"/>
          <w:sz w:val="22"/>
          <w:szCs w:val="22"/>
        </w:rPr>
        <w:t> </w:t>
      </w:r>
    </w:p>
    <w:p w14:paraId="0761EA11" w14:textId="77777777" w:rsidR="009D22A8" w:rsidRDefault="00CD71F6" w:rsidP="00CF4309">
      <w:pPr>
        <w:pStyle w:val="paragraph"/>
        <w:numPr>
          <w:ilvl w:val="0"/>
          <w:numId w:val="68"/>
        </w:numPr>
        <w:spacing w:before="0" w:beforeAutospacing="0" w:after="0" w:afterAutospacing="0"/>
        <w:rPr>
          <w:rFonts w:ascii="Arial" w:hAnsi="Arial" w:cs="Arial"/>
          <w:sz w:val="22"/>
          <w:szCs w:val="22"/>
        </w:rPr>
      </w:pPr>
      <w:r>
        <w:rPr>
          <w:rStyle w:val="normaltextrun"/>
          <w:rFonts w:ascii="Arial" w:hAnsi="Arial" w:cs="Arial"/>
          <w:sz w:val="22"/>
          <w:szCs w:val="22"/>
        </w:rPr>
        <w:t>Zakres częstotliwości pasma min. N77: co najmniej 3900-4100</w:t>
      </w:r>
    </w:p>
    <w:p w14:paraId="0761EA12" w14:textId="77777777" w:rsidR="009D22A8" w:rsidRDefault="00CD71F6" w:rsidP="00CF4309">
      <w:pPr>
        <w:pStyle w:val="paragraph"/>
        <w:numPr>
          <w:ilvl w:val="0"/>
          <w:numId w:val="68"/>
        </w:numPr>
        <w:spacing w:before="0" w:beforeAutospacing="0" w:after="0" w:afterAutospacing="0"/>
        <w:rPr>
          <w:rFonts w:ascii="Arial" w:hAnsi="Arial" w:cs="Arial"/>
          <w:sz w:val="22"/>
          <w:szCs w:val="22"/>
        </w:rPr>
      </w:pPr>
      <w:r>
        <w:rPr>
          <w:rStyle w:val="normaltextrun"/>
          <w:rFonts w:ascii="Arial" w:hAnsi="Arial" w:cs="Arial"/>
          <w:sz w:val="22"/>
          <w:szCs w:val="22"/>
        </w:rPr>
        <w:t>Szerokość pasma: min 100 MHz (IBW), pasmo kanału konfigurowane przynajmniej w zakresie 40 do 100 MHz</w:t>
      </w:r>
    </w:p>
    <w:p w14:paraId="0761EA13" w14:textId="77777777" w:rsidR="009D22A8" w:rsidRDefault="00CD71F6" w:rsidP="00CF4309">
      <w:pPr>
        <w:pStyle w:val="paragraph"/>
        <w:numPr>
          <w:ilvl w:val="0"/>
          <w:numId w:val="68"/>
        </w:numPr>
        <w:spacing w:before="0" w:beforeAutospacing="0" w:after="0" w:afterAutospacing="0"/>
        <w:rPr>
          <w:rFonts w:ascii="Arial" w:hAnsi="Arial" w:cs="Arial"/>
          <w:sz w:val="22"/>
          <w:szCs w:val="22"/>
        </w:rPr>
      </w:pPr>
      <w:r>
        <w:rPr>
          <w:rStyle w:val="normaltextrun"/>
          <w:rFonts w:ascii="Arial" w:hAnsi="Arial" w:cs="Arial"/>
          <w:sz w:val="22"/>
          <w:szCs w:val="22"/>
        </w:rPr>
        <w:t>Konfiguracja torów nadawczo-odbiorczych: 4Tx/4Rx</w:t>
      </w:r>
    </w:p>
    <w:p w14:paraId="0761EA14" w14:textId="77777777" w:rsidR="009D22A8" w:rsidRDefault="00CD71F6" w:rsidP="00CF4309">
      <w:pPr>
        <w:pStyle w:val="paragraph"/>
        <w:numPr>
          <w:ilvl w:val="0"/>
          <w:numId w:val="68"/>
        </w:numPr>
        <w:spacing w:before="0" w:beforeAutospacing="0" w:after="0" w:afterAutospacing="0"/>
        <w:rPr>
          <w:rFonts w:ascii="Arial" w:hAnsi="Arial" w:cs="Arial"/>
          <w:sz w:val="22"/>
          <w:szCs w:val="22"/>
        </w:rPr>
      </w:pPr>
      <w:r>
        <w:rPr>
          <w:rStyle w:val="normaltextrun"/>
          <w:rFonts w:ascii="Arial" w:hAnsi="Arial" w:cs="Arial"/>
          <w:sz w:val="22"/>
          <w:szCs w:val="22"/>
        </w:rPr>
        <w:t xml:space="preserve">Nominalna moc wyjściowa RRH: min. 4x250 </w:t>
      </w:r>
      <w:proofErr w:type="spellStart"/>
      <w:r>
        <w:rPr>
          <w:rStyle w:val="normaltextrun"/>
          <w:rFonts w:ascii="Arial" w:hAnsi="Arial" w:cs="Arial"/>
          <w:sz w:val="22"/>
          <w:szCs w:val="22"/>
        </w:rPr>
        <w:t>mW</w:t>
      </w:r>
      <w:proofErr w:type="spellEnd"/>
    </w:p>
    <w:p w14:paraId="0761EA15" w14:textId="77777777" w:rsidR="009D22A8" w:rsidRDefault="00CD71F6" w:rsidP="00CF4309">
      <w:pPr>
        <w:pStyle w:val="paragraph"/>
        <w:numPr>
          <w:ilvl w:val="0"/>
          <w:numId w:val="68"/>
        </w:numPr>
        <w:spacing w:before="0" w:beforeAutospacing="0" w:after="0" w:afterAutospacing="0"/>
        <w:rPr>
          <w:rFonts w:ascii="Arial" w:hAnsi="Arial" w:cs="Arial"/>
          <w:sz w:val="22"/>
          <w:szCs w:val="22"/>
        </w:rPr>
      </w:pPr>
      <w:r>
        <w:rPr>
          <w:rStyle w:val="normaltextrun"/>
          <w:rFonts w:ascii="Arial" w:hAnsi="Arial" w:cs="Arial"/>
          <w:sz w:val="22"/>
          <w:szCs w:val="22"/>
        </w:rPr>
        <w:t>Wsparcie dla techniki MIMO w wariancie 4x4</w:t>
      </w:r>
    </w:p>
    <w:p w14:paraId="0761EA16" w14:textId="77777777" w:rsidR="009D22A8" w:rsidRDefault="00CD71F6" w:rsidP="00CF4309">
      <w:pPr>
        <w:pStyle w:val="paragraph"/>
        <w:numPr>
          <w:ilvl w:val="0"/>
          <w:numId w:val="68"/>
        </w:numPr>
        <w:spacing w:before="0" w:beforeAutospacing="0" w:after="0" w:afterAutospacing="0"/>
        <w:rPr>
          <w:rStyle w:val="normaltextrun"/>
          <w:rFonts w:ascii="Arial" w:hAnsi="Arial" w:cs="Arial"/>
          <w:sz w:val="22"/>
          <w:szCs w:val="22"/>
        </w:rPr>
      </w:pPr>
      <w:r>
        <w:rPr>
          <w:rStyle w:val="normaltextrun"/>
          <w:rFonts w:ascii="Arial" w:hAnsi="Arial" w:cs="Arial"/>
          <w:sz w:val="22"/>
          <w:szCs w:val="22"/>
        </w:rPr>
        <w:t xml:space="preserve">Minimum 1 złącze do komunikacji z pozostałą infrastrukturą sieci 5G: złącze miedziane (Ethernet </w:t>
      </w:r>
      <w:proofErr w:type="spellStart"/>
      <w:r>
        <w:rPr>
          <w:rStyle w:val="normaltextrun"/>
          <w:rFonts w:ascii="Arial" w:hAnsi="Arial" w:cs="Arial"/>
          <w:sz w:val="22"/>
          <w:szCs w:val="22"/>
        </w:rPr>
        <w:t>cat</w:t>
      </w:r>
      <w:proofErr w:type="spellEnd"/>
      <w:r>
        <w:rPr>
          <w:rStyle w:val="normaltextrun"/>
          <w:rFonts w:ascii="Arial" w:hAnsi="Arial" w:cs="Arial"/>
          <w:sz w:val="22"/>
          <w:szCs w:val="22"/>
        </w:rPr>
        <w:t>. 5e, 6, 6a) lub optyczne SFP+ C2 (</w:t>
      </w:r>
      <w:proofErr w:type="spellStart"/>
      <w:r>
        <w:rPr>
          <w:rStyle w:val="normaltextrun"/>
          <w:rFonts w:ascii="Arial" w:hAnsi="Arial" w:cs="Arial"/>
          <w:sz w:val="22"/>
          <w:szCs w:val="22"/>
        </w:rPr>
        <w:t>eCPRI</w:t>
      </w:r>
      <w:proofErr w:type="spellEnd"/>
      <w:r>
        <w:rPr>
          <w:rStyle w:val="normaltextrun"/>
          <w:rFonts w:ascii="Arial" w:hAnsi="Arial" w:cs="Arial"/>
          <w:sz w:val="22"/>
          <w:szCs w:val="22"/>
        </w:rPr>
        <w:t xml:space="preserve">) lub C1 (CPRI), </w:t>
      </w:r>
    </w:p>
    <w:p w14:paraId="0761EA17" w14:textId="77777777" w:rsidR="009D22A8" w:rsidRDefault="00CD71F6" w:rsidP="00CF4309">
      <w:pPr>
        <w:pStyle w:val="paragraph"/>
        <w:numPr>
          <w:ilvl w:val="1"/>
          <w:numId w:val="68"/>
        </w:numPr>
        <w:spacing w:before="0" w:beforeAutospacing="0" w:after="0" w:afterAutospacing="0"/>
        <w:rPr>
          <w:rFonts w:ascii="Arial" w:hAnsi="Arial" w:cs="Arial"/>
          <w:sz w:val="22"/>
          <w:szCs w:val="22"/>
        </w:rPr>
      </w:pPr>
      <w:r>
        <w:rPr>
          <w:rStyle w:val="normaltextrun"/>
          <w:rFonts w:ascii="Arial" w:hAnsi="Arial" w:cs="Arial"/>
          <w:sz w:val="22"/>
          <w:szCs w:val="22"/>
        </w:rPr>
        <w:t>w przypadku, gdy głowica wymaga korzystania z dodatkowego sterownika/koncentratora do przetwarzania sygnałów zgodnie ze standardem C2 (</w:t>
      </w:r>
      <w:proofErr w:type="spellStart"/>
      <w:r>
        <w:rPr>
          <w:rStyle w:val="normaltextrun"/>
          <w:rFonts w:ascii="Arial" w:hAnsi="Arial" w:cs="Arial"/>
          <w:sz w:val="22"/>
          <w:szCs w:val="22"/>
        </w:rPr>
        <w:t>eCPRI</w:t>
      </w:r>
      <w:proofErr w:type="spellEnd"/>
      <w:r>
        <w:rPr>
          <w:rStyle w:val="normaltextrun"/>
          <w:rFonts w:ascii="Arial" w:hAnsi="Arial" w:cs="Arial"/>
          <w:sz w:val="22"/>
          <w:szCs w:val="22"/>
        </w:rPr>
        <w:t xml:space="preserve">) lub C1 (CPRI) – dodatkowo złącze elektryczne RJ45: Ethernet </w:t>
      </w:r>
      <w:proofErr w:type="spellStart"/>
      <w:r>
        <w:rPr>
          <w:rStyle w:val="normaltextrun"/>
          <w:rFonts w:ascii="Arial" w:hAnsi="Arial" w:cs="Arial"/>
          <w:sz w:val="22"/>
          <w:szCs w:val="22"/>
        </w:rPr>
        <w:t>cat</w:t>
      </w:r>
      <w:proofErr w:type="spellEnd"/>
      <w:r>
        <w:rPr>
          <w:rStyle w:val="normaltextrun"/>
          <w:rFonts w:ascii="Arial" w:hAnsi="Arial" w:cs="Arial"/>
          <w:sz w:val="22"/>
          <w:szCs w:val="22"/>
        </w:rPr>
        <w:t>. 5e, 6, 6a lub optyczne SFP+ do komunikacji z tym sterownikiem</w:t>
      </w:r>
      <w:r>
        <w:rPr>
          <w:rStyle w:val="eop"/>
          <w:rFonts w:ascii="Arial" w:hAnsi="Arial" w:cs="Arial"/>
          <w:sz w:val="22"/>
          <w:szCs w:val="22"/>
        </w:rPr>
        <w:t> </w:t>
      </w:r>
    </w:p>
    <w:p w14:paraId="0761EA18" w14:textId="77777777" w:rsidR="009D22A8" w:rsidRDefault="00CD71F6" w:rsidP="00CF4309">
      <w:pPr>
        <w:pStyle w:val="paragraph"/>
        <w:numPr>
          <w:ilvl w:val="0"/>
          <w:numId w:val="68"/>
        </w:numPr>
        <w:spacing w:before="0" w:beforeAutospacing="0" w:after="0" w:afterAutospacing="0"/>
        <w:rPr>
          <w:rFonts w:ascii="Arial" w:hAnsi="Arial" w:cs="Arial"/>
          <w:sz w:val="22"/>
          <w:szCs w:val="22"/>
        </w:rPr>
      </w:pPr>
      <w:r>
        <w:rPr>
          <w:rStyle w:val="normaltextrun"/>
          <w:rFonts w:ascii="Arial" w:hAnsi="Arial" w:cs="Arial"/>
          <w:sz w:val="22"/>
          <w:szCs w:val="22"/>
        </w:rPr>
        <w:t xml:space="preserve">Sposób zasilania (szczegółowe warunki dot. zasilania zgodnie z </w:t>
      </w:r>
      <w:r>
        <w:rPr>
          <w:rStyle w:val="findhit"/>
          <w:rFonts w:ascii="Arial" w:eastAsia="Arial" w:hAnsi="Arial" w:cs="Arial"/>
          <w:sz w:val="22"/>
          <w:szCs w:val="22"/>
        </w:rPr>
        <w:t>załącznik</w:t>
      </w:r>
      <w:r>
        <w:rPr>
          <w:rStyle w:val="normaltextrun"/>
          <w:rFonts w:ascii="Arial" w:hAnsi="Arial" w:cs="Arial"/>
          <w:sz w:val="22"/>
          <w:szCs w:val="22"/>
        </w:rPr>
        <w:t>iem dla danej organizacji)</w:t>
      </w:r>
    </w:p>
    <w:p w14:paraId="0761EA19" w14:textId="77777777" w:rsidR="009D22A8" w:rsidRDefault="00CD71F6" w:rsidP="00CF4309">
      <w:pPr>
        <w:pStyle w:val="paragraph"/>
        <w:numPr>
          <w:ilvl w:val="1"/>
          <w:numId w:val="68"/>
        </w:numPr>
        <w:spacing w:before="0" w:beforeAutospacing="0" w:after="0" w:afterAutospacing="0"/>
        <w:rPr>
          <w:rStyle w:val="normaltextrun"/>
          <w:rFonts w:ascii="Arial" w:hAnsi="Arial" w:cs="Arial"/>
          <w:sz w:val="22"/>
          <w:szCs w:val="22"/>
        </w:rPr>
      </w:pPr>
      <w:r>
        <w:rPr>
          <w:rStyle w:val="normaltextrun"/>
          <w:rFonts w:ascii="Arial" w:hAnsi="Arial" w:cs="Arial"/>
          <w:sz w:val="22"/>
          <w:szCs w:val="22"/>
        </w:rPr>
        <w:t>AC 230V (100-250V); lub </w:t>
      </w:r>
    </w:p>
    <w:p w14:paraId="0761EA1A" w14:textId="77777777" w:rsidR="009D22A8" w:rsidRDefault="00CD71F6" w:rsidP="00CF4309">
      <w:pPr>
        <w:pStyle w:val="paragraph"/>
        <w:numPr>
          <w:ilvl w:val="1"/>
          <w:numId w:val="68"/>
        </w:numPr>
        <w:spacing w:before="0" w:beforeAutospacing="0" w:after="0" w:afterAutospacing="0"/>
        <w:rPr>
          <w:rStyle w:val="normaltextrun"/>
          <w:rFonts w:ascii="Arial" w:hAnsi="Arial" w:cs="Arial"/>
          <w:sz w:val="22"/>
          <w:szCs w:val="22"/>
        </w:rPr>
      </w:pPr>
      <w:r>
        <w:rPr>
          <w:rStyle w:val="normaltextrun"/>
          <w:rFonts w:ascii="Arial" w:hAnsi="Arial" w:cs="Arial"/>
          <w:sz w:val="22"/>
          <w:szCs w:val="22"/>
        </w:rPr>
        <w:t xml:space="preserve">DC w zakresie od min. -38V – do min. -55V DC (nominalnie -48 V DC), z dołączonym zasilaczem o mocy odpowiedniej do wykorzystania wszystkich możliwości urządzenia; zasilacz instalowany w szafie </w:t>
      </w:r>
      <w:proofErr w:type="spellStart"/>
      <w:r>
        <w:rPr>
          <w:rStyle w:val="normaltextrun"/>
          <w:rFonts w:ascii="Arial" w:hAnsi="Arial" w:cs="Arial"/>
          <w:sz w:val="22"/>
          <w:szCs w:val="22"/>
        </w:rPr>
        <w:t>rack</w:t>
      </w:r>
      <w:proofErr w:type="spellEnd"/>
      <w:r>
        <w:rPr>
          <w:rStyle w:val="normaltextrun"/>
          <w:rFonts w:ascii="Arial" w:hAnsi="Arial" w:cs="Arial"/>
          <w:sz w:val="22"/>
          <w:szCs w:val="22"/>
        </w:rPr>
        <w:t xml:space="preserve"> - możliwe warunki zasilania określone zgodnie z </w:t>
      </w:r>
      <w:r>
        <w:rPr>
          <w:rStyle w:val="normaltextrun"/>
          <w:rFonts w:ascii="Arial" w:eastAsia="Arial" w:hAnsi="Arial" w:cs="Arial"/>
          <w:sz w:val="22"/>
          <w:szCs w:val="22"/>
        </w:rPr>
        <w:t>załącznik</w:t>
      </w:r>
      <w:r>
        <w:rPr>
          <w:rStyle w:val="normaltextrun"/>
          <w:rFonts w:ascii="Arial" w:hAnsi="Arial" w:cs="Arial"/>
          <w:sz w:val="22"/>
          <w:szCs w:val="22"/>
        </w:rPr>
        <w:t>iem dla danej organizacji; lub</w:t>
      </w:r>
    </w:p>
    <w:p w14:paraId="0761EA1B" w14:textId="77777777" w:rsidR="009D22A8" w:rsidRDefault="00CD71F6" w:rsidP="00CF4309">
      <w:pPr>
        <w:pStyle w:val="paragraph"/>
        <w:numPr>
          <w:ilvl w:val="1"/>
          <w:numId w:val="68"/>
        </w:numPr>
        <w:spacing w:before="0" w:beforeAutospacing="0" w:after="0" w:afterAutospacing="0"/>
        <w:rPr>
          <w:rStyle w:val="normaltextrun"/>
          <w:rFonts w:ascii="Arial" w:hAnsi="Arial" w:cs="Arial"/>
          <w:sz w:val="22"/>
          <w:szCs w:val="22"/>
        </w:rPr>
      </w:pPr>
      <w:r>
        <w:rPr>
          <w:rStyle w:val="normaltextrun"/>
          <w:rFonts w:ascii="Arial" w:hAnsi="Arial" w:cs="Arial"/>
          <w:sz w:val="22"/>
          <w:szCs w:val="22"/>
        </w:rPr>
        <w:t xml:space="preserve">z użyciem rozwiązania </w:t>
      </w:r>
      <w:proofErr w:type="spellStart"/>
      <w:r>
        <w:rPr>
          <w:rStyle w:val="normaltextrun"/>
          <w:rFonts w:ascii="Arial" w:hAnsi="Arial" w:cs="Arial"/>
          <w:sz w:val="22"/>
          <w:szCs w:val="22"/>
        </w:rPr>
        <w:t>PoEZłącze</w:t>
      </w:r>
      <w:proofErr w:type="spellEnd"/>
      <w:r>
        <w:rPr>
          <w:rStyle w:val="normaltextrun"/>
          <w:rFonts w:ascii="Arial" w:hAnsi="Arial" w:cs="Arial"/>
          <w:sz w:val="22"/>
          <w:szCs w:val="22"/>
        </w:rPr>
        <w:t xml:space="preserve">/wtyk do podłączenia zasilania AC (100-250V) i/lub DC (-48V) i/lub </w:t>
      </w:r>
      <w:r>
        <w:rPr>
          <w:rFonts w:ascii="Arial" w:hAnsi="Arial" w:cs="Arial"/>
          <w:sz w:val="22"/>
          <w:szCs w:val="22"/>
          <w:lang w:val="pl"/>
        </w:rPr>
        <w:t xml:space="preserve">z użyciem rozwiązania </w:t>
      </w:r>
      <w:proofErr w:type="spellStart"/>
      <w:r>
        <w:rPr>
          <w:rFonts w:ascii="Arial" w:hAnsi="Arial" w:cs="Arial"/>
          <w:sz w:val="22"/>
          <w:szCs w:val="22"/>
          <w:lang w:val="pl"/>
        </w:rPr>
        <w:t>PoE</w:t>
      </w:r>
      <w:proofErr w:type="spellEnd"/>
    </w:p>
    <w:p w14:paraId="0761EA1C" w14:textId="77777777" w:rsidR="009D22A8" w:rsidRDefault="00CD71F6" w:rsidP="00CF4309">
      <w:pPr>
        <w:pStyle w:val="paragraph"/>
        <w:numPr>
          <w:ilvl w:val="0"/>
          <w:numId w:val="68"/>
        </w:numPr>
        <w:spacing w:before="0" w:beforeAutospacing="0" w:after="0" w:afterAutospacing="0"/>
        <w:rPr>
          <w:rStyle w:val="normaltextrun"/>
          <w:rFonts w:ascii="Arial" w:hAnsi="Arial" w:cs="Arial"/>
          <w:sz w:val="22"/>
          <w:szCs w:val="22"/>
        </w:rPr>
      </w:pPr>
      <w:r>
        <w:rPr>
          <w:rStyle w:val="normaltextrun"/>
          <w:rFonts w:ascii="Arial" w:hAnsi="Arial" w:cs="Arial"/>
          <w:sz w:val="22"/>
          <w:szCs w:val="22"/>
        </w:rPr>
        <w:t xml:space="preserve">Rozmiary (dot. samej głowicy RRH bez opcjonalnych urządzeń pomocniczych) nie większe niż 40x30x15 cm </w:t>
      </w:r>
    </w:p>
    <w:p w14:paraId="0761EA1D" w14:textId="77777777" w:rsidR="009D22A8" w:rsidRDefault="00CD71F6" w:rsidP="00CF4309">
      <w:pPr>
        <w:pStyle w:val="paragraph"/>
        <w:numPr>
          <w:ilvl w:val="0"/>
          <w:numId w:val="68"/>
        </w:numPr>
        <w:spacing w:before="0" w:beforeAutospacing="0" w:after="0" w:afterAutospacing="0"/>
        <w:rPr>
          <w:rStyle w:val="normaltextrun"/>
          <w:rFonts w:ascii="Arial" w:hAnsi="Arial" w:cs="Arial"/>
          <w:sz w:val="22"/>
          <w:szCs w:val="22"/>
        </w:rPr>
      </w:pPr>
      <w:r>
        <w:rPr>
          <w:rStyle w:val="normaltextrun"/>
          <w:rFonts w:ascii="Arial" w:hAnsi="Arial" w:cs="Arial"/>
          <w:sz w:val="22"/>
          <w:szCs w:val="22"/>
        </w:rPr>
        <w:t>Temperatura pracy min. w zakresie: od +5 st. C do +40 st. C </w:t>
      </w:r>
    </w:p>
    <w:p w14:paraId="0761EA1E" w14:textId="0CA7A542" w:rsidR="009D22A8" w:rsidRDefault="00CD71F6" w:rsidP="00CF4309">
      <w:pPr>
        <w:pStyle w:val="paragraph"/>
        <w:numPr>
          <w:ilvl w:val="0"/>
          <w:numId w:val="68"/>
        </w:numPr>
        <w:spacing w:before="0" w:beforeAutospacing="0" w:after="0" w:afterAutospacing="0"/>
        <w:rPr>
          <w:rStyle w:val="normaltextrun"/>
          <w:rFonts w:ascii="Arial" w:hAnsi="Arial" w:cs="Arial"/>
          <w:sz w:val="22"/>
          <w:szCs w:val="22"/>
        </w:rPr>
      </w:pPr>
      <w:r>
        <w:rPr>
          <w:rStyle w:val="normaltextrun"/>
          <w:rFonts w:ascii="Arial" w:hAnsi="Arial" w:cs="Arial"/>
          <w:sz w:val="22"/>
          <w:szCs w:val="22"/>
        </w:rPr>
        <w:t xml:space="preserve">Maksymalna moc sygnału radiowego na wszystkich złączach wyjściowych z modułów antenowych RRH musi być ograniczona do zadanej wartości za pomocą przelotowych tłumików o stałej wartości. Wartość maksymalnej mocy wyjściowej na wyjściu z tłumika zostanie przedstawiona </w:t>
      </w:r>
      <w:r w:rsidR="001B0F89">
        <w:rPr>
          <w:rStyle w:val="normaltextrun"/>
          <w:rFonts w:ascii="Arial" w:hAnsi="Arial" w:cs="Arial"/>
          <w:sz w:val="22"/>
          <w:szCs w:val="22"/>
        </w:rPr>
        <w:t>Wykonawcy</w:t>
      </w:r>
      <w:r>
        <w:rPr>
          <w:rStyle w:val="normaltextrun"/>
          <w:rFonts w:ascii="Arial" w:hAnsi="Arial" w:cs="Arial"/>
          <w:sz w:val="22"/>
          <w:szCs w:val="22"/>
        </w:rPr>
        <w:t xml:space="preserve"> przed rozpoczęciem Etapu 2 punkt 1. Przelotowy tłumik musi być zakończony złączem SMA-M/F. </w:t>
      </w:r>
    </w:p>
    <w:p w14:paraId="0761EA1F" w14:textId="77777777" w:rsidR="009D22A8" w:rsidRDefault="00CD71F6" w:rsidP="00CF4309">
      <w:pPr>
        <w:pStyle w:val="paragraph"/>
        <w:numPr>
          <w:ilvl w:val="1"/>
          <w:numId w:val="68"/>
        </w:numPr>
        <w:spacing w:before="0" w:beforeAutospacing="0" w:after="0" w:afterAutospacing="0"/>
        <w:rPr>
          <w:rStyle w:val="normaltextrun"/>
          <w:rFonts w:ascii="Arial" w:hAnsi="Arial" w:cs="Arial"/>
          <w:sz w:val="22"/>
          <w:szCs w:val="22"/>
        </w:rPr>
      </w:pPr>
      <w:r>
        <w:rPr>
          <w:rStyle w:val="normaltextrun"/>
          <w:rFonts w:ascii="Arial" w:hAnsi="Arial" w:cs="Arial"/>
          <w:sz w:val="22"/>
          <w:szCs w:val="22"/>
        </w:rPr>
        <w:lastRenderedPageBreak/>
        <w:t>Wymagane jest dostarczenie nieprzelotowych, dopasowanych zakończeń torów radiowych. Zakończenia torów radiowych muszą mieć złącza SMA dopasowane do wyjść tłumików przelotowych.</w:t>
      </w:r>
    </w:p>
    <w:p w14:paraId="0761EA20" w14:textId="77777777" w:rsidR="009D22A8" w:rsidRDefault="00CD71F6" w:rsidP="00CF4309">
      <w:pPr>
        <w:pStyle w:val="paragraph"/>
        <w:numPr>
          <w:ilvl w:val="0"/>
          <w:numId w:val="68"/>
        </w:numPr>
        <w:spacing w:before="0" w:beforeAutospacing="0" w:after="0" w:afterAutospacing="0"/>
        <w:rPr>
          <w:rStyle w:val="normaltextrun"/>
          <w:rFonts w:ascii="Arial" w:hAnsi="Arial" w:cs="Arial"/>
          <w:sz w:val="22"/>
          <w:szCs w:val="22"/>
        </w:rPr>
      </w:pPr>
      <w:r>
        <w:rPr>
          <w:rStyle w:val="normaltextrun"/>
          <w:rFonts w:ascii="Arial" w:hAnsi="Arial" w:cs="Arial"/>
          <w:sz w:val="22"/>
          <w:szCs w:val="22"/>
        </w:rPr>
        <w:t xml:space="preserve">Możliwość instalacji wszystkich elementów w szafach </w:t>
      </w:r>
      <w:proofErr w:type="spellStart"/>
      <w:r>
        <w:rPr>
          <w:rStyle w:val="normaltextrun"/>
          <w:rFonts w:ascii="Arial" w:hAnsi="Arial" w:cs="Arial"/>
          <w:sz w:val="22"/>
          <w:szCs w:val="22"/>
        </w:rPr>
        <w:t>rack</w:t>
      </w:r>
      <w:proofErr w:type="spellEnd"/>
      <w:r>
        <w:rPr>
          <w:rStyle w:val="normaltextrun"/>
          <w:rFonts w:ascii="Arial" w:hAnsi="Arial" w:cs="Arial"/>
          <w:sz w:val="22"/>
          <w:szCs w:val="22"/>
        </w:rPr>
        <w:t xml:space="preserve"> 19”,</w:t>
      </w:r>
      <w:r>
        <w:rPr>
          <w:rStyle w:val="eop"/>
          <w:rFonts w:ascii="Arial" w:hAnsi="Arial" w:cs="Arial"/>
          <w:sz w:val="22"/>
          <w:szCs w:val="22"/>
        </w:rPr>
        <w:t xml:space="preserve"> wymagane jest dostarczenie odpowiednich elementów montażowych (szyny, uchwyty, półki). </w:t>
      </w:r>
      <w:r>
        <w:rPr>
          <w:rStyle w:val="normaltextrun"/>
          <w:rFonts w:ascii="Arial" w:hAnsi="Arial" w:cs="Arial"/>
          <w:sz w:val="22"/>
          <w:szCs w:val="22"/>
        </w:rPr>
        <w:t xml:space="preserve">Szczegółowe warunki instalacji zgodnie z </w:t>
      </w:r>
      <w:r>
        <w:rPr>
          <w:rStyle w:val="findhit"/>
          <w:rFonts w:ascii="Arial" w:eastAsia="Arial" w:hAnsi="Arial" w:cs="Arial"/>
          <w:sz w:val="22"/>
          <w:szCs w:val="22"/>
        </w:rPr>
        <w:t>załącznik</w:t>
      </w:r>
      <w:r>
        <w:rPr>
          <w:rStyle w:val="normaltextrun"/>
          <w:rFonts w:ascii="Arial" w:hAnsi="Arial" w:cs="Arial"/>
          <w:sz w:val="22"/>
          <w:szCs w:val="22"/>
        </w:rPr>
        <w:t>iem dla danej organizacji</w:t>
      </w:r>
    </w:p>
    <w:p w14:paraId="0761EA21" w14:textId="77777777" w:rsidR="009D22A8" w:rsidRDefault="009D22A8">
      <w:pPr>
        <w:pStyle w:val="paragraph"/>
        <w:spacing w:before="0" w:beforeAutospacing="0" w:after="0" w:afterAutospacing="0"/>
        <w:rPr>
          <w:rFonts w:ascii="Arial" w:hAnsi="Arial" w:cs="Arial"/>
          <w:sz w:val="22"/>
          <w:szCs w:val="22"/>
        </w:rPr>
      </w:pPr>
    </w:p>
    <w:p w14:paraId="0761EA22" w14:textId="77777777" w:rsidR="009D22A8" w:rsidRDefault="00CD71F6">
      <w:pPr>
        <w:pStyle w:val="paragraph"/>
        <w:spacing w:before="0" w:beforeAutospacing="0" w:after="0" w:afterAutospacing="0"/>
        <w:rPr>
          <w:rFonts w:ascii="Arial" w:hAnsi="Arial" w:cs="Arial"/>
          <w:sz w:val="22"/>
          <w:szCs w:val="22"/>
        </w:rPr>
      </w:pPr>
      <w:r>
        <w:rPr>
          <w:rFonts w:ascii="Arial" w:hAnsi="Arial" w:cs="Arial"/>
          <w:sz w:val="22"/>
          <w:szCs w:val="22"/>
        </w:rPr>
        <w:t>Wymagania na zasilanie:</w:t>
      </w:r>
    </w:p>
    <w:p w14:paraId="0761EA23" w14:textId="167B96FE" w:rsidR="009D22A8" w:rsidRDefault="00CD71F6" w:rsidP="00CF4309">
      <w:pPr>
        <w:pStyle w:val="paragraph"/>
        <w:numPr>
          <w:ilvl w:val="0"/>
          <w:numId w:val="68"/>
        </w:numPr>
        <w:spacing w:before="0" w:beforeAutospacing="0" w:after="0" w:afterAutospacing="0"/>
        <w:rPr>
          <w:rFonts w:ascii="Arial" w:hAnsi="Arial" w:cs="Arial"/>
          <w:sz w:val="22"/>
          <w:szCs w:val="22"/>
        </w:rPr>
      </w:pPr>
      <w:r>
        <w:rPr>
          <w:rFonts w:ascii="Arial" w:hAnsi="Arial" w:cs="Arial"/>
          <w:sz w:val="22"/>
          <w:szCs w:val="22"/>
        </w:rPr>
        <w:t xml:space="preserve">W przypadku, gdy Głowica używa zasilania DC lub </w:t>
      </w:r>
      <w:proofErr w:type="spellStart"/>
      <w:r>
        <w:rPr>
          <w:rFonts w:ascii="Arial" w:hAnsi="Arial" w:cs="Arial"/>
          <w:sz w:val="22"/>
          <w:szCs w:val="22"/>
        </w:rPr>
        <w:t>PoE</w:t>
      </w:r>
      <w:proofErr w:type="spellEnd"/>
      <w:r>
        <w:rPr>
          <w:rFonts w:ascii="Arial" w:hAnsi="Arial" w:cs="Arial"/>
          <w:sz w:val="22"/>
          <w:szCs w:val="22"/>
        </w:rPr>
        <w:t xml:space="preserve">, </w:t>
      </w:r>
      <w:r w:rsidR="00B20C16">
        <w:rPr>
          <w:rFonts w:ascii="Arial" w:hAnsi="Arial" w:cs="Arial"/>
          <w:sz w:val="22"/>
          <w:szCs w:val="22"/>
        </w:rPr>
        <w:t>Wykonawca</w:t>
      </w:r>
      <w:r>
        <w:rPr>
          <w:rFonts w:ascii="Arial" w:hAnsi="Arial" w:cs="Arial"/>
          <w:sz w:val="22"/>
          <w:szCs w:val="22"/>
        </w:rPr>
        <w:t xml:space="preserve"> musi dostarczyć urządzenia zapewniające tego typu zasilanie (w lokalizacji dostępne jest jedynie AC 230V).</w:t>
      </w:r>
    </w:p>
    <w:p w14:paraId="0761EA24" w14:textId="77777777" w:rsidR="009D22A8" w:rsidRDefault="009D22A8">
      <w:pPr>
        <w:pStyle w:val="paragraph"/>
        <w:spacing w:before="0" w:beforeAutospacing="0" w:after="0" w:afterAutospacing="0"/>
        <w:rPr>
          <w:rFonts w:ascii="Arial" w:hAnsi="Arial" w:cs="Arial"/>
          <w:sz w:val="22"/>
          <w:szCs w:val="22"/>
        </w:rPr>
      </w:pPr>
    </w:p>
    <w:p w14:paraId="0761EA25" w14:textId="77777777" w:rsidR="009D22A8" w:rsidRDefault="00CD71F6">
      <w:pPr>
        <w:pStyle w:val="paragraph"/>
        <w:spacing w:before="0" w:beforeAutospacing="0" w:after="0" w:afterAutospacing="0"/>
        <w:rPr>
          <w:rFonts w:ascii="Arial" w:hAnsi="Arial" w:cs="Arial"/>
          <w:sz w:val="22"/>
          <w:szCs w:val="22"/>
        </w:rPr>
      </w:pPr>
      <w:r>
        <w:rPr>
          <w:rFonts w:ascii="Arial" w:hAnsi="Arial" w:cs="Arial"/>
          <w:sz w:val="22"/>
          <w:szCs w:val="22"/>
        </w:rPr>
        <w:t>Wymagania normatywne:  </w:t>
      </w:r>
    </w:p>
    <w:p w14:paraId="0761EA26" w14:textId="77777777" w:rsidR="009D22A8" w:rsidRDefault="00CD71F6" w:rsidP="00CF4309">
      <w:pPr>
        <w:pStyle w:val="paragraph"/>
        <w:numPr>
          <w:ilvl w:val="0"/>
          <w:numId w:val="68"/>
        </w:numPr>
        <w:spacing w:before="0" w:beforeAutospacing="0" w:after="0" w:afterAutospacing="0"/>
        <w:rPr>
          <w:rFonts w:ascii="Arial" w:hAnsi="Arial" w:cs="Arial"/>
        </w:rPr>
      </w:pPr>
      <w:r>
        <w:rPr>
          <w:rFonts w:ascii="Arial" w:hAnsi="Arial" w:cs="Arial"/>
          <w:sz w:val="22"/>
          <w:szCs w:val="22"/>
        </w:rPr>
        <w:t>Międzynarodowe: 3GPP TS37.141, 3GPP 38.141-1 (lub równoważna pod względem wymagań zgodności ze standaryzacją NR) </w:t>
      </w:r>
    </w:p>
    <w:p w14:paraId="0761EA27" w14:textId="77777777" w:rsidR="009D22A8" w:rsidRDefault="00CD71F6" w:rsidP="00CF4309">
      <w:pPr>
        <w:pStyle w:val="Akapitzlist"/>
        <w:numPr>
          <w:ilvl w:val="0"/>
          <w:numId w:val="68"/>
        </w:numPr>
        <w:rPr>
          <w:rFonts w:eastAsia="Times New Roman"/>
          <w:lang w:val="pl-PL" w:eastAsia="pl-PL"/>
        </w:rPr>
      </w:pPr>
      <w:r>
        <w:rPr>
          <w:rFonts w:eastAsia="Times New Roman"/>
          <w:lang w:val="pl-PL" w:eastAsia="pl-PL"/>
        </w:rPr>
        <w:t>Oznaczenie CE (lub równoważne), dokumentacja wymagana zgodnie z ustawą o kompatybilności elektromagnetycznej. </w:t>
      </w:r>
    </w:p>
    <w:p w14:paraId="0761EA28" w14:textId="77777777" w:rsidR="009D22A8" w:rsidRDefault="009D22A8">
      <w:pPr>
        <w:rPr>
          <w:rFonts w:eastAsia="Times New Roman"/>
          <w:lang w:val="pl-PL" w:eastAsia="pl-PL"/>
        </w:rPr>
      </w:pPr>
    </w:p>
    <w:p w14:paraId="0761EA29" w14:textId="77777777" w:rsidR="009D22A8" w:rsidRDefault="00CD71F6" w:rsidP="00CF4309">
      <w:pPr>
        <w:pStyle w:val="Akapitzlist"/>
        <w:numPr>
          <w:ilvl w:val="0"/>
          <w:numId w:val="61"/>
        </w:numPr>
        <w:rPr>
          <w:rStyle w:val="Pogrubienie"/>
        </w:rPr>
      </w:pPr>
      <w:r>
        <w:rPr>
          <w:rStyle w:val="Pogrubienie"/>
        </w:rPr>
        <w:t>Moduł centralny stacji bazowej (</w:t>
      </w:r>
      <w:proofErr w:type="spellStart"/>
      <w:r>
        <w:rPr>
          <w:rStyle w:val="Pogrubienie"/>
        </w:rPr>
        <w:t>Baseband</w:t>
      </w:r>
      <w:proofErr w:type="spellEnd"/>
      <w:r>
        <w:rPr>
          <w:rStyle w:val="Pogrubienie"/>
        </w:rPr>
        <w:t>)</w:t>
      </w:r>
    </w:p>
    <w:p w14:paraId="0761EA2A" w14:textId="77777777" w:rsidR="009D22A8" w:rsidRDefault="009D22A8"/>
    <w:p w14:paraId="0761EA2B" w14:textId="77777777" w:rsidR="009D22A8" w:rsidRDefault="00CD71F6" w:rsidP="006B5AEC">
      <w:pPr>
        <w:jc w:val="both"/>
      </w:pPr>
      <w:r>
        <w:t>Moduł, lub też moduły, centralne stacji bazowej powinny być dostosowane do wybranych głowic radiowych i zapewniać pełne wsparcie dla przetwarzania sygnału pasma podstawowego. Możliwe jest albo zastosowanie jednego modułu centralnego wspierającego wszystkie pasma (</w:t>
      </w:r>
      <w:proofErr w:type="spellStart"/>
      <w:r>
        <w:t>Mid</w:t>
      </w:r>
      <w:proofErr w:type="spellEnd"/>
      <w:r>
        <w:t>-Band oraz High-Band), albo wielu modułów centralnych gdzie każdy z nich wspiera osobne pasmo. Wymagane jest, aby moduł (lub moduły) centralny wspierał następujące funkcjonalności:</w:t>
      </w:r>
    </w:p>
    <w:p w14:paraId="0761EA2C" w14:textId="77777777" w:rsidR="009D22A8" w:rsidRDefault="00CD71F6" w:rsidP="00CF4309">
      <w:pPr>
        <w:numPr>
          <w:ilvl w:val="0"/>
          <w:numId w:val="62"/>
        </w:numPr>
      </w:pPr>
      <w:r>
        <w:t>NR - wsparcie dla standardu New Radio;</w:t>
      </w:r>
    </w:p>
    <w:p w14:paraId="0761EA2D" w14:textId="77777777" w:rsidR="009D22A8" w:rsidRDefault="00CD71F6" w:rsidP="00CF4309">
      <w:pPr>
        <w:numPr>
          <w:ilvl w:val="0"/>
          <w:numId w:val="62"/>
        </w:numPr>
      </w:pPr>
      <w:proofErr w:type="spellStart"/>
      <w:r>
        <w:t>Fronthaul</w:t>
      </w:r>
      <w:proofErr w:type="spellEnd"/>
      <w:r>
        <w:t xml:space="preserve">: Interfejsy </w:t>
      </w:r>
      <w:proofErr w:type="spellStart"/>
      <w:r>
        <w:t>fronthaul</w:t>
      </w:r>
      <w:proofErr w:type="spellEnd"/>
      <w:r>
        <w:t xml:space="preserve"> powinny wspierać obsługę standardów C1 (CPRI) oraz C2 (</w:t>
      </w:r>
      <w:proofErr w:type="spellStart"/>
      <w:r>
        <w:t>eCPRI</w:t>
      </w:r>
      <w:proofErr w:type="spellEnd"/>
      <w:r>
        <w:t xml:space="preserve">). Obsługiwana szybkość transmisji powinna być nie mniejsza niż 20 </w:t>
      </w:r>
      <w:proofErr w:type="spellStart"/>
      <w:r>
        <w:t>Gb</w:t>
      </w:r>
      <w:proofErr w:type="spellEnd"/>
      <w:r>
        <w:t>/s i wspierać standardy SFP/SFP+ oraz SFP28. Liczba złączy: niezbędna do podłączenia wszystkich głowic radiowych w danej lokalizacji;</w:t>
      </w:r>
    </w:p>
    <w:p w14:paraId="0761EA2E" w14:textId="77777777" w:rsidR="009D22A8" w:rsidRDefault="00CD71F6" w:rsidP="006B5AEC">
      <w:pPr>
        <w:numPr>
          <w:ilvl w:val="0"/>
          <w:numId w:val="62"/>
        </w:numPr>
        <w:jc w:val="both"/>
      </w:pPr>
      <w:proofErr w:type="spellStart"/>
      <w:r>
        <w:t>Backhaul</w:t>
      </w:r>
      <w:proofErr w:type="spellEnd"/>
      <w:r>
        <w:t xml:space="preserve">: Interfejsy </w:t>
      </w:r>
      <w:proofErr w:type="spellStart"/>
      <w:r>
        <w:t>backhaul</w:t>
      </w:r>
      <w:proofErr w:type="spellEnd"/>
      <w:r>
        <w:t xml:space="preserve"> (TN - Transport) SFP/(Q)SPF+/(Q)SPF28 do komunikacji z rdzeniem sieci;</w:t>
      </w:r>
    </w:p>
    <w:p w14:paraId="0761EA2F" w14:textId="77777777" w:rsidR="009D22A8" w:rsidRDefault="00CD71F6" w:rsidP="00CF4309">
      <w:pPr>
        <w:numPr>
          <w:ilvl w:val="0"/>
          <w:numId w:val="62"/>
        </w:numPr>
      </w:pPr>
      <w:r>
        <w:t>W przypadku zastosowania wielu modułów centralnych (</w:t>
      </w:r>
      <w:proofErr w:type="spellStart"/>
      <w:r>
        <w:t>baseband</w:t>
      </w:r>
      <w:proofErr w:type="spellEnd"/>
      <w:r>
        <w:t xml:space="preserve">) wymagana jest możliwość integracji modułów tak, aby stacja bazowa wspierała tryb DC (Dual Connectivity) i/lub CA (Carrier </w:t>
      </w:r>
      <w:proofErr w:type="spellStart"/>
      <w:r>
        <w:t>Aggregation</w:t>
      </w:r>
      <w:proofErr w:type="spellEnd"/>
      <w:r>
        <w:t>) pomiędzy wszystkimi pasmami częstotliwości w danej lokalizacji;</w:t>
      </w:r>
    </w:p>
    <w:p w14:paraId="0761EA30" w14:textId="77777777" w:rsidR="009D22A8" w:rsidRDefault="00CD71F6" w:rsidP="00CF4309">
      <w:pPr>
        <w:numPr>
          <w:ilvl w:val="0"/>
          <w:numId w:val="62"/>
        </w:numPr>
      </w:pPr>
      <w:r>
        <w:t>Pojemność modułu centralnego zaproponowanego dla danej jednostki musi być wystarczająca aby obsłużyć wszystkie sektory we wszystkich pasmach częstotliwości w danej lokalizacji;</w:t>
      </w:r>
    </w:p>
    <w:p w14:paraId="0761EA31" w14:textId="77777777" w:rsidR="009D22A8" w:rsidRDefault="00CD71F6" w:rsidP="00CF4309">
      <w:pPr>
        <w:numPr>
          <w:ilvl w:val="0"/>
          <w:numId w:val="62"/>
        </w:numPr>
      </w:pPr>
      <w:r>
        <w:t>Obsługa synchronizacji: odbiornik GNSS z anteną instalowaną na zewnątrz budynku (np. dach), okablowanie do podłączenia anteny;</w:t>
      </w:r>
    </w:p>
    <w:p w14:paraId="0761EA32" w14:textId="77777777" w:rsidR="009D22A8" w:rsidRDefault="00CD71F6" w:rsidP="00CF4309">
      <w:pPr>
        <w:numPr>
          <w:ilvl w:val="0"/>
          <w:numId w:val="62"/>
        </w:numPr>
      </w:pPr>
      <w:r>
        <w:t>Konstrukcja fizyczna: urządzenie instalowane w szafie 19”, max. 3U, praca w zakresie temperatur od +5 do +40 stopni C;</w:t>
      </w:r>
    </w:p>
    <w:p w14:paraId="0761EA33" w14:textId="77777777" w:rsidR="009D22A8" w:rsidRDefault="00CD71F6" w:rsidP="00CF4309">
      <w:pPr>
        <w:numPr>
          <w:ilvl w:val="0"/>
          <w:numId w:val="62"/>
        </w:numPr>
      </w:pPr>
      <w:r>
        <w:t>Zasilanie: 230V AC ± 10% lub DC –48V. W przypadku zasilania DC niezbędne jest dostarczenie odpowiedniego zasilacza AC 230V;</w:t>
      </w:r>
    </w:p>
    <w:p w14:paraId="0761EA34" w14:textId="77777777" w:rsidR="009D22A8" w:rsidRDefault="00CD71F6" w:rsidP="00CF4309">
      <w:pPr>
        <w:numPr>
          <w:ilvl w:val="0"/>
          <w:numId w:val="62"/>
        </w:numPr>
      </w:pPr>
      <w:r>
        <w:t>Obsługa co najmniej następujących funkcji i protokołów:</w:t>
      </w:r>
    </w:p>
    <w:p w14:paraId="0761EA35" w14:textId="77777777" w:rsidR="009D22A8" w:rsidRDefault="00CD71F6" w:rsidP="00CF4309">
      <w:pPr>
        <w:numPr>
          <w:ilvl w:val="1"/>
          <w:numId w:val="63"/>
        </w:numPr>
      </w:pPr>
      <w:r>
        <w:lastRenderedPageBreak/>
        <w:t xml:space="preserve">możliwość przypisania obsługiwanych urządzeń RH do jednego lub więcej współpracujących z urządzeniem </w:t>
      </w:r>
      <w:proofErr w:type="spellStart"/>
      <w:r>
        <w:t>Basebend</w:t>
      </w:r>
      <w:proofErr w:type="spellEnd"/>
      <w:r>
        <w:t xml:space="preserve"> sieci rdzeniowych z poziomu konfiguracji,</w:t>
      </w:r>
    </w:p>
    <w:p w14:paraId="0761EA36" w14:textId="77777777" w:rsidR="009D22A8" w:rsidRDefault="00CD71F6" w:rsidP="00CF4309">
      <w:pPr>
        <w:numPr>
          <w:ilvl w:val="1"/>
          <w:numId w:val="63"/>
        </w:numPr>
      </w:pPr>
      <w:r>
        <w:t xml:space="preserve">Wsparcie funkcji współdzielenia zasobów RAN (RAN </w:t>
      </w:r>
      <w:proofErr w:type="spellStart"/>
      <w:r>
        <w:t>Sharing</w:t>
      </w:r>
      <w:proofErr w:type="spellEnd"/>
      <w:r>
        <w:t>).</w:t>
      </w:r>
    </w:p>
    <w:p w14:paraId="0761EA37" w14:textId="77777777" w:rsidR="009D22A8" w:rsidRDefault="009D22A8"/>
    <w:p w14:paraId="0761EA38" w14:textId="77777777" w:rsidR="009D22A8" w:rsidRDefault="00CD71F6">
      <w:r>
        <w:t>Tabela 2 Ogólny wykaz elementów sieci RAN w poszczególnych lokalizacjach</w:t>
      </w:r>
    </w:p>
    <w:p w14:paraId="0761EA39" w14:textId="77777777" w:rsidR="009D22A8" w:rsidRDefault="009D22A8"/>
    <w:tbl>
      <w:tblPr>
        <w:tblW w:w="9494" w:type="dxa"/>
        <w:tblInd w:w="-2" w:type="dxa"/>
        <w:tblBorders>
          <w:top w:val="none" w:sz="0" w:space="0" w:color="000000" w:themeColor="text1"/>
          <w:left w:val="none" w:sz="0" w:space="0" w:color="000000" w:themeColor="text1"/>
          <w:bottom w:val="none" w:sz="0" w:space="0" w:color="000000" w:themeColor="text1"/>
          <w:right w:val="none" w:sz="0" w:space="0" w:color="000000" w:themeColor="text1"/>
          <w:insideH w:val="none" w:sz="0" w:space="0" w:color="000000" w:themeColor="text1"/>
          <w:insideV w:val="none" w:sz="0" w:space="0" w:color="000000" w:themeColor="text1"/>
        </w:tblBorders>
        <w:tblLayout w:type="fixed"/>
        <w:tblLook w:val="0600" w:firstRow="0" w:lastRow="0" w:firstColumn="0" w:lastColumn="0" w:noHBand="1" w:noVBand="1"/>
      </w:tblPr>
      <w:tblGrid>
        <w:gridCol w:w="1130"/>
        <w:gridCol w:w="1843"/>
        <w:gridCol w:w="992"/>
        <w:gridCol w:w="709"/>
        <w:gridCol w:w="1134"/>
        <w:gridCol w:w="1276"/>
        <w:gridCol w:w="850"/>
        <w:gridCol w:w="851"/>
        <w:gridCol w:w="709"/>
      </w:tblGrid>
      <w:tr w:rsidR="009D22A8" w14:paraId="0761EA44" w14:textId="77777777" w:rsidTr="0015139D">
        <w:trPr>
          <w:trHeight w:val="510"/>
        </w:trPr>
        <w:tc>
          <w:tcPr>
            <w:tcW w:w="113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761EA3A" w14:textId="77777777" w:rsidR="009D22A8" w:rsidRDefault="00CD71F6">
            <w:pPr>
              <w:rPr>
                <w:sz w:val="20"/>
                <w:szCs w:val="20"/>
              </w:rPr>
            </w:pPr>
            <w:r>
              <w:rPr>
                <w:sz w:val="20"/>
                <w:szCs w:val="20"/>
              </w:rPr>
              <w:t>Zadanie</w:t>
            </w:r>
          </w:p>
        </w:tc>
        <w:tc>
          <w:tcPr>
            <w:tcW w:w="1843" w:type="dxa"/>
            <w:tcBorders>
              <w:top w:val="single" w:sz="5"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3B" w14:textId="77777777" w:rsidR="009D22A8" w:rsidRDefault="00CD71F6">
            <w:pPr>
              <w:rPr>
                <w:sz w:val="20"/>
                <w:szCs w:val="20"/>
              </w:rPr>
            </w:pPr>
            <w:r>
              <w:rPr>
                <w:sz w:val="20"/>
                <w:szCs w:val="20"/>
              </w:rPr>
              <w:t>Lokalizacja</w:t>
            </w:r>
          </w:p>
        </w:tc>
        <w:tc>
          <w:tcPr>
            <w:tcW w:w="992" w:type="dxa"/>
            <w:tcBorders>
              <w:top w:val="single" w:sz="5"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3C" w14:textId="77777777" w:rsidR="009D22A8" w:rsidRDefault="00CD71F6">
            <w:pPr>
              <w:jc w:val="center"/>
              <w:rPr>
                <w:sz w:val="20"/>
                <w:szCs w:val="20"/>
              </w:rPr>
            </w:pPr>
            <w:r>
              <w:rPr>
                <w:sz w:val="20"/>
                <w:szCs w:val="20"/>
              </w:rPr>
              <w:t>Technologia i tryb pracy</w:t>
            </w:r>
          </w:p>
        </w:tc>
        <w:tc>
          <w:tcPr>
            <w:tcW w:w="709" w:type="dxa"/>
            <w:tcBorders>
              <w:top w:val="single" w:sz="5"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3D" w14:textId="77777777" w:rsidR="009D22A8" w:rsidRDefault="00CD71F6">
            <w:pPr>
              <w:jc w:val="center"/>
              <w:rPr>
                <w:sz w:val="20"/>
                <w:szCs w:val="20"/>
              </w:rPr>
            </w:pPr>
            <w:r>
              <w:rPr>
                <w:sz w:val="20"/>
                <w:szCs w:val="20"/>
              </w:rPr>
              <w:t>Zakres częstotliwości</w:t>
            </w:r>
          </w:p>
        </w:tc>
        <w:tc>
          <w:tcPr>
            <w:tcW w:w="1134" w:type="dxa"/>
            <w:tcBorders>
              <w:top w:val="single" w:sz="5"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3E" w14:textId="77777777" w:rsidR="009D22A8" w:rsidRDefault="00CD71F6">
            <w:pPr>
              <w:jc w:val="center"/>
              <w:rPr>
                <w:sz w:val="20"/>
                <w:szCs w:val="20"/>
              </w:rPr>
            </w:pPr>
            <w:r>
              <w:rPr>
                <w:sz w:val="20"/>
                <w:szCs w:val="20"/>
              </w:rPr>
              <w:t>Montaż i integracja z siecią międzyregionalną</w:t>
            </w:r>
          </w:p>
        </w:tc>
        <w:tc>
          <w:tcPr>
            <w:tcW w:w="1276" w:type="dxa"/>
            <w:tcBorders>
              <w:top w:val="single" w:sz="5"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3F" w14:textId="77777777" w:rsidR="009D22A8" w:rsidRDefault="00CD71F6">
            <w:pPr>
              <w:jc w:val="center"/>
              <w:rPr>
                <w:sz w:val="20"/>
                <w:szCs w:val="20"/>
              </w:rPr>
            </w:pPr>
            <w:r>
              <w:rPr>
                <w:sz w:val="20"/>
                <w:szCs w:val="20"/>
              </w:rPr>
              <w:t>Liczba sektorów</w:t>
            </w:r>
          </w:p>
          <w:p w14:paraId="0761EA40" w14:textId="77777777" w:rsidR="009D22A8" w:rsidRDefault="00CD71F6">
            <w:pPr>
              <w:jc w:val="center"/>
              <w:rPr>
                <w:sz w:val="20"/>
                <w:szCs w:val="20"/>
              </w:rPr>
            </w:pPr>
            <w:r>
              <w:rPr>
                <w:sz w:val="20"/>
                <w:szCs w:val="20"/>
              </w:rPr>
              <w:t>(zew./wew.)</w:t>
            </w:r>
          </w:p>
        </w:tc>
        <w:tc>
          <w:tcPr>
            <w:tcW w:w="850" w:type="dxa"/>
            <w:tcBorders>
              <w:top w:val="single" w:sz="5"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41" w14:textId="77777777" w:rsidR="009D22A8" w:rsidRDefault="00CD71F6">
            <w:pPr>
              <w:jc w:val="center"/>
              <w:rPr>
                <w:sz w:val="20"/>
                <w:szCs w:val="20"/>
              </w:rPr>
            </w:pPr>
            <w:r>
              <w:rPr>
                <w:sz w:val="20"/>
                <w:szCs w:val="20"/>
              </w:rPr>
              <w:t>Szerokość kanału [MHz]</w:t>
            </w:r>
          </w:p>
        </w:tc>
        <w:tc>
          <w:tcPr>
            <w:tcW w:w="851" w:type="dxa"/>
            <w:tcBorders>
              <w:top w:val="single" w:sz="5"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42" w14:textId="77777777" w:rsidR="009D22A8" w:rsidRDefault="00CD71F6">
            <w:pPr>
              <w:jc w:val="center"/>
              <w:rPr>
                <w:sz w:val="20"/>
                <w:szCs w:val="20"/>
              </w:rPr>
            </w:pPr>
            <w:r>
              <w:rPr>
                <w:sz w:val="20"/>
                <w:szCs w:val="20"/>
              </w:rPr>
              <w:t>Konfiguracja MIMO</w:t>
            </w:r>
          </w:p>
        </w:tc>
        <w:tc>
          <w:tcPr>
            <w:tcW w:w="709" w:type="dxa"/>
            <w:tcBorders>
              <w:top w:val="single" w:sz="5"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43" w14:textId="77777777" w:rsidR="009D22A8" w:rsidRDefault="00CD71F6">
            <w:pPr>
              <w:jc w:val="center"/>
              <w:rPr>
                <w:sz w:val="20"/>
                <w:szCs w:val="20"/>
              </w:rPr>
            </w:pPr>
            <w:r>
              <w:rPr>
                <w:sz w:val="20"/>
                <w:szCs w:val="20"/>
              </w:rPr>
              <w:t>Typ głowicy</w:t>
            </w:r>
          </w:p>
        </w:tc>
      </w:tr>
      <w:tr w:rsidR="009D22A8" w14:paraId="0761EA51" w14:textId="77777777" w:rsidTr="0015139D">
        <w:trPr>
          <w:trHeight w:val="495"/>
        </w:trPr>
        <w:tc>
          <w:tcPr>
            <w:tcW w:w="1130" w:type="dxa"/>
            <w:vMerge w:val="restart"/>
            <w:tcBorders>
              <w:top w:val="none" w:sz="0" w:space="0" w:color="000000" w:themeColor="text1"/>
              <w:left w:val="single" w:sz="5" w:space="0" w:color="000000" w:themeColor="text1"/>
              <w:right w:val="single" w:sz="5" w:space="0" w:color="000000" w:themeColor="text1"/>
            </w:tcBorders>
          </w:tcPr>
          <w:p w14:paraId="0761EA45" w14:textId="77777777" w:rsidR="009D22A8" w:rsidRDefault="00CD71F6">
            <w:pPr>
              <w:rPr>
                <w:sz w:val="20"/>
                <w:szCs w:val="20"/>
              </w:rPr>
            </w:pPr>
            <w:r>
              <w:rPr>
                <w:sz w:val="20"/>
                <w:szCs w:val="20"/>
              </w:rPr>
              <w:t>Zadanie AGH</w:t>
            </w: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46" w14:textId="77777777" w:rsidR="009D22A8" w:rsidRDefault="00CD71F6">
            <w:pPr>
              <w:rPr>
                <w:sz w:val="20"/>
                <w:szCs w:val="20"/>
              </w:rPr>
            </w:pPr>
            <w:r>
              <w:rPr>
                <w:sz w:val="20"/>
                <w:szCs w:val="20"/>
              </w:rPr>
              <w:t>AGH (1) Budynek B9</w:t>
            </w:r>
          </w:p>
          <w:p w14:paraId="0761EA47" w14:textId="77777777" w:rsidR="009D22A8" w:rsidRDefault="00CD71F6">
            <w:pPr>
              <w:rPr>
                <w:sz w:val="20"/>
                <w:szCs w:val="20"/>
              </w:rPr>
            </w:pPr>
            <w:r>
              <w:rPr>
                <w:sz w:val="20"/>
                <w:szCs w:val="20"/>
              </w:rPr>
              <w:t>Czarnowiejska 74</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48"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49" w14:textId="77777777" w:rsidR="009D22A8" w:rsidRDefault="00CD71F6">
            <w:pPr>
              <w:jc w:val="center"/>
              <w:rPr>
                <w:sz w:val="20"/>
                <w:szCs w:val="20"/>
              </w:rPr>
            </w:pPr>
            <w:r>
              <w:rPr>
                <w:sz w:val="20"/>
                <w:szCs w:val="20"/>
              </w:rPr>
              <w:t>n77</w:t>
            </w:r>
          </w:p>
          <w:p w14:paraId="0761EA4A" w14:textId="77777777" w:rsidR="009D22A8" w:rsidRDefault="00CD71F6">
            <w:pPr>
              <w:jc w:val="center"/>
              <w:rPr>
                <w:sz w:val="20"/>
                <w:szCs w:val="20"/>
              </w:rPr>
            </w:pPr>
            <w:r>
              <w:rPr>
                <w:sz w:val="20"/>
                <w:szCs w:val="20"/>
              </w:rPr>
              <w:t xml:space="preserve"> </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4B" w14:textId="77777777" w:rsidR="009D22A8" w:rsidRDefault="00CD71F6">
            <w:pPr>
              <w:jc w:val="center"/>
              <w:rPr>
                <w:sz w:val="20"/>
                <w:szCs w:val="20"/>
              </w:rPr>
            </w:pPr>
            <w:r>
              <w:rPr>
                <w:sz w:val="20"/>
                <w:szCs w:val="20"/>
              </w:rPr>
              <w:t>Tak</w:t>
            </w: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4C" w14:textId="77777777" w:rsidR="009D22A8" w:rsidRDefault="00CD71F6">
            <w:pPr>
              <w:jc w:val="center"/>
              <w:rPr>
                <w:sz w:val="20"/>
                <w:szCs w:val="20"/>
              </w:rPr>
            </w:pPr>
            <w:r>
              <w:rPr>
                <w:sz w:val="20"/>
                <w:szCs w:val="20"/>
              </w:rPr>
              <w:t>1 (zew.)</w:t>
            </w:r>
          </w:p>
          <w:p w14:paraId="0761EA4D" w14:textId="77777777" w:rsidR="009D22A8" w:rsidRDefault="00CD71F6">
            <w:pPr>
              <w:jc w:val="center"/>
              <w:rPr>
                <w:sz w:val="20"/>
                <w:szCs w:val="20"/>
              </w:rPr>
            </w:pPr>
            <w:r>
              <w:rPr>
                <w:sz w:val="20"/>
                <w:szCs w:val="20"/>
              </w:rPr>
              <w:t xml:space="preserve"> </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4E"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4F" w14:textId="77777777" w:rsidR="009D22A8" w:rsidRDefault="00CD71F6">
            <w:pPr>
              <w:jc w:val="center"/>
              <w:rPr>
                <w:sz w:val="20"/>
                <w:szCs w:val="20"/>
              </w:rPr>
            </w:pPr>
            <w:r>
              <w:rPr>
                <w:sz w:val="20"/>
                <w:szCs w:val="20"/>
              </w:rPr>
              <w:t>4x4</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50" w14:textId="77777777" w:rsidR="009D22A8" w:rsidRDefault="00CD71F6">
            <w:pPr>
              <w:jc w:val="center"/>
              <w:rPr>
                <w:sz w:val="20"/>
                <w:szCs w:val="20"/>
              </w:rPr>
            </w:pPr>
            <w:r>
              <w:rPr>
                <w:sz w:val="20"/>
                <w:szCs w:val="20"/>
              </w:rPr>
              <w:t>A</w:t>
            </w:r>
          </w:p>
        </w:tc>
      </w:tr>
      <w:tr w:rsidR="009D22A8" w14:paraId="0761EA5E" w14:textId="77777777" w:rsidTr="0015139D">
        <w:trPr>
          <w:trHeight w:val="495"/>
        </w:trPr>
        <w:tc>
          <w:tcPr>
            <w:tcW w:w="1130" w:type="dxa"/>
            <w:vMerge/>
            <w:tcBorders>
              <w:left w:val="single" w:sz="5" w:space="0" w:color="000000" w:themeColor="text1"/>
              <w:right w:val="single" w:sz="5" w:space="0" w:color="000000" w:themeColor="text1"/>
            </w:tcBorders>
          </w:tcPr>
          <w:p w14:paraId="0761EA52" w14:textId="77777777" w:rsidR="009D22A8" w:rsidRDefault="009D22A8">
            <w:pPr>
              <w:rPr>
                <w:sz w:val="20"/>
                <w:szCs w:val="20"/>
              </w:rPr>
            </w:pP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53" w14:textId="77777777" w:rsidR="009D22A8" w:rsidRDefault="00CD71F6">
            <w:pPr>
              <w:rPr>
                <w:sz w:val="20"/>
                <w:szCs w:val="20"/>
              </w:rPr>
            </w:pPr>
            <w:r>
              <w:rPr>
                <w:sz w:val="20"/>
                <w:szCs w:val="20"/>
              </w:rPr>
              <w:t>AGH (2)</w:t>
            </w:r>
          </w:p>
          <w:p w14:paraId="0761EA54" w14:textId="77777777" w:rsidR="009D22A8" w:rsidRDefault="00CD71F6">
            <w:pPr>
              <w:rPr>
                <w:sz w:val="20"/>
                <w:szCs w:val="20"/>
              </w:rPr>
            </w:pPr>
            <w:r>
              <w:rPr>
                <w:sz w:val="20"/>
                <w:szCs w:val="20"/>
              </w:rPr>
              <w:t>Budynek B9</w:t>
            </w:r>
          </w:p>
          <w:p w14:paraId="0761EA55" w14:textId="77777777" w:rsidR="009D22A8" w:rsidRDefault="00CD71F6">
            <w:pPr>
              <w:rPr>
                <w:sz w:val="20"/>
                <w:szCs w:val="20"/>
              </w:rPr>
            </w:pPr>
            <w:r>
              <w:rPr>
                <w:sz w:val="20"/>
                <w:szCs w:val="20"/>
              </w:rPr>
              <w:t>Czarnowiejska 74</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56"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57" w14:textId="77777777" w:rsidR="009D22A8" w:rsidRDefault="00CD71F6">
            <w:pPr>
              <w:jc w:val="center"/>
              <w:rPr>
                <w:sz w:val="20"/>
                <w:szCs w:val="20"/>
              </w:rPr>
            </w:pPr>
            <w:r>
              <w:rPr>
                <w:sz w:val="20"/>
                <w:szCs w:val="20"/>
              </w:rPr>
              <w:t>n77</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58" w14:textId="77777777" w:rsidR="009D22A8" w:rsidRDefault="00CD71F6">
            <w:pPr>
              <w:jc w:val="center"/>
              <w:rPr>
                <w:sz w:val="20"/>
                <w:szCs w:val="20"/>
              </w:rPr>
            </w:pPr>
            <w:r>
              <w:rPr>
                <w:sz w:val="20"/>
                <w:szCs w:val="20"/>
              </w:rPr>
              <w:t>Tak</w:t>
            </w:r>
          </w:p>
          <w:p w14:paraId="0761EA59" w14:textId="77777777" w:rsidR="009D22A8" w:rsidRDefault="009D22A8">
            <w:pPr>
              <w:jc w:val="center"/>
              <w:rPr>
                <w:sz w:val="20"/>
                <w:szCs w:val="20"/>
              </w:rPr>
            </w:pP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5A" w14:textId="77777777" w:rsidR="009D22A8" w:rsidRDefault="00CD71F6">
            <w:pPr>
              <w:jc w:val="center"/>
              <w:rPr>
                <w:sz w:val="20"/>
                <w:szCs w:val="20"/>
              </w:rPr>
            </w:pPr>
            <w:r>
              <w:rPr>
                <w:sz w:val="20"/>
                <w:szCs w:val="20"/>
              </w:rPr>
              <w:t>2 (zew.)</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5B"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5C" w14:textId="77777777" w:rsidR="009D22A8" w:rsidRDefault="00CD71F6">
            <w:pPr>
              <w:jc w:val="center"/>
              <w:rPr>
                <w:sz w:val="20"/>
                <w:szCs w:val="20"/>
              </w:rPr>
            </w:pPr>
            <w:r>
              <w:rPr>
                <w:sz w:val="20"/>
                <w:szCs w:val="20"/>
              </w:rPr>
              <w:t>4x4</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5D" w14:textId="77777777" w:rsidR="009D22A8" w:rsidRDefault="00CD71F6">
            <w:pPr>
              <w:jc w:val="center"/>
              <w:rPr>
                <w:sz w:val="20"/>
                <w:szCs w:val="20"/>
              </w:rPr>
            </w:pPr>
            <w:r>
              <w:rPr>
                <w:sz w:val="20"/>
                <w:szCs w:val="20"/>
              </w:rPr>
              <w:t>A</w:t>
            </w:r>
          </w:p>
        </w:tc>
      </w:tr>
      <w:tr w:rsidR="009D22A8" w14:paraId="0761EA6A" w14:textId="77777777" w:rsidTr="0015139D">
        <w:trPr>
          <w:trHeight w:val="495"/>
        </w:trPr>
        <w:tc>
          <w:tcPr>
            <w:tcW w:w="1130" w:type="dxa"/>
            <w:vMerge/>
            <w:tcBorders>
              <w:left w:val="single" w:sz="5" w:space="0" w:color="000000" w:themeColor="text1"/>
              <w:right w:val="single" w:sz="5" w:space="0" w:color="000000" w:themeColor="text1"/>
            </w:tcBorders>
          </w:tcPr>
          <w:p w14:paraId="0761EA5F" w14:textId="77777777" w:rsidR="009D22A8" w:rsidRDefault="009D22A8">
            <w:pPr>
              <w:rPr>
                <w:sz w:val="20"/>
                <w:szCs w:val="20"/>
              </w:rPr>
            </w:pP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60" w14:textId="77777777" w:rsidR="009D22A8" w:rsidRDefault="00CD71F6">
            <w:pPr>
              <w:rPr>
                <w:sz w:val="20"/>
                <w:szCs w:val="20"/>
              </w:rPr>
            </w:pPr>
            <w:r>
              <w:rPr>
                <w:sz w:val="20"/>
                <w:szCs w:val="20"/>
              </w:rPr>
              <w:t>AGH (3) Budynek B9</w:t>
            </w:r>
          </w:p>
          <w:p w14:paraId="0761EA61" w14:textId="77777777" w:rsidR="009D22A8" w:rsidRDefault="00CD71F6">
            <w:pPr>
              <w:rPr>
                <w:sz w:val="20"/>
                <w:szCs w:val="20"/>
              </w:rPr>
            </w:pPr>
            <w:r>
              <w:rPr>
                <w:sz w:val="20"/>
                <w:szCs w:val="20"/>
              </w:rPr>
              <w:t>Czarnowiejska 74</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62"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63" w14:textId="77777777" w:rsidR="009D22A8" w:rsidRDefault="00CD71F6">
            <w:pPr>
              <w:jc w:val="center"/>
              <w:rPr>
                <w:sz w:val="20"/>
                <w:szCs w:val="20"/>
              </w:rPr>
            </w:pPr>
            <w:r>
              <w:rPr>
                <w:sz w:val="20"/>
                <w:szCs w:val="20"/>
              </w:rPr>
              <w:t>n258</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64" w14:textId="77777777" w:rsidR="009D22A8" w:rsidRDefault="00CD71F6">
            <w:pPr>
              <w:jc w:val="center"/>
              <w:rPr>
                <w:sz w:val="20"/>
                <w:szCs w:val="20"/>
              </w:rPr>
            </w:pPr>
            <w:r>
              <w:rPr>
                <w:sz w:val="20"/>
                <w:szCs w:val="20"/>
              </w:rPr>
              <w:t>Tak</w:t>
            </w:r>
          </w:p>
          <w:p w14:paraId="0761EA65" w14:textId="77777777" w:rsidR="009D22A8" w:rsidRDefault="009D22A8">
            <w:pPr>
              <w:jc w:val="center"/>
              <w:rPr>
                <w:sz w:val="20"/>
                <w:szCs w:val="20"/>
              </w:rPr>
            </w:pP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66" w14:textId="77777777" w:rsidR="009D22A8" w:rsidRDefault="00CD71F6">
            <w:pPr>
              <w:jc w:val="center"/>
              <w:rPr>
                <w:sz w:val="20"/>
                <w:szCs w:val="20"/>
              </w:rPr>
            </w:pPr>
            <w:r>
              <w:rPr>
                <w:sz w:val="20"/>
                <w:szCs w:val="20"/>
              </w:rPr>
              <w:t>1 (zew.)</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67"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68" w14:textId="77777777" w:rsidR="009D22A8" w:rsidRDefault="009D22A8">
            <w:pPr>
              <w:jc w:val="center"/>
              <w:rPr>
                <w:sz w:val="20"/>
                <w:szCs w:val="20"/>
              </w:rPr>
            </w:pP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69" w14:textId="77777777" w:rsidR="009D22A8" w:rsidRDefault="00CD71F6">
            <w:pPr>
              <w:jc w:val="center"/>
              <w:rPr>
                <w:sz w:val="20"/>
                <w:szCs w:val="20"/>
              </w:rPr>
            </w:pPr>
            <w:r>
              <w:rPr>
                <w:sz w:val="20"/>
                <w:szCs w:val="20"/>
              </w:rPr>
              <w:t>B</w:t>
            </w:r>
          </w:p>
        </w:tc>
      </w:tr>
      <w:tr w:rsidR="009D22A8" w14:paraId="0761EA7D" w14:textId="77777777" w:rsidTr="0015139D">
        <w:trPr>
          <w:trHeight w:val="495"/>
        </w:trPr>
        <w:tc>
          <w:tcPr>
            <w:tcW w:w="1130" w:type="dxa"/>
            <w:vMerge/>
            <w:tcBorders>
              <w:left w:val="single" w:sz="5" w:space="0" w:color="000000" w:themeColor="text1"/>
              <w:bottom w:val="single" w:sz="5" w:space="0" w:color="000000" w:themeColor="text1"/>
              <w:right w:val="single" w:sz="5" w:space="0" w:color="000000" w:themeColor="text1"/>
            </w:tcBorders>
          </w:tcPr>
          <w:p w14:paraId="0761EA6B" w14:textId="77777777" w:rsidR="009D22A8" w:rsidRDefault="009D22A8">
            <w:pPr>
              <w:rPr>
                <w:sz w:val="20"/>
                <w:szCs w:val="20"/>
              </w:rPr>
            </w:pP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6C" w14:textId="77777777" w:rsidR="009D22A8" w:rsidRDefault="00CD71F6">
            <w:pPr>
              <w:rPr>
                <w:sz w:val="20"/>
                <w:szCs w:val="20"/>
              </w:rPr>
            </w:pPr>
            <w:r>
              <w:rPr>
                <w:sz w:val="20"/>
                <w:szCs w:val="20"/>
              </w:rPr>
              <w:t>AGH (4) Budynek B9 Czarnowiejska 74</w:t>
            </w:r>
          </w:p>
          <w:p w14:paraId="0761EA6D" w14:textId="77777777" w:rsidR="009D22A8" w:rsidRDefault="009D22A8">
            <w:pPr>
              <w:rPr>
                <w:sz w:val="20"/>
                <w:szCs w:val="20"/>
              </w:rPr>
            </w:pP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6E" w14:textId="77777777" w:rsidR="009D22A8" w:rsidRDefault="00CD71F6">
            <w:pPr>
              <w:jc w:val="center"/>
              <w:rPr>
                <w:sz w:val="20"/>
                <w:szCs w:val="20"/>
              </w:rPr>
            </w:pPr>
            <w:r>
              <w:rPr>
                <w:sz w:val="20"/>
                <w:szCs w:val="20"/>
              </w:rPr>
              <w:t>5G SA</w:t>
            </w:r>
          </w:p>
          <w:p w14:paraId="0761EA6F" w14:textId="77777777" w:rsidR="009D22A8" w:rsidRDefault="009D22A8">
            <w:pPr>
              <w:jc w:val="center"/>
              <w:rPr>
                <w:sz w:val="20"/>
                <w:szCs w:val="20"/>
              </w:rPr>
            </w:pP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70" w14:textId="77777777" w:rsidR="009D22A8" w:rsidRDefault="00CD71F6">
            <w:pPr>
              <w:jc w:val="center"/>
              <w:rPr>
                <w:sz w:val="20"/>
                <w:szCs w:val="20"/>
              </w:rPr>
            </w:pPr>
            <w:r>
              <w:rPr>
                <w:sz w:val="20"/>
                <w:szCs w:val="20"/>
              </w:rPr>
              <w:t>n77</w:t>
            </w:r>
          </w:p>
          <w:p w14:paraId="0761EA71" w14:textId="77777777" w:rsidR="009D22A8" w:rsidRDefault="009D22A8">
            <w:pPr>
              <w:jc w:val="center"/>
              <w:rPr>
                <w:sz w:val="20"/>
                <w:szCs w:val="20"/>
              </w:rPr>
            </w:pP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72" w14:textId="77777777" w:rsidR="009D22A8" w:rsidRDefault="00CD71F6">
            <w:pPr>
              <w:jc w:val="center"/>
              <w:rPr>
                <w:sz w:val="20"/>
                <w:szCs w:val="20"/>
              </w:rPr>
            </w:pPr>
            <w:r>
              <w:rPr>
                <w:sz w:val="20"/>
                <w:szCs w:val="20"/>
              </w:rPr>
              <w:t>Tak</w:t>
            </w:r>
          </w:p>
          <w:p w14:paraId="0761EA73" w14:textId="77777777" w:rsidR="009D22A8" w:rsidRDefault="009D22A8">
            <w:pPr>
              <w:jc w:val="center"/>
              <w:rPr>
                <w:sz w:val="20"/>
                <w:szCs w:val="20"/>
              </w:rPr>
            </w:pP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74" w14:textId="77777777" w:rsidR="009D22A8" w:rsidRDefault="00CD71F6">
            <w:pPr>
              <w:jc w:val="center"/>
              <w:rPr>
                <w:sz w:val="20"/>
                <w:szCs w:val="20"/>
              </w:rPr>
            </w:pPr>
            <w:r>
              <w:rPr>
                <w:sz w:val="20"/>
                <w:szCs w:val="20"/>
              </w:rPr>
              <w:t>2 (wew.)</w:t>
            </w:r>
          </w:p>
          <w:p w14:paraId="0761EA75" w14:textId="77777777" w:rsidR="009D22A8" w:rsidRDefault="00CD71F6">
            <w:pPr>
              <w:jc w:val="center"/>
              <w:rPr>
                <w:sz w:val="20"/>
                <w:szCs w:val="20"/>
              </w:rPr>
            </w:pPr>
            <w:r>
              <w:rPr>
                <w:sz w:val="20"/>
                <w:szCs w:val="20"/>
              </w:rPr>
              <w:t>8 sztuk</w:t>
            </w:r>
          </w:p>
          <w:p w14:paraId="0761EA76" w14:textId="77777777" w:rsidR="009D22A8" w:rsidRDefault="009D22A8">
            <w:pPr>
              <w:jc w:val="center"/>
              <w:rPr>
                <w:sz w:val="20"/>
                <w:szCs w:val="20"/>
              </w:rPr>
            </w:pP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77" w14:textId="77777777" w:rsidR="009D22A8" w:rsidRDefault="00CD71F6">
            <w:pPr>
              <w:jc w:val="center"/>
              <w:rPr>
                <w:sz w:val="20"/>
                <w:szCs w:val="20"/>
              </w:rPr>
            </w:pPr>
            <w:r>
              <w:rPr>
                <w:sz w:val="20"/>
                <w:szCs w:val="20"/>
              </w:rPr>
              <w:t>100</w:t>
            </w:r>
          </w:p>
          <w:p w14:paraId="0761EA78" w14:textId="77777777" w:rsidR="009D22A8" w:rsidRDefault="009D22A8">
            <w:pPr>
              <w:jc w:val="center"/>
              <w:rPr>
                <w:sz w:val="20"/>
                <w:szCs w:val="20"/>
              </w:rPr>
            </w:pP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79" w14:textId="77777777" w:rsidR="009D22A8" w:rsidRDefault="00CD71F6">
            <w:pPr>
              <w:jc w:val="center"/>
              <w:rPr>
                <w:sz w:val="20"/>
                <w:szCs w:val="20"/>
              </w:rPr>
            </w:pPr>
            <w:r>
              <w:rPr>
                <w:sz w:val="20"/>
                <w:szCs w:val="20"/>
              </w:rPr>
              <w:t>4x4</w:t>
            </w:r>
          </w:p>
          <w:p w14:paraId="0761EA7A" w14:textId="77777777" w:rsidR="009D22A8" w:rsidRDefault="009D22A8">
            <w:pPr>
              <w:jc w:val="center"/>
              <w:rPr>
                <w:sz w:val="20"/>
                <w:szCs w:val="20"/>
              </w:rPr>
            </w:pP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7B" w14:textId="77777777" w:rsidR="009D22A8" w:rsidRDefault="00CD71F6">
            <w:pPr>
              <w:jc w:val="center"/>
              <w:rPr>
                <w:sz w:val="20"/>
                <w:szCs w:val="20"/>
              </w:rPr>
            </w:pPr>
            <w:r>
              <w:rPr>
                <w:sz w:val="20"/>
                <w:szCs w:val="20"/>
              </w:rPr>
              <w:t>D</w:t>
            </w:r>
          </w:p>
          <w:p w14:paraId="0761EA7C" w14:textId="77777777" w:rsidR="009D22A8" w:rsidRDefault="009D22A8">
            <w:pPr>
              <w:jc w:val="center"/>
              <w:rPr>
                <w:sz w:val="20"/>
                <w:szCs w:val="20"/>
              </w:rPr>
            </w:pPr>
          </w:p>
        </w:tc>
      </w:tr>
      <w:tr w:rsidR="009D22A8" w14:paraId="0761EA88" w14:textId="77777777" w:rsidTr="0015139D">
        <w:trPr>
          <w:trHeight w:val="525"/>
        </w:trPr>
        <w:tc>
          <w:tcPr>
            <w:tcW w:w="1130" w:type="dxa"/>
            <w:vMerge w:val="restart"/>
            <w:tcBorders>
              <w:top w:val="none" w:sz="0" w:space="0" w:color="000000" w:themeColor="text1"/>
              <w:left w:val="single" w:sz="5" w:space="0" w:color="000000" w:themeColor="text1"/>
              <w:right w:val="single" w:sz="5" w:space="0" w:color="000000" w:themeColor="text1"/>
            </w:tcBorders>
          </w:tcPr>
          <w:p w14:paraId="0761EA7E" w14:textId="77777777" w:rsidR="009D22A8" w:rsidRDefault="00CD71F6">
            <w:pPr>
              <w:rPr>
                <w:sz w:val="20"/>
                <w:szCs w:val="20"/>
              </w:rPr>
            </w:pPr>
            <w:r>
              <w:rPr>
                <w:sz w:val="20"/>
                <w:szCs w:val="20"/>
              </w:rPr>
              <w:t>Zadanie PCSS</w:t>
            </w: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7F" w14:textId="77777777" w:rsidR="009D22A8" w:rsidRDefault="00CD71F6">
            <w:pPr>
              <w:rPr>
                <w:sz w:val="20"/>
                <w:szCs w:val="20"/>
              </w:rPr>
            </w:pPr>
            <w:r>
              <w:rPr>
                <w:sz w:val="20"/>
                <w:szCs w:val="20"/>
              </w:rPr>
              <w:t>PCSS (1) Hangar Kąkolewo</w:t>
            </w:r>
          </w:p>
          <w:p w14:paraId="0761EA80" w14:textId="77777777" w:rsidR="009D22A8" w:rsidRDefault="00CD71F6">
            <w:pPr>
              <w:rPr>
                <w:sz w:val="20"/>
                <w:szCs w:val="20"/>
              </w:rPr>
            </w:pPr>
            <w:r>
              <w:rPr>
                <w:sz w:val="20"/>
                <w:szCs w:val="20"/>
              </w:rPr>
              <w:t>Duży maszt</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81"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82" w14:textId="77777777" w:rsidR="009D22A8" w:rsidRDefault="00CD71F6">
            <w:pPr>
              <w:jc w:val="center"/>
              <w:rPr>
                <w:sz w:val="20"/>
                <w:szCs w:val="20"/>
              </w:rPr>
            </w:pPr>
            <w:r>
              <w:rPr>
                <w:sz w:val="20"/>
                <w:szCs w:val="20"/>
              </w:rPr>
              <w:t>N77</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83" w14:textId="77777777" w:rsidR="009D22A8" w:rsidRDefault="00CD71F6">
            <w:pPr>
              <w:jc w:val="center"/>
              <w:rPr>
                <w:sz w:val="20"/>
                <w:szCs w:val="20"/>
              </w:rPr>
            </w:pPr>
            <w:r>
              <w:rPr>
                <w:sz w:val="20"/>
                <w:szCs w:val="20"/>
              </w:rPr>
              <w:t>Tak</w:t>
            </w: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84" w14:textId="77777777" w:rsidR="009D22A8" w:rsidRDefault="00CD71F6">
            <w:pPr>
              <w:jc w:val="center"/>
              <w:rPr>
                <w:sz w:val="20"/>
                <w:szCs w:val="20"/>
              </w:rPr>
            </w:pPr>
            <w:r>
              <w:rPr>
                <w:sz w:val="20"/>
                <w:szCs w:val="20"/>
              </w:rPr>
              <w:t>3 (zew.)</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85"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86" w14:textId="77777777" w:rsidR="009D22A8" w:rsidRDefault="00CD71F6">
            <w:pPr>
              <w:jc w:val="center"/>
              <w:rPr>
                <w:sz w:val="20"/>
                <w:szCs w:val="20"/>
              </w:rPr>
            </w:pPr>
            <w:r>
              <w:rPr>
                <w:sz w:val="20"/>
                <w:szCs w:val="20"/>
              </w:rPr>
              <w:t>4x4</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87" w14:textId="77777777" w:rsidR="009D22A8" w:rsidRDefault="00CD71F6">
            <w:pPr>
              <w:jc w:val="center"/>
              <w:rPr>
                <w:sz w:val="20"/>
                <w:szCs w:val="20"/>
              </w:rPr>
            </w:pPr>
            <w:r>
              <w:rPr>
                <w:sz w:val="20"/>
                <w:szCs w:val="20"/>
              </w:rPr>
              <w:t>A</w:t>
            </w:r>
          </w:p>
        </w:tc>
      </w:tr>
      <w:tr w:rsidR="009D22A8" w14:paraId="0761EA95" w14:textId="77777777" w:rsidTr="0015139D">
        <w:trPr>
          <w:trHeight w:val="525"/>
        </w:trPr>
        <w:tc>
          <w:tcPr>
            <w:tcW w:w="1130" w:type="dxa"/>
            <w:vMerge/>
            <w:tcBorders>
              <w:left w:val="single" w:sz="5" w:space="0" w:color="000000" w:themeColor="text1"/>
              <w:right w:val="single" w:sz="5" w:space="0" w:color="000000" w:themeColor="text1"/>
            </w:tcBorders>
          </w:tcPr>
          <w:p w14:paraId="0761EA89" w14:textId="77777777" w:rsidR="009D22A8" w:rsidRDefault="009D22A8">
            <w:pPr>
              <w:rPr>
                <w:sz w:val="20"/>
                <w:szCs w:val="20"/>
              </w:rPr>
            </w:pP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8A" w14:textId="77777777" w:rsidR="009D22A8" w:rsidRDefault="00CD71F6">
            <w:pPr>
              <w:rPr>
                <w:sz w:val="20"/>
                <w:szCs w:val="20"/>
              </w:rPr>
            </w:pPr>
            <w:r>
              <w:rPr>
                <w:sz w:val="20"/>
                <w:szCs w:val="20"/>
              </w:rPr>
              <w:t>PCSS (2) Hangar Kąkolewo</w:t>
            </w:r>
          </w:p>
          <w:p w14:paraId="0761EA8B" w14:textId="77777777" w:rsidR="009D22A8" w:rsidRDefault="00CD71F6">
            <w:pPr>
              <w:rPr>
                <w:sz w:val="20"/>
                <w:szCs w:val="20"/>
              </w:rPr>
            </w:pPr>
            <w:r>
              <w:rPr>
                <w:sz w:val="20"/>
                <w:szCs w:val="20"/>
              </w:rPr>
              <w:t>Wewnątrz budynku</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8C"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8D" w14:textId="77777777" w:rsidR="009D22A8" w:rsidRDefault="00CD71F6">
            <w:pPr>
              <w:jc w:val="center"/>
              <w:rPr>
                <w:sz w:val="20"/>
                <w:szCs w:val="20"/>
              </w:rPr>
            </w:pPr>
            <w:r>
              <w:rPr>
                <w:sz w:val="20"/>
                <w:szCs w:val="20"/>
              </w:rPr>
              <w:t>N77</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8E" w14:textId="77777777" w:rsidR="009D22A8" w:rsidRDefault="00CD71F6">
            <w:pPr>
              <w:jc w:val="center"/>
              <w:rPr>
                <w:sz w:val="20"/>
                <w:szCs w:val="20"/>
              </w:rPr>
            </w:pPr>
            <w:r>
              <w:rPr>
                <w:sz w:val="20"/>
                <w:szCs w:val="20"/>
              </w:rPr>
              <w:t>Tak</w:t>
            </w:r>
          </w:p>
          <w:p w14:paraId="0761EA8F" w14:textId="77777777" w:rsidR="009D22A8" w:rsidRDefault="009D22A8">
            <w:pPr>
              <w:jc w:val="center"/>
              <w:rPr>
                <w:sz w:val="20"/>
                <w:szCs w:val="20"/>
              </w:rPr>
            </w:pP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90" w14:textId="77777777" w:rsidR="009D22A8" w:rsidRDefault="00CD71F6">
            <w:pPr>
              <w:jc w:val="center"/>
              <w:rPr>
                <w:sz w:val="20"/>
                <w:szCs w:val="20"/>
              </w:rPr>
            </w:pPr>
            <w:r>
              <w:rPr>
                <w:sz w:val="20"/>
                <w:szCs w:val="20"/>
              </w:rPr>
              <w:t>1 (wew.)</w:t>
            </w:r>
          </w:p>
          <w:p w14:paraId="0761EA91" w14:textId="77777777" w:rsidR="009D22A8" w:rsidRDefault="009D22A8">
            <w:pPr>
              <w:jc w:val="center"/>
              <w:rPr>
                <w:sz w:val="20"/>
                <w:szCs w:val="20"/>
              </w:rPr>
            </w:pP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92"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93" w14:textId="77777777" w:rsidR="009D22A8" w:rsidRDefault="00CD71F6">
            <w:pPr>
              <w:jc w:val="center"/>
              <w:rPr>
                <w:sz w:val="20"/>
                <w:szCs w:val="20"/>
              </w:rPr>
            </w:pPr>
            <w:r>
              <w:rPr>
                <w:sz w:val="20"/>
                <w:szCs w:val="20"/>
              </w:rPr>
              <w:t>4x4</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94" w14:textId="77777777" w:rsidR="009D22A8" w:rsidRDefault="00CD71F6">
            <w:pPr>
              <w:jc w:val="center"/>
              <w:rPr>
                <w:sz w:val="20"/>
                <w:szCs w:val="20"/>
              </w:rPr>
            </w:pPr>
            <w:r>
              <w:rPr>
                <w:sz w:val="20"/>
                <w:szCs w:val="20"/>
              </w:rPr>
              <w:t>A</w:t>
            </w:r>
          </w:p>
        </w:tc>
      </w:tr>
      <w:tr w:rsidR="009D22A8" w14:paraId="0761EAA1" w14:textId="77777777" w:rsidTr="0015139D">
        <w:trPr>
          <w:trHeight w:val="495"/>
        </w:trPr>
        <w:tc>
          <w:tcPr>
            <w:tcW w:w="1130" w:type="dxa"/>
            <w:vMerge/>
            <w:tcBorders>
              <w:left w:val="single" w:sz="5" w:space="0" w:color="000000" w:themeColor="text1"/>
              <w:right w:val="single" w:sz="5" w:space="0" w:color="000000" w:themeColor="text1"/>
            </w:tcBorders>
          </w:tcPr>
          <w:p w14:paraId="0761EA96" w14:textId="77777777" w:rsidR="009D22A8" w:rsidRDefault="009D22A8">
            <w:pPr>
              <w:rPr>
                <w:sz w:val="20"/>
                <w:szCs w:val="20"/>
              </w:rPr>
            </w:pP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97" w14:textId="77777777" w:rsidR="009D22A8" w:rsidRDefault="00CD71F6">
            <w:pPr>
              <w:rPr>
                <w:sz w:val="20"/>
                <w:szCs w:val="20"/>
              </w:rPr>
            </w:pPr>
            <w:r>
              <w:rPr>
                <w:sz w:val="20"/>
                <w:szCs w:val="20"/>
              </w:rPr>
              <w:t>PCSS (3) Hangar Kąkolewo</w:t>
            </w:r>
          </w:p>
          <w:p w14:paraId="0761EA98" w14:textId="77777777" w:rsidR="009D22A8" w:rsidRDefault="00CD71F6">
            <w:pPr>
              <w:rPr>
                <w:sz w:val="20"/>
                <w:szCs w:val="20"/>
              </w:rPr>
            </w:pPr>
            <w:r>
              <w:rPr>
                <w:sz w:val="20"/>
                <w:szCs w:val="20"/>
              </w:rPr>
              <w:t>Wewnątrz budynku</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99"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9A" w14:textId="77777777" w:rsidR="009D22A8" w:rsidRDefault="00CD71F6">
            <w:pPr>
              <w:jc w:val="center"/>
              <w:rPr>
                <w:sz w:val="20"/>
                <w:szCs w:val="20"/>
              </w:rPr>
            </w:pPr>
            <w:r>
              <w:rPr>
                <w:sz w:val="20"/>
                <w:szCs w:val="20"/>
              </w:rPr>
              <w:t>N258</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9B" w14:textId="77777777" w:rsidR="009D22A8" w:rsidRDefault="00CD71F6">
            <w:pPr>
              <w:jc w:val="center"/>
              <w:rPr>
                <w:sz w:val="20"/>
                <w:szCs w:val="20"/>
              </w:rPr>
            </w:pPr>
            <w:r>
              <w:rPr>
                <w:sz w:val="20"/>
                <w:szCs w:val="20"/>
              </w:rPr>
              <w:t>Tak</w:t>
            </w:r>
          </w:p>
          <w:p w14:paraId="0761EA9C" w14:textId="77777777" w:rsidR="009D22A8" w:rsidRDefault="009D22A8">
            <w:pPr>
              <w:jc w:val="center"/>
              <w:rPr>
                <w:sz w:val="20"/>
                <w:szCs w:val="20"/>
              </w:rPr>
            </w:pP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9D" w14:textId="77777777" w:rsidR="009D22A8" w:rsidRDefault="00CD71F6">
            <w:pPr>
              <w:jc w:val="center"/>
              <w:rPr>
                <w:sz w:val="20"/>
                <w:szCs w:val="20"/>
              </w:rPr>
            </w:pPr>
            <w:r>
              <w:rPr>
                <w:sz w:val="20"/>
                <w:szCs w:val="20"/>
              </w:rPr>
              <w:t>1 (wew.)</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9E"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9F" w14:textId="77777777" w:rsidR="009D22A8" w:rsidRDefault="009D22A8">
            <w:pPr>
              <w:jc w:val="center"/>
              <w:rPr>
                <w:sz w:val="20"/>
                <w:szCs w:val="20"/>
              </w:rPr>
            </w:pP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A0" w14:textId="77777777" w:rsidR="009D22A8" w:rsidRDefault="00CD71F6">
            <w:pPr>
              <w:jc w:val="center"/>
              <w:rPr>
                <w:sz w:val="20"/>
                <w:szCs w:val="20"/>
              </w:rPr>
            </w:pPr>
            <w:r>
              <w:rPr>
                <w:sz w:val="20"/>
                <w:szCs w:val="20"/>
              </w:rPr>
              <w:t>B</w:t>
            </w:r>
          </w:p>
        </w:tc>
      </w:tr>
      <w:tr w:rsidR="009D22A8" w14:paraId="0761EAAC" w14:textId="77777777" w:rsidTr="0015139D">
        <w:trPr>
          <w:trHeight w:val="510"/>
        </w:trPr>
        <w:tc>
          <w:tcPr>
            <w:tcW w:w="1130" w:type="dxa"/>
            <w:vMerge/>
            <w:tcBorders>
              <w:left w:val="single" w:sz="5" w:space="0" w:color="000000" w:themeColor="text1"/>
              <w:bottom w:val="single" w:sz="5" w:space="0" w:color="000000" w:themeColor="text1"/>
              <w:right w:val="single" w:sz="5" w:space="0" w:color="000000" w:themeColor="text1"/>
            </w:tcBorders>
          </w:tcPr>
          <w:p w14:paraId="0761EAA2" w14:textId="77777777" w:rsidR="009D22A8" w:rsidRDefault="009D22A8">
            <w:pPr>
              <w:rPr>
                <w:sz w:val="20"/>
                <w:szCs w:val="20"/>
              </w:rPr>
            </w:pP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A3" w14:textId="77777777" w:rsidR="009D22A8" w:rsidRDefault="00CD71F6">
            <w:pPr>
              <w:rPr>
                <w:sz w:val="20"/>
                <w:szCs w:val="20"/>
              </w:rPr>
            </w:pPr>
            <w:r>
              <w:rPr>
                <w:sz w:val="20"/>
                <w:szCs w:val="20"/>
              </w:rPr>
              <w:t>PCSS (4) Poznań ul. Jana Pawła II BST</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A4"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A5" w14:textId="77777777" w:rsidR="009D22A8" w:rsidRDefault="00CD71F6">
            <w:pPr>
              <w:jc w:val="center"/>
              <w:rPr>
                <w:sz w:val="20"/>
                <w:szCs w:val="20"/>
              </w:rPr>
            </w:pPr>
            <w:r>
              <w:rPr>
                <w:sz w:val="20"/>
                <w:szCs w:val="20"/>
              </w:rPr>
              <w:t>N77</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A6" w14:textId="77777777" w:rsidR="009D22A8" w:rsidRDefault="00CD71F6">
            <w:pPr>
              <w:jc w:val="center"/>
              <w:rPr>
                <w:sz w:val="20"/>
                <w:szCs w:val="20"/>
              </w:rPr>
            </w:pPr>
            <w:r>
              <w:rPr>
                <w:sz w:val="20"/>
                <w:szCs w:val="20"/>
              </w:rPr>
              <w:t>Tak</w:t>
            </w:r>
          </w:p>
          <w:p w14:paraId="0761EAA7" w14:textId="77777777" w:rsidR="009D22A8" w:rsidRDefault="009D22A8">
            <w:pPr>
              <w:jc w:val="center"/>
              <w:rPr>
                <w:sz w:val="20"/>
                <w:szCs w:val="20"/>
              </w:rPr>
            </w:pP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A8" w14:textId="77777777" w:rsidR="009D22A8" w:rsidRDefault="00CD71F6">
            <w:pPr>
              <w:jc w:val="center"/>
              <w:rPr>
                <w:sz w:val="20"/>
                <w:szCs w:val="20"/>
              </w:rPr>
            </w:pPr>
            <w:r>
              <w:rPr>
                <w:sz w:val="20"/>
                <w:szCs w:val="20"/>
              </w:rPr>
              <w:t>2 (wew.)</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A9"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AA" w14:textId="77777777" w:rsidR="009D22A8" w:rsidRDefault="00CD71F6">
            <w:pPr>
              <w:jc w:val="center"/>
              <w:rPr>
                <w:sz w:val="20"/>
                <w:szCs w:val="20"/>
              </w:rPr>
            </w:pPr>
            <w:r>
              <w:rPr>
                <w:sz w:val="20"/>
                <w:szCs w:val="20"/>
              </w:rPr>
              <w:t>4x4</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AB" w14:textId="77777777" w:rsidR="009D22A8" w:rsidRDefault="00CD71F6">
            <w:pPr>
              <w:jc w:val="center"/>
              <w:rPr>
                <w:sz w:val="20"/>
                <w:szCs w:val="20"/>
              </w:rPr>
            </w:pPr>
            <w:r>
              <w:rPr>
                <w:sz w:val="20"/>
                <w:szCs w:val="20"/>
              </w:rPr>
              <w:t>E</w:t>
            </w:r>
          </w:p>
        </w:tc>
      </w:tr>
      <w:tr w:rsidR="009D22A8" w14:paraId="0761EAB8" w14:textId="77777777" w:rsidTr="0015139D">
        <w:trPr>
          <w:trHeight w:val="255"/>
        </w:trPr>
        <w:tc>
          <w:tcPr>
            <w:tcW w:w="1130" w:type="dxa"/>
            <w:vMerge w:val="restart"/>
            <w:tcBorders>
              <w:top w:val="none" w:sz="0" w:space="0" w:color="000000" w:themeColor="text1"/>
              <w:left w:val="single" w:sz="5" w:space="0" w:color="000000" w:themeColor="text1"/>
              <w:right w:val="single" w:sz="5" w:space="0" w:color="000000" w:themeColor="text1"/>
            </w:tcBorders>
          </w:tcPr>
          <w:p w14:paraId="0761EAAD" w14:textId="77777777" w:rsidR="009D22A8" w:rsidRDefault="00CD71F6">
            <w:pPr>
              <w:rPr>
                <w:sz w:val="20"/>
                <w:szCs w:val="20"/>
              </w:rPr>
            </w:pPr>
            <w:r>
              <w:rPr>
                <w:sz w:val="20"/>
                <w:szCs w:val="20"/>
              </w:rPr>
              <w:t xml:space="preserve">Zadanie </w:t>
            </w:r>
            <w:proofErr w:type="spellStart"/>
            <w:r>
              <w:rPr>
                <w:sz w:val="20"/>
                <w:szCs w:val="20"/>
              </w:rPr>
              <w:t>PWr</w:t>
            </w:r>
            <w:proofErr w:type="spellEnd"/>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AE" w14:textId="77777777" w:rsidR="009D22A8" w:rsidRDefault="00CD71F6">
            <w:pPr>
              <w:rPr>
                <w:sz w:val="20"/>
                <w:szCs w:val="20"/>
              </w:rPr>
            </w:pPr>
            <w:proofErr w:type="spellStart"/>
            <w:r>
              <w:rPr>
                <w:sz w:val="20"/>
                <w:szCs w:val="20"/>
              </w:rPr>
              <w:t>PWr</w:t>
            </w:r>
            <w:proofErr w:type="spellEnd"/>
            <w:r>
              <w:rPr>
                <w:sz w:val="20"/>
                <w:szCs w:val="20"/>
              </w:rPr>
              <w:t xml:space="preserve"> (1)</w:t>
            </w:r>
          </w:p>
          <w:p w14:paraId="0761EAAF" w14:textId="77777777" w:rsidR="009D22A8" w:rsidRDefault="00CD71F6">
            <w:pPr>
              <w:rPr>
                <w:sz w:val="20"/>
                <w:szCs w:val="20"/>
              </w:rPr>
            </w:pPr>
            <w:r>
              <w:rPr>
                <w:sz w:val="20"/>
                <w:szCs w:val="20"/>
              </w:rPr>
              <w:t>C5</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B0"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B1" w14:textId="77777777" w:rsidR="009D22A8" w:rsidRDefault="00CD71F6">
            <w:pPr>
              <w:jc w:val="center"/>
              <w:rPr>
                <w:sz w:val="20"/>
                <w:szCs w:val="20"/>
              </w:rPr>
            </w:pPr>
            <w:r>
              <w:rPr>
                <w:sz w:val="20"/>
                <w:szCs w:val="20"/>
              </w:rPr>
              <w:t>N77</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B2" w14:textId="77777777" w:rsidR="009D22A8" w:rsidRDefault="00CD71F6">
            <w:pPr>
              <w:jc w:val="center"/>
              <w:rPr>
                <w:sz w:val="20"/>
                <w:szCs w:val="20"/>
              </w:rPr>
            </w:pPr>
            <w:r>
              <w:rPr>
                <w:sz w:val="20"/>
                <w:szCs w:val="20"/>
              </w:rPr>
              <w:t>Tak</w:t>
            </w:r>
          </w:p>
          <w:p w14:paraId="0761EAB3" w14:textId="77777777" w:rsidR="009D22A8" w:rsidRDefault="009D22A8">
            <w:pPr>
              <w:jc w:val="center"/>
              <w:rPr>
                <w:sz w:val="20"/>
                <w:szCs w:val="20"/>
              </w:rPr>
            </w:pP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B4" w14:textId="77777777" w:rsidR="009D22A8" w:rsidRDefault="00CD71F6">
            <w:pPr>
              <w:jc w:val="center"/>
              <w:rPr>
                <w:sz w:val="20"/>
                <w:szCs w:val="20"/>
              </w:rPr>
            </w:pPr>
            <w:r>
              <w:rPr>
                <w:sz w:val="20"/>
                <w:szCs w:val="20"/>
              </w:rPr>
              <w:t>1 (zew.)</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B5"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B6" w14:textId="77777777" w:rsidR="009D22A8" w:rsidRDefault="00CD71F6">
            <w:pPr>
              <w:jc w:val="center"/>
              <w:rPr>
                <w:sz w:val="20"/>
                <w:szCs w:val="20"/>
              </w:rPr>
            </w:pPr>
            <w:r>
              <w:rPr>
                <w:sz w:val="20"/>
                <w:szCs w:val="20"/>
              </w:rPr>
              <w:t>4x4</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B7" w14:textId="77777777" w:rsidR="009D22A8" w:rsidRDefault="00CD71F6">
            <w:pPr>
              <w:jc w:val="center"/>
              <w:rPr>
                <w:sz w:val="20"/>
                <w:szCs w:val="20"/>
              </w:rPr>
            </w:pPr>
            <w:r>
              <w:rPr>
                <w:sz w:val="20"/>
                <w:szCs w:val="20"/>
              </w:rPr>
              <w:t>A</w:t>
            </w:r>
          </w:p>
        </w:tc>
      </w:tr>
      <w:tr w:rsidR="009D22A8" w14:paraId="0761EAC4" w14:textId="77777777" w:rsidTr="0015139D">
        <w:trPr>
          <w:trHeight w:val="255"/>
        </w:trPr>
        <w:tc>
          <w:tcPr>
            <w:tcW w:w="1130" w:type="dxa"/>
            <w:vMerge/>
            <w:tcBorders>
              <w:left w:val="single" w:sz="5" w:space="0" w:color="000000" w:themeColor="text1"/>
              <w:right w:val="single" w:sz="5" w:space="0" w:color="000000" w:themeColor="text1"/>
            </w:tcBorders>
          </w:tcPr>
          <w:p w14:paraId="0761EAB9" w14:textId="77777777" w:rsidR="009D22A8" w:rsidRDefault="009D22A8">
            <w:pPr>
              <w:rPr>
                <w:sz w:val="20"/>
                <w:szCs w:val="20"/>
              </w:rPr>
            </w:pP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BA" w14:textId="77777777" w:rsidR="009D22A8" w:rsidRDefault="00CD71F6">
            <w:pPr>
              <w:rPr>
                <w:sz w:val="20"/>
                <w:szCs w:val="20"/>
              </w:rPr>
            </w:pPr>
            <w:proofErr w:type="spellStart"/>
            <w:r>
              <w:rPr>
                <w:sz w:val="20"/>
                <w:szCs w:val="20"/>
              </w:rPr>
              <w:t>PWr</w:t>
            </w:r>
            <w:proofErr w:type="spellEnd"/>
            <w:r>
              <w:rPr>
                <w:sz w:val="20"/>
                <w:szCs w:val="20"/>
              </w:rPr>
              <w:t xml:space="preserve"> (2)</w:t>
            </w:r>
          </w:p>
          <w:p w14:paraId="0761EABB" w14:textId="77777777" w:rsidR="009D22A8" w:rsidRDefault="00CD71F6">
            <w:pPr>
              <w:rPr>
                <w:sz w:val="20"/>
                <w:szCs w:val="20"/>
              </w:rPr>
            </w:pPr>
            <w:r>
              <w:rPr>
                <w:sz w:val="20"/>
                <w:szCs w:val="20"/>
              </w:rPr>
              <w:t>C6</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BC"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BD" w14:textId="77777777" w:rsidR="009D22A8" w:rsidRDefault="00CD71F6">
            <w:pPr>
              <w:jc w:val="center"/>
              <w:rPr>
                <w:sz w:val="20"/>
                <w:szCs w:val="20"/>
              </w:rPr>
            </w:pPr>
            <w:r>
              <w:rPr>
                <w:sz w:val="20"/>
                <w:szCs w:val="20"/>
              </w:rPr>
              <w:t>N77</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BE" w14:textId="77777777" w:rsidR="009D22A8" w:rsidRDefault="00CD71F6">
            <w:pPr>
              <w:jc w:val="center"/>
              <w:rPr>
                <w:sz w:val="20"/>
                <w:szCs w:val="20"/>
              </w:rPr>
            </w:pPr>
            <w:r>
              <w:rPr>
                <w:sz w:val="20"/>
                <w:szCs w:val="20"/>
              </w:rPr>
              <w:t>Tak</w:t>
            </w:r>
          </w:p>
          <w:p w14:paraId="0761EABF" w14:textId="77777777" w:rsidR="009D22A8" w:rsidRDefault="009D22A8">
            <w:pPr>
              <w:jc w:val="center"/>
              <w:rPr>
                <w:sz w:val="20"/>
                <w:szCs w:val="20"/>
              </w:rPr>
            </w:pP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C0" w14:textId="77777777" w:rsidR="009D22A8" w:rsidRDefault="00CD71F6">
            <w:pPr>
              <w:jc w:val="center"/>
              <w:rPr>
                <w:sz w:val="20"/>
                <w:szCs w:val="20"/>
              </w:rPr>
            </w:pPr>
            <w:r>
              <w:rPr>
                <w:sz w:val="20"/>
                <w:szCs w:val="20"/>
              </w:rPr>
              <w:t>1 (zew.)</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C1"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C2" w14:textId="77777777" w:rsidR="009D22A8" w:rsidRDefault="00CD71F6">
            <w:pPr>
              <w:jc w:val="center"/>
              <w:rPr>
                <w:sz w:val="20"/>
                <w:szCs w:val="20"/>
              </w:rPr>
            </w:pPr>
            <w:r>
              <w:rPr>
                <w:sz w:val="20"/>
                <w:szCs w:val="20"/>
              </w:rPr>
              <w:t>4x4</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C3" w14:textId="77777777" w:rsidR="009D22A8" w:rsidRDefault="00CD71F6">
            <w:pPr>
              <w:jc w:val="center"/>
              <w:rPr>
                <w:sz w:val="20"/>
                <w:szCs w:val="20"/>
              </w:rPr>
            </w:pPr>
            <w:r>
              <w:rPr>
                <w:sz w:val="20"/>
                <w:szCs w:val="20"/>
              </w:rPr>
              <w:t>A</w:t>
            </w:r>
          </w:p>
        </w:tc>
      </w:tr>
      <w:tr w:rsidR="009D22A8" w14:paraId="0761EACF" w14:textId="77777777" w:rsidTr="0015139D">
        <w:trPr>
          <w:trHeight w:val="255"/>
        </w:trPr>
        <w:tc>
          <w:tcPr>
            <w:tcW w:w="1130" w:type="dxa"/>
            <w:vMerge/>
            <w:tcBorders>
              <w:left w:val="single" w:sz="5" w:space="0" w:color="000000" w:themeColor="text1"/>
              <w:right w:val="single" w:sz="5" w:space="0" w:color="000000" w:themeColor="text1"/>
            </w:tcBorders>
          </w:tcPr>
          <w:p w14:paraId="0761EAC5" w14:textId="77777777" w:rsidR="009D22A8" w:rsidRDefault="009D22A8">
            <w:pPr>
              <w:rPr>
                <w:sz w:val="20"/>
                <w:szCs w:val="20"/>
              </w:rPr>
            </w:pP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C6" w14:textId="77777777" w:rsidR="009D22A8" w:rsidRDefault="00CD71F6">
            <w:pPr>
              <w:rPr>
                <w:sz w:val="20"/>
                <w:szCs w:val="20"/>
              </w:rPr>
            </w:pPr>
            <w:proofErr w:type="spellStart"/>
            <w:r>
              <w:rPr>
                <w:sz w:val="20"/>
                <w:szCs w:val="20"/>
              </w:rPr>
              <w:t>PWr</w:t>
            </w:r>
            <w:proofErr w:type="spellEnd"/>
            <w:r>
              <w:rPr>
                <w:sz w:val="20"/>
                <w:szCs w:val="20"/>
              </w:rPr>
              <w:t xml:space="preserve"> (3)</w:t>
            </w:r>
          </w:p>
          <w:p w14:paraId="0761EAC7" w14:textId="77777777" w:rsidR="009D22A8" w:rsidRDefault="00CD71F6">
            <w:pPr>
              <w:rPr>
                <w:sz w:val="20"/>
                <w:szCs w:val="20"/>
              </w:rPr>
            </w:pPr>
            <w:r>
              <w:rPr>
                <w:sz w:val="20"/>
                <w:szCs w:val="20"/>
              </w:rPr>
              <w:t>C6</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C8"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C9" w14:textId="77777777" w:rsidR="009D22A8" w:rsidRDefault="00CD71F6">
            <w:pPr>
              <w:jc w:val="center"/>
              <w:rPr>
                <w:sz w:val="20"/>
                <w:szCs w:val="20"/>
              </w:rPr>
            </w:pPr>
            <w:r>
              <w:rPr>
                <w:sz w:val="20"/>
                <w:szCs w:val="20"/>
              </w:rPr>
              <w:t>N258</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CA" w14:textId="77777777" w:rsidR="009D22A8" w:rsidRDefault="00CD71F6">
            <w:pPr>
              <w:jc w:val="center"/>
              <w:rPr>
                <w:sz w:val="20"/>
                <w:szCs w:val="20"/>
              </w:rPr>
            </w:pPr>
            <w:r>
              <w:rPr>
                <w:sz w:val="20"/>
                <w:szCs w:val="20"/>
              </w:rPr>
              <w:t>Tak</w:t>
            </w: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CB" w14:textId="77777777" w:rsidR="009D22A8" w:rsidRDefault="00CD71F6">
            <w:pPr>
              <w:jc w:val="center"/>
              <w:rPr>
                <w:sz w:val="20"/>
                <w:szCs w:val="20"/>
              </w:rPr>
            </w:pPr>
            <w:r>
              <w:rPr>
                <w:sz w:val="20"/>
                <w:szCs w:val="20"/>
              </w:rPr>
              <w:t>2 (zew.)</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CC"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CD" w14:textId="77777777" w:rsidR="009D22A8" w:rsidRDefault="009D22A8">
            <w:pPr>
              <w:jc w:val="center"/>
              <w:rPr>
                <w:sz w:val="20"/>
                <w:szCs w:val="20"/>
              </w:rPr>
            </w:pP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CE" w14:textId="77777777" w:rsidR="009D22A8" w:rsidRDefault="00CD71F6">
            <w:pPr>
              <w:jc w:val="center"/>
              <w:rPr>
                <w:sz w:val="20"/>
                <w:szCs w:val="20"/>
              </w:rPr>
            </w:pPr>
            <w:r>
              <w:rPr>
                <w:sz w:val="20"/>
                <w:szCs w:val="20"/>
              </w:rPr>
              <w:t>B</w:t>
            </w:r>
          </w:p>
        </w:tc>
      </w:tr>
      <w:tr w:rsidR="009D22A8" w14:paraId="0761EADB" w14:textId="77777777" w:rsidTr="0015139D">
        <w:trPr>
          <w:trHeight w:val="255"/>
        </w:trPr>
        <w:tc>
          <w:tcPr>
            <w:tcW w:w="1130" w:type="dxa"/>
            <w:vMerge/>
            <w:tcBorders>
              <w:left w:val="single" w:sz="5" w:space="0" w:color="000000" w:themeColor="text1"/>
              <w:bottom w:val="single" w:sz="5" w:space="0" w:color="000000" w:themeColor="text1"/>
              <w:right w:val="single" w:sz="5" w:space="0" w:color="000000" w:themeColor="text1"/>
            </w:tcBorders>
          </w:tcPr>
          <w:p w14:paraId="0761EAD0" w14:textId="77777777" w:rsidR="009D22A8" w:rsidRDefault="009D22A8">
            <w:pPr>
              <w:rPr>
                <w:sz w:val="20"/>
                <w:szCs w:val="20"/>
              </w:rPr>
            </w:pP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D1" w14:textId="77777777" w:rsidR="009D22A8" w:rsidRDefault="00CD71F6">
            <w:pPr>
              <w:rPr>
                <w:sz w:val="20"/>
                <w:szCs w:val="20"/>
              </w:rPr>
            </w:pPr>
            <w:proofErr w:type="spellStart"/>
            <w:r>
              <w:rPr>
                <w:sz w:val="20"/>
                <w:szCs w:val="20"/>
              </w:rPr>
              <w:t>PWr</w:t>
            </w:r>
            <w:proofErr w:type="spellEnd"/>
            <w:r>
              <w:rPr>
                <w:sz w:val="20"/>
                <w:szCs w:val="20"/>
              </w:rPr>
              <w:t xml:space="preserve"> (4)</w:t>
            </w:r>
          </w:p>
          <w:p w14:paraId="0761EAD2" w14:textId="77777777" w:rsidR="009D22A8" w:rsidRDefault="00CD71F6">
            <w:pPr>
              <w:rPr>
                <w:sz w:val="20"/>
                <w:szCs w:val="20"/>
              </w:rPr>
            </w:pPr>
            <w:proofErr w:type="spellStart"/>
            <w:r>
              <w:rPr>
                <w:sz w:val="20"/>
                <w:szCs w:val="20"/>
              </w:rPr>
              <w:t>Tx</w:t>
            </w:r>
            <w:proofErr w:type="spellEnd"/>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D3"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D4" w14:textId="77777777" w:rsidR="009D22A8" w:rsidRDefault="00CD71F6">
            <w:pPr>
              <w:jc w:val="center"/>
              <w:rPr>
                <w:sz w:val="20"/>
                <w:szCs w:val="20"/>
              </w:rPr>
            </w:pPr>
            <w:r>
              <w:rPr>
                <w:sz w:val="20"/>
                <w:szCs w:val="20"/>
              </w:rPr>
              <w:t>N77</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D5" w14:textId="77777777" w:rsidR="009D22A8" w:rsidRDefault="00CD71F6">
            <w:pPr>
              <w:jc w:val="center"/>
              <w:rPr>
                <w:sz w:val="20"/>
                <w:szCs w:val="20"/>
              </w:rPr>
            </w:pPr>
            <w:r>
              <w:rPr>
                <w:sz w:val="20"/>
                <w:szCs w:val="20"/>
              </w:rPr>
              <w:t>Tak</w:t>
            </w:r>
          </w:p>
          <w:p w14:paraId="0761EAD6" w14:textId="77777777" w:rsidR="009D22A8" w:rsidRDefault="009D22A8">
            <w:pPr>
              <w:jc w:val="center"/>
              <w:rPr>
                <w:sz w:val="20"/>
                <w:szCs w:val="20"/>
              </w:rPr>
            </w:pP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D7" w14:textId="77777777" w:rsidR="009D22A8" w:rsidRDefault="00CD71F6">
            <w:pPr>
              <w:jc w:val="center"/>
              <w:rPr>
                <w:sz w:val="20"/>
                <w:szCs w:val="20"/>
              </w:rPr>
            </w:pPr>
            <w:r>
              <w:rPr>
                <w:sz w:val="20"/>
                <w:szCs w:val="20"/>
              </w:rPr>
              <w:t>2 (zew.)</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D8"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D9" w14:textId="77777777" w:rsidR="009D22A8" w:rsidRDefault="00CD71F6">
            <w:pPr>
              <w:jc w:val="center"/>
              <w:rPr>
                <w:sz w:val="20"/>
                <w:szCs w:val="20"/>
              </w:rPr>
            </w:pPr>
            <w:r>
              <w:rPr>
                <w:sz w:val="20"/>
                <w:szCs w:val="20"/>
              </w:rPr>
              <w:t>4x4</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DA" w14:textId="77777777" w:rsidR="009D22A8" w:rsidRDefault="00CD71F6">
            <w:pPr>
              <w:jc w:val="center"/>
              <w:rPr>
                <w:sz w:val="20"/>
                <w:szCs w:val="20"/>
              </w:rPr>
            </w:pPr>
            <w:r>
              <w:rPr>
                <w:sz w:val="20"/>
                <w:szCs w:val="20"/>
              </w:rPr>
              <w:t>A</w:t>
            </w:r>
          </w:p>
        </w:tc>
      </w:tr>
      <w:tr w:rsidR="009D22A8" w14:paraId="0761EAE7" w14:textId="77777777" w:rsidTr="0015139D">
        <w:trPr>
          <w:trHeight w:val="255"/>
        </w:trPr>
        <w:tc>
          <w:tcPr>
            <w:tcW w:w="1130" w:type="dxa"/>
            <w:tcBorders>
              <w:top w:val="none" w:sz="0" w:space="0" w:color="000000" w:themeColor="text1"/>
              <w:left w:val="single" w:sz="5" w:space="0" w:color="000000" w:themeColor="text1"/>
              <w:bottom w:val="single" w:sz="5" w:space="0" w:color="000000" w:themeColor="text1"/>
              <w:right w:val="single" w:sz="5" w:space="0" w:color="000000" w:themeColor="text1"/>
            </w:tcBorders>
          </w:tcPr>
          <w:p w14:paraId="0761EADC" w14:textId="77777777" w:rsidR="009D22A8" w:rsidRDefault="00CD71F6">
            <w:pPr>
              <w:rPr>
                <w:sz w:val="20"/>
                <w:szCs w:val="20"/>
              </w:rPr>
            </w:pPr>
            <w:r>
              <w:rPr>
                <w:sz w:val="20"/>
                <w:szCs w:val="20"/>
              </w:rPr>
              <w:t>Zadanie IŁ</w:t>
            </w: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DD" w14:textId="77777777" w:rsidR="009D22A8" w:rsidRDefault="00CD71F6">
            <w:pPr>
              <w:rPr>
                <w:sz w:val="20"/>
                <w:szCs w:val="20"/>
              </w:rPr>
            </w:pPr>
            <w:r>
              <w:rPr>
                <w:sz w:val="20"/>
                <w:szCs w:val="20"/>
              </w:rPr>
              <w:t>IŁ-PIB (1)</w:t>
            </w:r>
          </w:p>
          <w:p w14:paraId="0761EADE" w14:textId="77777777" w:rsidR="009D22A8" w:rsidRDefault="00CD71F6">
            <w:pPr>
              <w:rPr>
                <w:sz w:val="20"/>
                <w:szCs w:val="20"/>
              </w:rPr>
            </w:pPr>
            <w:r>
              <w:rPr>
                <w:sz w:val="20"/>
                <w:szCs w:val="20"/>
              </w:rPr>
              <w:t xml:space="preserve">Wrocław ul. </w:t>
            </w:r>
            <w:proofErr w:type="spellStart"/>
            <w:r>
              <w:rPr>
                <w:sz w:val="20"/>
                <w:szCs w:val="20"/>
              </w:rPr>
              <w:t>Swojczycka</w:t>
            </w:r>
            <w:proofErr w:type="spellEnd"/>
            <w:r>
              <w:rPr>
                <w:sz w:val="20"/>
                <w:szCs w:val="20"/>
              </w:rPr>
              <w:t xml:space="preserve"> 38</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DF"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E0" w14:textId="77777777" w:rsidR="009D22A8" w:rsidRDefault="00CD71F6">
            <w:pPr>
              <w:jc w:val="center"/>
              <w:rPr>
                <w:sz w:val="20"/>
                <w:szCs w:val="20"/>
              </w:rPr>
            </w:pPr>
            <w:r>
              <w:rPr>
                <w:sz w:val="20"/>
                <w:szCs w:val="20"/>
              </w:rPr>
              <w:t>N77</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E1" w14:textId="77777777" w:rsidR="009D22A8" w:rsidRDefault="00CD71F6">
            <w:pPr>
              <w:jc w:val="center"/>
              <w:rPr>
                <w:sz w:val="20"/>
                <w:szCs w:val="20"/>
              </w:rPr>
            </w:pPr>
            <w:r>
              <w:rPr>
                <w:sz w:val="20"/>
                <w:szCs w:val="20"/>
              </w:rPr>
              <w:t>Tak</w:t>
            </w:r>
          </w:p>
          <w:p w14:paraId="0761EAE2" w14:textId="77777777" w:rsidR="009D22A8" w:rsidRDefault="009D22A8">
            <w:pPr>
              <w:jc w:val="center"/>
              <w:rPr>
                <w:sz w:val="20"/>
                <w:szCs w:val="20"/>
              </w:rPr>
            </w:pP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E3" w14:textId="77777777" w:rsidR="009D22A8" w:rsidRDefault="00CD71F6">
            <w:pPr>
              <w:jc w:val="center"/>
              <w:rPr>
                <w:sz w:val="20"/>
                <w:szCs w:val="20"/>
              </w:rPr>
            </w:pPr>
            <w:r>
              <w:rPr>
                <w:sz w:val="20"/>
                <w:szCs w:val="20"/>
              </w:rPr>
              <w:t>1 (zew.)</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E4"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E5" w14:textId="77777777" w:rsidR="009D22A8" w:rsidRDefault="00CD71F6">
            <w:pPr>
              <w:jc w:val="center"/>
              <w:rPr>
                <w:sz w:val="20"/>
                <w:szCs w:val="20"/>
              </w:rPr>
            </w:pPr>
            <w:r>
              <w:rPr>
                <w:sz w:val="20"/>
                <w:szCs w:val="20"/>
              </w:rPr>
              <w:t>4x4</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E6" w14:textId="77777777" w:rsidR="009D22A8" w:rsidRDefault="00CD71F6">
            <w:pPr>
              <w:jc w:val="center"/>
              <w:rPr>
                <w:sz w:val="20"/>
                <w:szCs w:val="20"/>
              </w:rPr>
            </w:pPr>
            <w:r>
              <w:rPr>
                <w:sz w:val="20"/>
                <w:szCs w:val="20"/>
              </w:rPr>
              <w:t>A</w:t>
            </w:r>
          </w:p>
        </w:tc>
      </w:tr>
      <w:tr w:rsidR="009D22A8" w14:paraId="0761EAF3" w14:textId="77777777" w:rsidTr="0015139D">
        <w:trPr>
          <w:trHeight w:val="810"/>
        </w:trPr>
        <w:tc>
          <w:tcPr>
            <w:tcW w:w="1130" w:type="dxa"/>
            <w:tcBorders>
              <w:top w:val="none" w:sz="0" w:space="0" w:color="000000" w:themeColor="text1"/>
              <w:left w:val="single" w:sz="5" w:space="0" w:color="000000" w:themeColor="text1"/>
              <w:bottom w:val="single" w:sz="5" w:space="0" w:color="000000" w:themeColor="text1"/>
              <w:right w:val="single" w:sz="5" w:space="0" w:color="000000" w:themeColor="text1"/>
            </w:tcBorders>
          </w:tcPr>
          <w:p w14:paraId="0761EAE8" w14:textId="77777777" w:rsidR="009D22A8" w:rsidRDefault="00CD71F6">
            <w:pPr>
              <w:rPr>
                <w:sz w:val="20"/>
                <w:szCs w:val="20"/>
              </w:rPr>
            </w:pPr>
            <w:r>
              <w:rPr>
                <w:sz w:val="20"/>
                <w:szCs w:val="20"/>
              </w:rPr>
              <w:lastRenderedPageBreak/>
              <w:t>Zadanie PW</w:t>
            </w: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E9" w14:textId="77777777" w:rsidR="009D22A8" w:rsidRDefault="00CD71F6">
            <w:pPr>
              <w:rPr>
                <w:sz w:val="20"/>
                <w:szCs w:val="20"/>
              </w:rPr>
            </w:pPr>
            <w:r>
              <w:rPr>
                <w:sz w:val="20"/>
                <w:szCs w:val="20"/>
              </w:rPr>
              <w:t>PW (1) w lokalizacji PCSS</w:t>
            </w:r>
          </w:p>
          <w:p w14:paraId="0761EAEA" w14:textId="77777777" w:rsidR="009D22A8" w:rsidRDefault="00CD71F6">
            <w:pPr>
              <w:rPr>
                <w:sz w:val="20"/>
                <w:szCs w:val="20"/>
              </w:rPr>
            </w:pPr>
            <w:r>
              <w:rPr>
                <w:sz w:val="20"/>
                <w:szCs w:val="20"/>
              </w:rPr>
              <w:t>(Serwerownia, Poznań ul. Jana Pawła II)</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EB"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EC" w14:textId="77777777" w:rsidR="009D22A8" w:rsidRDefault="00CD71F6">
            <w:pPr>
              <w:jc w:val="center"/>
              <w:rPr>
                <w:sz w:val="20"/>
                <w:szCs w:val="20"/>
              </w:rPr>
            </w:pPr>
            <w:r>
              <w:rPr>
                <w:sz w:val="20"/>
                <w:szCs w:val="20"/>
              </w:rPr>
              <w:t>N77</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ED" w14:textId="77777777" w:rsidR="009D22A8" w:rsidRDefault="00CD71F6">
            <w:pPr>
              <w:jc w:val="center"/>
              <w:rPr>
                <w:sz w:val="20"/>
                <w:szCs w:val="20"/>
              </w:rPr>
            </w:pPr>
            <w:r>
              <w:rPr>
                <w:sz w:val="20"/>
                <w:szCs w:val="20"/>
              </w:rPr>
              <w:t>Tak</w:t>
            </w:r>
          </w:p>
          <w:p w14:paraId="0761EAEE" w14:textId="77777777" w:rsidR="009D22A8" w:rsidRDefault="009D22A8">
            <w:pPr>
              <w:jc w:val="center"/>
              <w:rPr>
                <w:sz w:val="20"/>
                <w:szCs w:val="20"/>
              </w:rPr>
            </w:pP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EF" w14:textId="77777777" w:rsidR="009D22A8" w:rsidRDefault="00CD71F6">
            <w:pPr>
              <w:jc w:val="center"/>
              <w:rPr>
                <w:sz w:val="20"/>
                <w:szCs w:val="20"/>
              </w:rPr>
            </w:pPr>
            <w:r>
              <w:rPr>
                <w:sz w:val="20"/>
                <w:szCs w:val="20"/>
              </w:rPr>
              <w:t>2 (wew.)</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F0"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F1" w14:textId="77777777" w:rsidR="009D22A8" w:rsidRDefault="00CD71F6">
            <w:pPr>
              <w:jc w:val="center"/>
              <w:rPr>
                <w:sz w:val="20"/>
                <w:szCs w:val="20"/>
              </w:rPr>
            </w:pPr>
            <w:r>
              <w:rPr>
                <w:sz w:val="20"/>
                <w:szCs w:val="20"/>
              </w:rPr>
              <w:t>4x4</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F2" w14:textId="77777777" w:rsidR="009D22A8" w:rsidRDefault="00CD71F6">
            <w:pPr>
              <w:jc w:val="center"/>
              <w:rPr>
                <w:sz w:val="20"/>
                <w:szCs w:val="20"/>
              </w:rPr>
            </w:pPr>
            <w:r>
              <w:rPr>
                <w:sz w:val="20"/>
                <w:szCs w:val="20"/>
              </w:rPr>
              <w:t>E</w:t>
            </w:r>
          </w:p>
        </w:tc>
      </w:tr>
      <w:tr w:rsidR="009D22A8" w14:paraId="0761EAFE" w14:textId="77777777" w:rsidTr="0015139D">
        <w:trPr>
          <w:trHeight w:val="525"/>
        </w:trPr>
        <w:tc>
          <w:tcPr>
            <w:tcW w:w="1130" w:type="dxa"/>
            <w:vMerge w:val="restart"/>
            <w:tcBorders>
              <w:top w:val="none" w:sz="0" w:space="0" w:color="000000" w:themeColor="text1"/>
              <w:left w:val="single" w:sz="5" w:space="0" w:color="000000" w:themeColor="text1"/>
              <w:right w:val="single" w:sz="5" w:space="0" w:color="000000" w:themeColor="text1"/>
            </w:tcBorders>
          </w:tcPr>
          <w:p w14:paraId="0761EAF4" w14:textId="77777777" w:rsidR="009D22A8" w:rsidRDefault="00CD71F6">
            <w:pPr>
              <w:rPr>
                <w:sz w:val="20"/>
                <w:szCs w:val="20"/>
              </w:rPr>
            </w:pPr>
            <w:r>
              <w:rPr>
                <w:sz w:val="20"/>
                <w:szCs w:val="20"/>
              </w:rPr>
              <w:t>Zadanie PG</w:t>
            </w: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F5" w14:textId="77777777" w:rsidR="009D22A8" w:rsidRDefault="00CD71F6">
            <w:pPr>
              <w:rPr>
                <w:sz w:val="20"/>
                <w:szCs w:val="20"/>
              </w:rPr>
            </w:pPr>
            <w:r>
              <w:rPr>
                <w:sz w:val="20"/>
                <w:szCs w:val="20"/>
              </w:rPr>
              <w:t>PG 1/2 (kampus Gdańsk-Wrzeszcz, B30)</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F6"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F7" w14:textId="77777777" w:rsidR="009D22A8" w:rsidRDefault="00CD71F6">
            <w:pPr>
              <w:jc w:val="center"/>
              <w:rPr>
                <w:sz w:val="20"/>
                <w:szCs w:val="20"/>
              </w:rPr>
            </w:pPr>
            <w:r>
              <w:rPr>
                <w:sz w:val="20"/>
                <w:szCs w:val="20"/>
              </w:rPr>
              <w:t>N77</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F8" w14:textId="77777777" w:rsidR="009D22A8" w:rsidRDefault="00CD71F6">
            <w:pPr>
              <w:jc w:val="center"/>
              <w:rPr>
                <w:sz w:val="20"/>
                <w:szCs w:val="20"/>
              </w:rPr>
            </w:pPr>
            <w:r>
              <w:rPr>
                <w:sz w:val="20"/>
                <w:szCs w:val="20"/>
              </w:rPr>
              <w:t>Tak</w:t>
            </w:r>
          </w:p>
          <w:p w14:paraId="0761EAF9" w14:textId="77777777" w:rsidR="009D22A8" w:rsidRDefault="009D22A8">
            <w:pPr>
              <w:jc w:val="center"/>
              <w:rPr>
                <w:sz w:val="20"/>
                <w:szCs w:val="20"/>
              </w:rPr>
            </w:pP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FA" w14:textId="77777777" w:rsidR="009D22A8" w:rsidRDefault="00CD71F6">
            <w:pPr>
              <w:jc w:val="center"/>
              <w:rPr>
                <w:sz w:val="20"/>
                <w:szCs w:val="20"/>
              </w:rPr>
            </w:pPr>
            <w:r>
              <w:rPr>
                <w:sz w:val="20"/>
                <w:szCs w:val="20"/>
              </w:rPr>
              <w:t>1 (zew.)</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FB"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FC" w14:textId="77777777" w:rsidR="009D22A8" w:rsidRDefault="00CD71F6">
            <w:pPr>
              <w:jc w:val="center"/>
              <w:rPr>
                <w:sz w:val="20"/>
                <w:szCs w:val="20"/>
              </w:rPr>
            </w:pPr>
            <w:r>
              <w:rPr>
                <w:sz w:val="20"/>
                <w:szCs w:val="20"/>
              </w:rPr>
              <w:t>4x4</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AFD" w14:textId="77777777" w:rsidR="009D22A8" w:rsidRDefault="00CD71F6">
            <w:pPr>
              <w:jc w:val="center"/>
              <w:rPr>
                <w:sz w:val="20"/>
                <w:szCs w:val="20"/>
              </w:rPr>
            </w:pPr>
            <w:r>
              <w:rPr>
                <w:sz w:val="20"/>
                <w:szCs w:val="20"/>
              </w:rPr>
              <w:t>A</w:t>
            </w:r>
          </w:p>
        </w:tc>
      </w:tr>
      <w:tr w:rsidR="009D22A8" w14:paraId="0761EB09" w14:textId="77777777" w:rsidTr="0015139D">
        <w:trPr>
          <w:trHeight w:val="1005"/>
        </w:trPr>
        <w:tc>
          <w:tcPr>
            <w:tcW w:w="1130" w:type="dxa"/>
            <w:vMerge/>
            <w:tcBorders>
              <w:left w:val="single" w:sz="5" w:space="0" w:color="000000" w:themeColor="text1"/>
              <w:right w:val="single" w:sz="5" w:space="0" w:color="000000" w:themeColor="text1"/>
            </w:tcBorders>
          </w:tcPr>
          <w:p w14:paraId="0761EAFF" w14:textId="77777777" w:rsidR="009D22A8" w:rsidRDefault="009D22A8">
            <w:pPr>
              <w:rPr>
                <w:sz w:val="20"/>
                <w:szCs w:val="20"/>
              </w:rPr>
            </w:pP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00" w14:textId="77777777" w:rsidR="009D22A8" w:rsidRDefault="00CD71F6">
            <w:pPr>
              <w:rPr>
                <w:sz w:val="20"/>
                <w:szCs w:val="20"/>
              </w:rPr>
            </w:pPr>
            <w:r>
              <w:rPr>
                <w:sz w:val="20"/>
                <w:szCs w:val="20"/>
              </w:rPr>
              <w:t>PG 3 (kampus Gdańsk-Wrzeszcz, B42)</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01"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02" w14:textId="77777777" w:rsidR="009D22A8" w:rsidRDefault="00CD71F6">
            <w:pPr>
              <w:jc w:val="center"/>
              <w:rPr>
                <w:sz w:val="20"/>
                <w:szCs w:val="20"/>
              </w:rPr>
            </w:pPr>
            <w:r>
              <w:rPr>
                <w:sz w:val="20"/>
                <w:szCs w:val="20"/>
              </w:rPr>
              <w:t>N77</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03" w14:textId="77777777" w:rsidR="009D22A8" w:rsidRDefault="00CD71F6">
            <w:pPr>
              <w:jc w:val="center"/>
              <w:rPr>
                <w:sz w:val="20"/>
                <w:szCs w:val="20"/>
              </w:rPr>
            </w:pPr>
            <w:r>
              <w:rPr>
                <w:sz w:val="20"/>
                <w:szCs w:val="20"/>
              </w:rPr>
              <w:t>Tak</w:t>
            </w:r>
          </w:p>
          <w:p w14:paraId="0761EB04" w14:textId="77777777" w:rsidR="009D22A8" w:rsidRDefault="009D22A8">
            <w:pPr>
              <w:jc w:val="center"/>
              <w:rPr>
                <w:sz w:val="20"/>
                <w:szCs w:val="20"/>
              </w:rPr>
            </w:pP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05" w14:textId="77777777" w:rsidR="009D22A8" w:rsidRDefault="00CD71F6">
            <w:pPr>
              <w:jc w:val="center"/>
              <w:rPr>
                <w:sz w:val="20"/>
                <w:szCs w:val="20"/>
              </w:rPr>
            </w:pPr>
            <w:r>
              <w:rPr>
                <w:sz w:val="20"/>
                <w:szCs w:val="20"/>
              </w:rPr>
              <w:t>1 (zew.)</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06"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07" w14:textId="77777777" w:rsidR="009D22A8" w:rsidRDefault="00CD71F6">
            <w:pPr>
              <w:jc w:val="center"/>
              <w:rPr>
                <w:sz w:val="20"/>
                <w:szCs w:val="20"/>
              </w:rPr>
            </w:pPr>
            <w:r>
              <w:rPr>
                <w:sz w:val="20"/>
                <w:szCs w:val="20"/>
              </w:rPr>
              <w:t>4x4</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08" w14:textId="77777777" w:rsidR="009D22A8" w:rsidRDefault="00CD71F6">
            <w:pPr>
              <w:jc w:val="center"/>
              <w:rPr>
                <w:sz w:val="20"/>
                <w:szCs w:val="20"/>
              </w:rPr>
            </w:pPr>
            <w:r>
              <w:rPr>
                <w:sz w:val="20"/>
                <w:szCs w:val="20"/>
              </w:rPr>
              <w:t>A</w:t>
            </w:r>
          </w:p>
        </w:tc>
      </w:tr>
      <w:tr w:rsidR="009D22A8" w14:paraId="0761EB14" w14:textId="77777777" w:rsidTr="0015139D">
        <w:trPr>
          <w:trHeight w:val="525"/>
        </w:trPr>
        <w:tc>
          <w:tcPr>
            <w:tcW w:w="1130" w:type="dxa"/>
            <w:vMerge/>
            <w:tcBorders>
              <w:left w:val="single" w:sz="5" w:space="0" w:color="000000" w:themeColor="text1"/>
              <w:right w:val="single" w:sz="5" w:space="0" w:color="000000" w:themeColor="text1"/>
            </w:tcBorders>
          </w:tcPr>
          <w:p w14:paraId="0761EB0A" w14:textId="77777777" w:rsidR="009D22A8" w:rsidRDefault="009D22A8">
            <w:pPr>
              <w:rPr>
                <w:sz w:val="20"/>
                <w:szCs w:val="20"/>
              </w:rPr>
            </w:pP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0B" w14:textId="77777777" w:rsidR="009D22A8" w:rsidRDefault="00CD71F6">
            <w:pPr>
              <w:rPr>
                <w:sz w:val="20"/>
                <w:szCs w:val="20"/>
              </w:rPr>
            </w:pPr>
            <w:r>
              <w:rPr>
                <w:sz w:val="20"/>
                <w:szCs w:val="20"/>
              </w:rPr>
              <w:t>PG 4 (kampus Gdańsk-Wrzeszcz, B41)</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0C"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0D" w14:textId="77777777" w:rsidR="009D22A8" w:rsidRDefault="00CD71F6">
            <w:pPr>
              <w:jc w:val="center"/>
              <w:rPr>
                <w:sz w:val="20"/>
                <w:szCs w:val="20"/>
              </w:rPr>
            </w:pPr>
            <w:r>
              <w:rPr>
                <w:sz w:val="20"/>
                <w:szCs w:val="20"/>
              </w:rPr>
              <w:t>N77</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0E" w14:textId="77777777" w:rsidR="009D22A8" w:rsidRDefault="00CD71F6">
            <w:pPr>
              <w:jc w:val="center"/>
              <w:rPr>
                <w:sz w:val="20"/>
                <w:szCs w:val="20"/>
              </w:rPr>
            </w:pPr>
            <w:r>
              <w:rPr>
                <w:sz w:val="20"/>
                <w:szCs w:val="20"/>
              </w:rPr>
              <w:t>Tak</w:t>
            </w:r>
          </w:p>
          <w:p w14:paraId="0761EB0F" w14:textId="77777777" w:rsidR="009D22A8" w:rsidRDefault="009D22A8">
            <w:pPr>
              <w:jc w:val="center"/>
              <w:rPr>
                <w:sz w:val="20"/>
                <w:szCs w:val="20"/>
              </w:rPr>
            </w:pP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10" w14:textId="77777777" w:rsidR="009D22A8" w:rsidRDefault="00CD71F6">
            <w:pPr>
              <w:jc w:val="center"/>
              <w:rPr>
                <w:sz w:val="20"/>
                <w:szCs w:val="20"/>
              </w:rPr>
            </w:pPr>
            <w:r>
              <w:rPr>
                <w:sz w:val="20"/>
                <w:szCs w:val="20"/>
              </w:rPr>
              <w:t>1 (zew.)</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11"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12" w14:textId="77777777" w:rsidR="009D22A8" w:rsidRDefault="00CD71F6">
            <w:pPr>
              <w:jc w:val="center"/>
              <w:rPr>
                <w:sz w:val="20"/>
                <w:szCs w:val="20"/>
              </w:rPr>
            </w:pPr>
            <w:r>
              <w:rPr>
                <w:sz w:val="20"/>
                <w:szCs w:val="20"/>
              </w:rPr>
              <w:t>4x4</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13" w14:textId="77777777" w:rsidR="009D22A8" w:rsidRDefault="00CD71F6">
            <w:pPr>
              <w:jc w:val="center"/>
              <w:rPr>
                <w:sz w:val="20"/>
                <w:szCs w:val="20"/>
              </w:rPr>
            </w:pPr>
            <w:r>
              <w:rPr>
                <w:sz w:val="20"/>
                <w:szCs w:val="20"/>
              </w:rPr>
              <w:t>A</w:t>
            </w:r>
          </w:p>
        </w:tc>
      </w:tr>
      <w:tr w:rsidR="009D22A8" w14:paraId="0761EB1F" w14:textId="77777777" w:rsidTr="0015139D">
        <w:trPr>
          <w:trHeight w:val="510"/>
        </w:trPr>
        <w:tc>
          <w:tcPr>
            <w:tcW w:w="1130" w:type="dxa"/>
            <w:vMerge/>
            <w:tcBorders>
              <w:left w:val="single" w:sz="5" w:space="0" w:color="000000" w:themeColor="text1"/>
              <w:bottom w:val="single" w:sz="5" w:space="0" w:color="000000" w:themeColor="text1"/>
              <w:right w:val="single" w:sz="5" w:space="0" w:color="000000" w:themeColor="text1"/>
            </w:tcBorders>
          </w:tcPr>
          <w:p w14:paraId="0761EB15" w14:textId="77777777" w:rsidR="009D22A8" w:rsidRDefault="009D22A8">
            <w:pPr>
              <w:rPr>
                <w:sz w:val="20"/>
                <w:szCs w:val="20"/>
              </w:rPr>
            </w:pPr>
          </w:p>
        </w:tc>
        <w:tc>
          <w:tcPr>
            <w:tcW w:w="1843" w:type="dxa"/>
            <w:tcBorders>
              <w:top w:val="none" w:sz="0" w:space="0" w:color="000000" w:themeColor="text1"/>
              <w:left w:val="single" w:sz="5"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16" w14:textId="77777777" w:rsidR="009D22A8" w:rsidRDefault="00CD71F6">
            <w:pPr>
              <w:rPr>
                <w:sz w:val="20"/>
                <w:szCs w:val="20"/>
              </w:rPr>
            </w:pPr>
            <w:r>
              <w:rPr>
                <w:sz w:val="20"/>
                <w:szCs w:val="20"/>
              </w:rPr>
              <w:t>PG 5 (kampus Gdańsk-Wrzeszcz, B40)</w:t>
            </w:r>
          </w:p>
        </w:tc>
        <w:tc>
          <w:tcPr>
            <w:tcW w:w="992"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17" w14:textId="77777777" w:rsidR="009D22A8" w:rsidRDefault="00CD71F6">
            <w:pPr>
              <w:jc w:val="center"/>
              <w:rPr>
                <w:sz w:val="20"/>
                <w:szCs w:val="20"/>
              </w:rPr>
            </w:pPr>
            <w:r>
              <w:rPr>
                <w:sz w:val="20"/>
                <w:szCs w:val="20"/>
              </w:rPr>
              <w:t>5G SA</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18" w14:textId="77777777" w:rsidR="009D22A8" w:rsidRDefault="00CD71F6">
            <w:pPr>
              <w:jc w:val="center"/>
              <w:rPr>
                <w:sz w:val="20"/>
                <w:szCs w:val="20"/>
              </w:rPr>
            </w:pPr>
            <w:r>
              <w:rPr>
                <w:sz w:val="20"/>
                <w:szCs w:val="20"/>
              </w:rPr>
              <w:t>N77</w:t>
            </w:r>
          </w:p>
        </w:tc>
        <w:tc>
          <w:tcPr>
            <w:tcW w:w="1134"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19" w14:textId="77777777" w:rsidR="009D22A8" w:rsidRDefault="00CD71F6">
            <w:pPr>
              <w:jc w:val="center"/>
              <w:rPr>
                <w:sz w:val="20"/>
                <w:szCs w:val="20"/>
              </w:rPr>
            </w:pPr>
            <w:r>
              <w:rPr>
                <w:sz w:val="20"/>
                <w:szCs w:val="20"/>
              </w:rPr>
              <w:t>Tak</w:t>
            </w:r>
          </w:p>
          <w:p w14:paraId="0761EB1A" w14:textId="77777777" w:rsidR="009D22A8" w:rsidRDefault="009D22A8">
            <w:pPr>
              <w:jc w:val="center"/>
              <w:rPr>
                <w:sz w:val="20"/>
                <w:szCs w:val="20"/>
              </w:rPr>
            </w:pPr>
          </w:p>
        </w:tc>
        <w:tc>
          <w:tcPr>
            <w:tcW w:w="1276"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1B" w14:textId="77777777" w:rsidR="009D22A8" w:rsidRDefault="00CD71F6">
            <w:pPr>
              <w:jc w:val="center"/>
              <w:rPr>
                <w:sz w:val="20"/>
                <w:szCs w:val="20"/>
              </w:rPr>
            </w:pPr>
            <w:r>
              <w:rPr>
                <w:sz w:val="20"/>
                <w:szCs w:val="20"/>
              </w:rPr>
              <w:t>1 (zew.)</w:t>
            </w:r>
          </w:p>
        </w:tc>
        <w:tc>
          <w:tcPr>
            <w:tcW w:w="850"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1C" w14:textId="77777777" w:rsidR="009D22A8" w:rsidRDefault="00CD71F6">
            <w:pPr>
              <w:jc w:val="center"/>
              <w:rPr>
                <w:sz w:val="20"/>
                <w:szCs w:val="20"/>
              </w:rPr>
            </w:pPr>
            <w:r>
              <w:rPr>
                <w:sz w:val="20"/>
                <w:szCs w:val="20"/>
              </w:rPr>
              <w:t>100</w:t>
            </w:r>
          </w:p>
        </w:tc>
        <w:tc>
          <w:tcPr>
            <w:tcW w:w="851"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1D" w14:textId="77777777" w:rsidR="009D22A8" w:rsidRDefault="00CD71F6">
            <w:pPr>
              <w:jc w:val="center"/>
              <w:rPr>
                <w:sz w:val="20"/>
                <w:szCs w:val="20"/>
              </w:rPr>
            </w:pPr>
            <w:r>
              <w:rPr>
                <w:sz w:val="20"/>
                <w:szCs w:val="20"/>
              </w:rPr>
              <w:t>4x4</w:t>
            </w:r>
          </w:p>
        </w:tc>
        <w:tc>
          <w:tcPr>
            <w:tcW w:w="709" w:type="dxa"/>
            <w:tcBorders>
              <w:top w:val="none" w:sz="0" w:space="0" w:color="000000" w:themeColor="text1"/>
              <w:left w:val="none" w:sz="0" w:space="0" w:color="000000" w:themeColor="text1"/>
              <w:bottom w:val="single" w:sz="5" w:space="0" w:color="000000" w:themeColor="text1"/>
              <w:right w:val="single" w:sz="5" w:space="0" w:color="000000" w:themeColor="text1"/>
            </w:tcBorders>
            <w:tcMar>
              <w:top w:w="0" w:type="dxa"/>
              <w:left w:w="100" w:type="dxa"/>
              <w:bottom w:w="0" w:type="dxa"/>
              <w:right w:w="100" w:type="dxa"/>
            </w:tcMar>
          </w:tcPr>
          <w:p w14:paraId="0761EB1E" w14:textId="77777777" w:rsidR="009D22A8" w:rsidRDefault="00CD71F6">
            <w:pPr>
              <w:jc w:val="center"/>
              <w:rPr>
                <w:sz w:val="20"/>
                <w:szCs w:val="20"/>
              </w:rPr>
            </w:pPr>
            <w:r>
              <w:rPr>
                <w:sz w:val="20"/>
                <w:szCs w:val="20"/>
              </w:rPr>
              <w:t>A</w:t>
            </w:r>
          </w:p>
        </w:tc>
      </w:tr>
    </w:tbl>
    <w:p w14:paraId="0761EB20" w14:textId="77777777" w:rsidR="009D22A8" w:rsidRDefault="009D22A8"/>
    <w:p w14:paraId="0761EB21" w14:textId="77777777" w:rsidR="009D22A8" w:rsidRDefault="00CD71F6">
      <w:r>
        <w:br w:type="page" w:clear="all"/>
      </w:r>
    </w:p>
    <w:p w14:paraId="0761EB22" w14:textId="3E7B9598" w:rsidR="009D22A8" w:rsidRPr="006B5AEC" w:rsidRDefault="00CD71F6">
      <w:pPr>
        <w:pStyle w:val="Nagwek1"/>
        <w:rPr>
          <w:sz w:val="24"/>
          <w:szCs w:val="24"/>
        </w:rPr>
      </w:pPr>
      <w:bookmarkStart w:id="15" w:name="_Ref134481584"/>
      <w:bookmarkStart w:id="16" w:name="_Toc134782731"/>
      <w:r>
        <w:lastRenderedPageBreak/>
        <w:t>Karty SIM i terminale</w:t>
      </w:r>
      <w:bookmarkEnd w:id="15"/>
      <w:bookmarkEnd w:id="16"/>
      <w:r w:rsidR="000A0836">
        <w:t xml:space="preserve"> – </w:t>
      </w:r>
      <w:r w:rsidR="000A0836" w:rsidRPr="006B5AEC">
        <w:rPr>
          <w:sz w:val="24"/>
          <w:szCs w:val="24"/>
        </w:rPr>
        <w:t>ocenian</w:t>
      </w:r>
      <w:r w:rsidR="000A0836">
        <w:rPr>
          <w:sz w:val="24"/>
          <w:szCs w:val="24"/>
        </w:rPr>
        <w:t>e</w:t>
      </w:r>
      <w:r w:rsidR="000A0836" w:rsidRPr="006B5AEC">
        <w:rPr>
          <w:sz w:val="24"/>
          <w:szCs w:val="24"/>
        </w:rPr>
        <w:t xml:space="preserve"> w ramach kryterium oceny ofert</w:t>
      </w:r>
    </w:p>
    <w:p w14:paraId="0761EB23" w14:textId="1E5C42BA" w:rsidR="009D22A8" w:rsidRDefault="00CD71F6" w:rsidP="006B5AEC">
      <w:pPr>
        <w:jc w:val="both"/>
      </w:pPr>
      <w:r>
        <w:t>Opcjonalnym elementem dostawy</w:t>
      </w:r>
      <w:r w:rsidR="00B20C16">
        <w:t xml:space="preserve">, ocenianym w ramach kryterium oceny ofert, </w:t>
      </w:r>
      <w:r>
        <w:t>są karty SIM i urządzenia końcowe (terminale) pozwalające na współpracę z siecią 5G będącą przedmiotem dostawy.</w:t>
      </w:r>
    </w:p>
    <w:p w14:paraId="0761EB24" w14:textId="77777777" w:rsidR="009D22A8" w:rsidRDefault="009D22A8"/>
    <w:p w14:paraId="0761EB25" w14:textId="77777777" w:rsidR="009D22A8" w:rsidRDefault="009D22A8"/>
    <w:p w14:paraId="0761EB26" w14:textId="77777777" w:rsidR="009D22A8" w:rsidRDefault="00CD71F6">
      <w:r>
        <w:t>Charakterystyka terminali:</w:t>
      </w:r>
    </w:p>
    <w:p w14:paraId="0761EB27" w14:textId="77777777" w:rsidR="009D22A8" w:rsidRDefault="00CD71F6">
      <w:pPr>
        <w:rPr>
          <w:b/>
          <w:bCs/>
        </w:rPr>
      </w:pPr>
      <w:r>
        <w:rPr>
          <w:b/>
          <w:bCs/>
        </w:rPr>
        <w:t>Terminal typu A</w:t>
      </w:r>
    </w:p>
    <w:p w14:paraId="0761EB28" w14:textId="77777777" w:rsidR="009D22A8" w:rsidRDefault="00CD71F6" w:rsidP="00CF4309">
      <w:pPr>
        <w:pStyle w:val="Akapitzlist"/>
        <w:numPr>
          <w:ilvl w:val="0"/>
          <w:numId w:val="74"/>
        </w:numPr>
      </w:pPr>
      <w:r>
        <w:t>Terminal typu smartfon działający pod kontrolą systemu Android</w:t>
      </w:r>
    </w:p>
    <w:p w14:paraId="0761EB29" w14:textId="77777777" w:rsidR="009D22A8" w:rsidRDefault="009D22A8" w:rsidP="00A82C43">
      <w:pPr>
        <w:pStyle w:val="Akapitzlist"/>
      </w:pPr>
    </w:p>
    <w:p w14:paraId="0761EB2A" w14:textId="77777777" w:rsidR="009D22A8" w:rsidRDefault="00CD71F6">
      <w:pPr>
        <w:rPr>
          <w:b/>
          <w:bCs/>
        </w:rPr>
      </w:pPr>
      <w:r>
        <w:rPr>
          <w:b/>
          <w:bCs/>
        </w:rPr>
        <w:t>Terminal typu I</w:t>
      </w:r>
    </w:p>
    <w:p w14:paraId="0761EB2B" w14:textId="77777777" w:rsidR="009D22A8" w:rsidRDefault="00CD71F6" w:rsidP="00CF4309">
      <w:pPr>
        <w:pStyle w:val="Akapitzlist"/>
        <w:numPr>
          <w:ilvl w:val="0"/>
          <w:numId w:val="75"/>
        </w:numPr>
      </w:pPr>
      <w:r>
        <w:t>Terminal typu smartfon działający pod kontrolą systemu iOS</w:t>
      </w:r>
    </w:p>
    <w:p w14:paraId="0761EB2C" w14:textId="77777777" w:rsidR="009D22A8" w:rsidRDefault="009D22A8"/>
    <w:p w14:paraId="0761EB2D" w14:textId="77777777" w:rsidR="009D22A8" w:rsidRDefault="00CD71F6">
      <w:pPr>
        <w:rPr>
          <w:b/>
          <w:bCs/>
        </w:rPr>
      </w:pPr>
      <w:r>
        <w:rPr>
          <w:b/>
          <w:bCs/>
        </w:rPr>
        <w:t>Terminal typu M</w:t>
      </w:r>
    </w:p>
    <w:p w14:paraId="0761EB2E" w14:textId="77777777" w:rsidR="009D22A8" w:rsidRDefault="00CD71F6" w:rsidP="00CF4309">
      <w:pPr>
        <w:pStyle w:val="Akapitzlist"/>
        <w:numPr>
          <w:ilvl w:val="0"/>
          <w:numId w:val="75"/>
        </w:numPr>
      </w:pPr>
      <w:r>
        <w:t>Terminal typu modem/CPE</w:t>
      </w:r>
    </w:p>
    <w:p w14:paraId="0761EB2F" w14:textId="77777777" w:rsidR="009D22A8" w:rsidRDefault="009D22A8">
      <w:pPr>
        <w:rPr>
          <w:b/>
          <w:bCs/>
        </w:rPr>
      </w:pPr>
    </w:p>
    <w:p w14:paraId="0761EB30" w14:textId="77777777" w:rsidR="009D22A8" w:rsidRDefault="00CD71F6">
      <w:r>
        <w:t>Tabela 2 Wykaz kart SIM oraz terminali dla poszczególnych zadań</w:t>
      </w:r>
    </w:p>
    <w:tbl>
      <w:tblPr>
        <w:tblStyle w:val="Tabela-Siatka"/>
        <w:tblW w:w="0" w:type="auto"/>
        <w:tblLook w:val="04A0" w:firstRow="1" w:lastRow="0" w:firstColumn="1" w:lastColumn="0" w:noHBand="0" w:noVBand="1"/>
      </w:tblPr>
      <w:tblGrid>
        <w:gridCol w:w="1803"/>
        <w:gridCol w:w="1804"/>
        <w:gridCol w:w="1804"/>
        <w:gridCol w:w="1804"/>
        <w:gridCol w:w="1804"/>
      </w:tblGrid>
      <w:tr w:rsidR="009D22A8" w14:paraId="0761EB36" w14:textId="77777777">
        <w:tc>
          <w:tcPr>
            <w:tcW w:w="1803" w:type="dxa"/>
          </w:tcPr>
          <w:p w14:paraId="0761EB31" w14:textId="77777777" w:rsidR="009D22A8" w:rsidRDefault="00CD71F6">
            <w:pPr>
              <w:rPr>
                <w:b/>
                <w:bCs/>
              </w:rPr>
            </w:pPr>
            <w:r>
              <w:rPr>
                <w:b/>
                <w:bCs/>
              </w:rPr>
              <w:t>Zadanie</w:t>
            </w:r>
          </w:p>
        </w:tc>
        <w:tc>
          <w:tcPr>
            <w:tcW w:w="1804" w:type="dxa"/>
          </w:tcPr>
          <w:p w14:paraId="0761EB32" w14:textId="77777777" w:rsidR="009D22A8" w:rsidRDefault="00CD71F6">
            <w:pPr>
              <w:rPr>
                <w:b/>
                <w:bCs/>
              </w:rPr>
            </w:pPr>
            <w:r>
              <w:rPr>
                <w:b/>
                <w:bCs/>
              </w:rPr>
              <w:t>Liczba kart SIM</w:t>
            </w:r>
          </w:p>
        </w:tc>
        <w:tc>
          <w:tcPr>
            <w:tcW w:w="1804" w:type="dxa"/>
          </w:tcPr>
          <w:p w14:paraId="0761EB33" w14:textId="77777777" w:rsidR="009D22A8" w:rsidRDefault="00CD71F6">
            <w:pPr>
              <w:rPr>
                <w:b/>
                <w:bCs/>
              </w:rPr>
            </w:pPr>
            <w:r>
              <w:rPr>
                <w:b/>
                <w:bCs/>
              </w:rPr>
              <w:t>Liczba terminali typu A</w:t>
            </w:r>
          </w:p>
        </w:tc>
        <w:tc>
          <w:tcPr>
            <w:tcW w:w="1804" w:type="dxa"/>
          </w:tcPr>
          <w:p w14:paraId="0761EB34" w14:textId="77777777" w:rsidR="009D22A8" w:rsidRDefault="00CD71F6">
            <w:pPr>
              <w:rPr>
                <w:b/>
                <w:bCs/>
              </w:rPr>
            </w:pPr>
            <w:r>
              <w:rPr>
                <w:b/>
                <w:bCs/>
              </w:rPr>
              <w:t>Liczba terminali typu I</w:t>
            </w:r>
          </w:p>
        </w:tc>
        <w:tc>
          <w:tcPr>
            <w:tcW w:w="1804" w:type="dxa"/>
          </w:tcPr>
          <w:p w14:paraId="0761EB35" w14:textId="77777777" w:rsidR="009D22A8" w:rsidRDefault="00CD71F6">
            <w:pPr>
              <w:rPr>
                <w:b/>
                <w:bCs/>
              </w:rPr>
            </w:pPr>
            <w:r>
              <w:rPr>
                <w:b/>
                <w:bCs/>
              </w:rPr>
              <w:t>Liczba terminali typu M</w:t>
            </w:r>
          </w:p>
        </w:tc>
      </w:tr>
      <w:tr w:rsidR="009D22A8" w14:paraId="0761EB3C" w14:textId="77777777">
        <w:tc>
          <w:tcPr>
            <w:tcW w:w="1803" w:type="dxa"/>
          </w:tcPr>
          <w:p w14:paraId="0761EB37" w14:textId="77777777" w:rsidR="009D22A8" w:rsidRDefault="00CD71F6">
            <w:r>
              <w:t>Zadanie AGH</w:t>
            </w:r>
          </w:p>
        </w:tc>
        <w:tc>
          <w:tcPr>
            <w:tcW w:w="1804" w:type="dxa"/>
          </w:tcPr>
          <w:p w14:paraId="0761EB38" w14:textId="77777777" w:rsidR="009D22A8" w:rsidRDefault="00CD71F6">
            <w:pPr>
              <w:rPr>
                <w:b/>
                <w:bCs/>
              </w:rPr>
            </w:pPr>
            <w:r>
              <w:rPr>
                <w:b/>
                <w:bCs/>
              </w:rPr>
              <w:t>40</w:t>
            </w:r>
          </w:p>
        </w:tc>
        <w:tc>
          <w:tcPr>
            <w:tcW w:w="1804" w:type="dxa"/>
          </w:tcPr>
          <w:p w14:paraId="0761EB39" w14:textId="77777777" w:rsidR="009D22A8" w:rsidRDefault="00CD71F6">
            <w:pPr>
              <w:rPr>
                <w:b/>
                <w:bCs/>
              </w:rPr>
            </w:pPr>
            <w:r>
              <w:rPr>
                <w:b/>
                <w:bCs/>
              </w:rPr>
              <w:t>10</w:t>
            </w:r>
          </w:p>
        </w:tc>
        <w:tc>
          <w:tcPr>
            <w:tcW w:w="1804" w:type="dxa"/>
          </w:tcPr>
          <w:p w14:paraId="0761EB3A" w14:textId="77777777" w:rsidR="009D22A8" w:rsidRDefault="00CD71F6">
            <w:pPr>
              <w:rPr>
                <w:b/>
                <w:bCs/>
              </w:rPr>
            </w:pPr>
            <w:r>
              <w:rPr>
                <w:b/>
                <w:bCs/>
              </w:rPr>
              <w:t>5</w:t>
            </w:r>
          </w:p>
        </w:tc>
        <w:tc>
          <w:tcPr>
            <w:tcW w:w="1804" w:type="dxa"/>
          </w:tcPr>
          <w:p w14:paraId="0761EB3B" w14:textId="77777777" w:rsidR="009D22A8" w:rsidRDefault="00CD71F6">
            <w:pPr>
              <w:rPr>
                <w:b/>
                <w:bCs/>
              </w:rPr>
            </w:pPr>
            <w:r>
              <w:rPr>
                <w:b/>
                <w:bCs/>
              </w:rPr>
              <w:t>5</w:t>
            </w:r>
          </w:p>
        </w:tc>
      </w:tr>
      <w:tr w:rsidR="009D22A8" w14:paraId="0761EB42" w14:textId="77777777">
        <w:tc>
          <w:tcPr>
            <w:tcW w:w="1803" w:type="dxa"/>
          </w:tcPr>
          <w:p w14:paraId="0761EB3D" w14:textId="77777777" w:rsidR="009D22A8" w:rsidRDefault="00CD71F6">
            <w:r>
              <w:t>Zadanie PCSS</w:t>
            </w:r>
          </w:p>
        </w:tc>
        <w:tc>
          <w:tcPr>
            <w:tcW w:w="1804" w:type="dxa"/>
          </w:tcPr>
          <w:p w14:paraId="0761EB3E" w14:textId="77777777" w:rsidR="009D22A8" w:rsidRDefault="00CD71F6">
            <w:pPr>
              <w:rPr>
                <w:b/>
                <w:bCs/>
              </w:rPr>
            </w:pPr>
            <w:r>
              <w:rPr>
                <w:b/>
                <w:bCs/>
              </w:rPr>
              <w:t>30</w:t>
            </w:r>
          </w:p>
        </w:tc>
        <w:tc>
          <w:tcPr>
            <w:tcW w:w="1804" w:type="dxa"/>
          </w:tcPr>
          <w:p w14:paraId="0761EB3F" w14:textId="77777777" w:rsidR="009D22A8" w:rsidRDefault="00CD71F6">
            <w:pPr>
              <w:rPr>
                <w:b/>
                <w:bCs/>
              </w:rPr>
            </w:pPr>
            <w:r>
              <w:rPr>
                <w:b/>
                <w:bCs/>
              </w:rPr>
              <w:t>8</w:t>
            </w:r>
          </w:p>
        </w:tc>
        <w:tc>
          <w:tcPr>
            <w:tcW w:w="1804" w:type="dxa"/>
          </w:tcPr>
          <w:p w14:paraId="0761EB40" w14:textId="77777777" w:rsidR="009D22A8" w:rsidRDefault="00CD71F6">
            <w:pPr>
              <w:rPr>
                <w:b/>
                <w:bCs/>
              </w:rPr>
            </w:pPr>
            <w:r>
              <w:rPr>
                <w:b/>
                <w:bCs/>
              </w:rPr>
              <w:t>5</w:t>
            </w:r>
          </w:p>
        </w:tc>
        <w:tc>
          <w:tcPr>
            <w:tcW w:w="1804" w:type="dxa"/>
          </w:tcPr>
          <w:p w14:paraId="0761EB41" w14:textId="77777777" w:rsidR="009D22A8" w:rsidRDefault="00CD71F6">
            <w:pPr>
              <w:rPr>
                <w:b/>
                <w:bCs/>
              </w:rPr>
            </w:pPr>
            <w:r>
              <w:rPr>
                <w:b/>
                <w:bCs/>
              </w:rPr>
              <w:t>5</w:t>
            </w:r>
          </w:p>
        </w:tc>
      </w:tr>
      <w:tr w:rsidR="009D22A8" w14:paraId="0761EB48" w14:textId="77777777">
        <w:tc>
          <w:tcPr>
            <w:tcW w:w="1803" w:type="dxa"/>
          </w:tcPr>
          <w:p w14:paraId="0761EB43" w14:textId="77777777" w:rsidR="009D22A8" w:rsidRDefault="00CD71F6">
            <w:r>
              <w:t>Zadanie PWR</w:t>
            </w:r>
          </w:p>
        </w:tc>
        <w:tc>
          <w:tcPr>
            <w:tcW w:w="1804" w:type="dxa"/>
          </w:tcPr>
          <w:p w14:paraId="0761EB44" w14:textId="77777777" w:rsidR="009D22A8" w:rsidRDefault="00CD71F6">
            <w:pPr>
              <w:rPr>
                <w:b/>
                <w:bCs/>
              </w:rPr>
            </w:pPr>
            <w:r>
              <w:rPr>
                <w:b/>
                <w:bCs/>
              </w:rPr>
              <w:t>30</w:t>
            </w:r>
          </w:p>
        </w:tc>
        <w:tc>
          <w:tcPr>
            <w:tcW w:w="1804" w:type="dxa"/>
          </w:tcPr>
          <w:p w14:paraId="0761EB45" w14:textId="77777777" w:rsidR="009D22A8" w:rsidRDefault="00CD71F6">
            <w:pPr>
              <w:rPr>
                <w:b/>
                <w:bCs/>
              </w:rPr>
            </w:pPr>
            <w:r>
              <w:rPr>
                <w:b/>
                <w:bCs/>
              </w:rPr>
              <w:t>5</w:t>
            </w:r>
          </w:p>
        </w:tc>
        <w:tc>
          <w:tcPr>
            <w:tcW w:w="1804" w:type="dxa"/>
          </w:tcPr>
          <w:p w14:paraId="0761EB46" w14:textId="77777777" w:rsidR="009D22A8" w:rsidRDefault="00CD71F6">
            <w:pPr>
              <w:rPr>
                <w:b/>
                <w:bCs/>
              </w:rPr>
            </w:pPr>
            <w:r>
              <w:rPr>
                <w:b/>
                <w:bCs/>
              </w:rPr>
              <w:t>5</w:t>
            </w:r>
          </w:p>
        </w:tc>
        <w:tc>
          <w:tcPr>
            <w:tcW w:w="1804" w:type="dxa"/>
          </w:tcPr>
          <w:p w14:paraId="0761EB47" w14:textId="77777777" w:rsidR="009D22A8" w:rsidRDefault="00CD71F6">
            <w:pPr>
              <w:rPr>
                <w:b/>
                <w:bCs/>
              </w:rPr>
            </w:pPr>
            <w:r>
              <w:rPr>
                <w:b/>
                <w:bCs/>
              </w:rPr>
              <w:t>5</w:t>
            </w:r>
          </w:p>
        </w:tc>
      </w:tr>
      <w:tr w:rsidR="009D22A8" w14:paraId="0761EB4E" w14:textId="77777777">
        <w:tc>
          <w:tcPr>
            <w:tcW w:w="1803" w:type="dxa"/>
          </w:tcPr>
          <w:p w14:paraId="0761EB49" w14:textId="77777777" w:rsidR="009D22A8" w:rsidRDefault="00CD71F6">
            <w:r>
              <w:t>Zadanie PW</w:t>
            </w:r>
          </w:p>
        </w:tc>
        <w:tc>
          <w:tcPr>
            <w:tcW w:w="1804" w:type="dxa"/>
          </w:tcPr>
          <w:p w14:paraId="0761EB4A" w14:textId="77777777" w:rsidR="009D22A8" w:rsidRDefault="00CD71F6">
            <w:pPr>
              <w:rPr>
                <w:b/>
                <w:bCs/>
              </w:rPr>
            </w:pPr>
            <w:r>
              <w:rPr>
                <w:b/>
                <w:bCs/>
              </w:rPr>
              <w:t>30</w:t>
            </w:r>
          </w:p>
        </w:tc>
        <w:tc>
          <w:tcPr>
            <w:tcW w:w="1804" w:type="dxa"/>
          </w:tcPr>
          <w:p w14:paraId="0761EB4B" w14:textId="77777777" w:rsidR="009D22A8" w:rsidRDefault="00CD71F6">
            <w:pPr>
              <w:rPr>
                <w:b/>
                <w:bCs/>
              </w:rPr>
            </w:pPr>
            <w:r>
              <w:rPr>
                <w:b/>
                <w:bCs/>
              </w:rPr>
              <w:t>5</w:t>
            </w:r>
          </w:p>
        </w:tc>
        <w:tc>
          <w:tcPr>
            <w:tcW w:w="1804" w:type="dxa"/>
          </w:tcPr>
          <w:p w14:paraId="0761EB4C" w14:textId="77777777" w:rsidR="009D22A8" w:rsidRDefault="00CD71F6">
            <w:pPr>
              <w:rPr>
                <w:b/>
                <w:bCs/>
              </w:rPr>
            </w:pPr>
            <w:r>
              <w:rPr>
                <w:b/>
                <w:bCs/>
              </w:rPr>
              <w:t>5</w:t>
            </w:r>
          </w:p>
        </w:tc>
        <w:tc>
          <w:tcPr>
            <w:tcW w:w="1804" w:type="dxa"/>
          </w:tcPr>
          <w:p w14:paraId="0761EB4D" w14:textId="77777777" w:rsidR="009D22A8" w:rsidRDefault="00CD71F6">
            <w:pPr>
              <w:rPr>
                <w:b/>
                <w:bCs/>
              </w:rPr>
            </w:pPr>
            <w:r>
              <w:rPr>
                <w:b/>
                <w:bCs/>
              </w:rPr>
              <w:t>5</w:t>
            </w:r>
          </w:p>
        </w:tc>
      </w:tr>
      <w:tr w:rsidR="009D22A8" w14:paraId="0761EB54" w14:textId="77777777" w:rsidTr="00A50DBA">
        <w:trPr>
          <w:trHeight w:val="230"/>
        </w:trPr>
        <w:tc>
          <w:tcPr>
            <w:tcW w:w="1803" w:type="dxa"/>
          </w:tcPr>
          <w:p w14:paraId="0761EB4F" w14:textId="77777777" w:rsidR="009D22A8" w:rsidRDefault="00CD71F6">
            <w:r>
              <w:t>Zadanie IŁ</w:t>
            </w:r>
          </w:p>
        </w:tc>
        <w:tc>
          <w:tcPr>
            <w:tcW w:w="1804" w:type="dxa"/>
          </w:tcPr>
          <w:p w14:paraId="0761EB50" w14:textId="77777777" w:rsidR="009D22A8" w:rsidRDefault="00CD71F6">
            <w:pPr>
              <w:rPr>
                <w:b/>
                <w:bCs/>
              </w:rPr>
            </w:pPr>
            <w:r>
              <w:rPr>
                <w:b/>
                <w:bCs/>
              </w:rPr>
              <w:t>30</w:t>
            </w:r>
          </w:p>
        </w:tc>
        <w:tc>
          <w:tcPr>
            <w:tcW w:w="1804" w:type="dxa"/>
          </w:tcPr>
          <w:p w14:paraId="0761EB51" w14:textId="77777777" w:rsidR="009D22A8" w:rsidRDefault="00CD71F6">
            <w:pPr>
              <w:rPr>
                <w:b/>
                <w:bCs/>
              </w:rPr>
            </w:pPr>
            <w:r>
              <w:rPr>
                <w:b/>
                <w:bCs/>
              </w:rPr>
              <w:t>4</w:t>
            </w:r>
          </w:p>
        </w:tc>
        <w:tc>
          <w:tcPr>
            <w:tcW w:w="1804" w:type="dxa"/>
          </w:tcPr>
          <w:p w14:paraId="0761EB52" w14:textId="77777777" w:rsidR="009D22A8" w:rsidRDefault="00CD71F6">
            <w:pPr>
              <w:rPr>
                <w:b/>
                <w:bCs/>
              </w:rPr>
            </w:pPr>
            <w:r>
              <w:rPr>
                <w:b/>
                <w:bCs/>
              </w:rPr>
              <w:t>3</w:t>
            </w:r>
          </w:p>
        </w:tc>
        <w:tc>
          <w:tcPr>
            <w:tcW w:w="1804" w:type="dxa"/>
          </w:tcPr>
          <w:p w14:paraId="0761EB53" w14:textId="77777777" w:rsidR="009D22A8" w:rsidRDefault="00CD71F6">
            <w:pPr>
              <w:rPr>
                <w:b/>
                <w:bCs/>
              </w:rPr>
            </w:pPr>
            <w:r>
              <w:rPr>
                <w:b/>
                <w:bCs/>
              </w:rPr>
              <w:t>3</w:t>
            </w:r>
          </w:p>
        </w:tc>
      </w:tr>
      <w:tr w:rsidR="009D22A8" w14:paraId="0761EB5A" w14:textId="77777777">
        <w:tc>
          <w:tcPr>
            <w:tcW w:w="1803" w:type="dxa"/>
          </w:tcPr>
          <w:p w14:paraId="0761EB55" w14:textId="77777777" w:rsidR="009D22A8" w:rsidRDefault="00CD71F6">
            <w:r>
              <w:t>Zadanie PG</w:t>
            </w:r>
          </w:p>
        </w:tc>
        <w:tc>
          <w:tcPr>
            <w:tcW w:w="1804" w:type="dxa"/>
          </w:tcPr>
          <w:p w14:paraId="0761EB56" w14:textId="77777777" w:rsidR="009D22A8" w:rsidRDefault="00CD71F6">
            <w:pPr>
              <w:rPr>
                <w:b/>
                <w:bCs/>
              </w:rPr>
            </w:pPr>
            <w:r>
              <w:rPr>
                <w:b/>
                <w:bCs/>
              </w:rPr>
              <w:t>30</w:t>
            </w:r>
          </w:p>
        </w:tc>
        <w:tc>
          <w:tcPr>
            <w:tcW w:w="1804" w:type="dxa"/>
          </w:tcPr>
          <w:p w14:paraId="0761EB57" w14:textId="77777777" w:rsidR="009D22A8" w:rsidRDefault="00CD71F6">
            <w:pPr>
              <w:rPr>
                <w:b/>
                <w:bCs/>
              </w:rPr>
            </w:pPr>
            <w:r>
              <w:rPr>
                <w:b/>
                <w:bCs/>
              </w:rPr>
              <w:t>5</w:t>
            </w:r>
          </w:p>
        </w:tc>
        <w:tc>
          <w:tcPr>
            <w:tcW w:w="1804" w:type="dxa"/>
          </w:tcPr>
          <w:p w14:paraId="0761EB58" w14:textId="77777777" w:rsidR="009D22A8" w:rsidRDefault="00CD71F6">
            <w:pPr>
              <w:rPr>
                <w:b/>
                <w:bCs/>
              </w:rPr>
            </w:pPr>
            <w:r>
              <w:rPr>
                <w:b/>
                <w:bCs/>
              </w:rPr>
              <w:t>5</w:t>
            </w:r>
          </w:p>
        </w:tc>
        <w:tc>
          <w:tcPr>
            <w:tcW w:w="1804" w:type="dxa"/>
          </w:tcPr>
          <w:p w14:paraId="0761EB59" w14:textId="77777777" w:rsidR="009D22A8" w:rsidRDefault="00CD71F6">
            <w:pPr>
              <w:rPr>
                <w:b/>
                <w:bCs/>
              </w:rPr>
            </w:pPr>
            <w:r>
              <w:rPr>
                <w:b/>
                <w:bCs/>
              </w:rPr>
              <w:t>5</w:t>
            </w:r>
          </w:p>
        </w:tc>
      </w:tr>
    </w:tbl>
    <w:p w14:paraId="0761EB5B" w14:textId="77777777" w:rsidR="009D22A8" w:rsidRDefault="009D22A8">
      <w:pPr>
        <w:rPr>
          <w:b/>
          <w:bCs/>
        </w:rPr>
      </w:pPr>
    </w:p>
    <w:p w14:paraId="0761EB5C" w14:textId="724081F7" w:rsidR="009D22A8" w:rsidRDefault="00CD71F6">
      <w:pPr>
        <w:pStyle w:val="Nagwek1"/>
      </w:pPr>
      <w:bookmarkStart w:id="17" w:name="_fbtdawv7tcoo"/>
      <w:bookmarkStart w:id="18" w:name="_Ref134481527"/>
      <w:bookmarkStart w:id="19" w:name="_Toc134782732"/>
      <w:bookmarkEnd w:id="17"/>
      <w:r>
        <w:t>System zarządzania</w:t>
      </w:r>
      <w:bookmarkEnd w:id="18"/>
      <w:bookmarkEnd w:id="19"/>
      <w:r w:rsidR="00167F61">
        <w:t xml:space="preserve"> – Zadanie CORE</w:t>
      </w:r>
    </w:p>
    <w:p w14:paraId="0761EB5D" w14:textId="77777777" w:rsidR="009D22A8" w:rsidRDefault="00CD71F6">
      <w:pPr>
        <w:spacing w:before="240" w:after="240"/>
        <w:jc w:val="both"/>
      </w:pPr>
      <w:r>
        <w:t xml:space="preserve">System zarządzania powinien zawierać takie komponenty funkcjonalne, które umożliwiają wykonywanie zadań związanych z zarządzaniem siecią. Powinien to być system umożliwiający zarządzanie rdzeniem sieci 5G (5G </w:t>
      </w:r>
      <w:proofErr w:type="spellStart"/>
      <w:r>
        <w:t>Core</w:t>
      </w:r>
      <w:proofErr w:type="spellEnd"/>
      <w:r>
        <w:t>) oraz poszczególnymi lokalizacjami RAN. System zarządzania dla sieci międzyregionalnej powinien realizować następujące funkcje:</w:t>
      </w:r>
    </w:p>
    <w:p w14:paraId="0761EB5E" w14:textId="77777777" w:rsidR="009D22A8" w:rsidRDefault="00CD71F6" w:rsidP="00CF4309">
      <w:pPr>
        <w:numPr>
          <w:ilvl w:val="0"/>
          <w:numId w:val="4"/>
        </w:numPr>
        <w:spacing w:before="240"/>
      </w:pPr>
      <w:r>
        <w:t>Zarządzanie topologią</w:t>
      </w:r>
    </w:p>
    <w:p w14:paraId="0761EB5F" w14:textId="77777777" w:rsidR="009D22A8" w:rsidRDefault="00CD71F6" w:rsidP="00CF4309">
      <w:pPr>
        <w:numPr>
          <w:ilvl w:val="0"/>
          <w:numId w:val="4"/>
        </w:numPr>
      </w:pPr>
      <w:r>
        <w:t>Zarządzanie awariami</w:t>
      </w:r>
    </w:p>
    <w:p w14:paraId="0761EB60" w14:textId="77777777" w:rsidR="009D22A8" w:rsidRDefault="00CD71F6" w:rsidP="00CF4309">
      <w:pPr>
        <w:numPr>
          <w:ilvl w:val="0"/>
          <w:numId w:val="4"/>
        </w:numPr>
      </w:pPr>
      <w:r>
        <w:t>Zarządzanie wydajnością</w:t>
      </w:r>
    </w:p>
    <w:p w14:paraId="0761EB61" w14:textId="77777777" w:rsidR="009D22A8" w:rsidRDefault="00CD71F6" w:rsidP="00CF4309">
      <w:pPr>
        <w:numPr>
          <w:ilvl w:val="0"/>
          <w:numId w:val="4"/>
        </w:numPr>
      </w:pPr>
      <w:r>
        <w:t>Zarządzanie konfiguracją</w:t>
      </w:r>
    </w:p>
    <w:p w14:paraId="0761EB62" w14:textId="77777777" w:rsidR="009D22A8" w:rsidRDefault="00CD71F6" w:rsidP="00CF4309">
      <w:pPr>
        <w:numPr>
          <w:ilvl w:val="0"/>
          <w:numId w:val="4"/>
        </w:numPr>
      </w:pPr>
      <w:r>
        <w:t>Zarządzanie oprogramowaniem i sprzętem</w:t>
      </w:r>
    </w:p>
    <w:p w14:paraId="0761EB63" w14:textId="77777777" w:rsidR="009D22A8" w:rsidRDefault="00CD71F6" w:rsidP="00CF4309">
      <w:pPr>
        <w:numPr>
          <w:ilvl w:val="0"/>
          <w:numId w:val="4"/>
        </w:numPr>
      </w:pPr>
      <w:r>
        <w:t>Zarządzanie tożsamością i kontrolą dostępu do systemu zarządzania</w:t>
      </w:r>
    </w:p>
    <w:p w14:paraId="0761EB64" w14:textId="77777777" w:rsidR="009D22A8" w:rsidRDefault="00CD71F6" w:rsidP="00CF4309">
      <w:pPr>
        <w:numPr>
          <w:ilvl w:val="0"/>
          <w:numId w:val="4"/>
        </w:numPr>
      </w:pPr>
      <w:r>
        <w:t>Administracja systemu</w:t>
      </w:r>
    </w:p>
    <w:p w14:paraId="0761EB65" w14:textId="77777777" w:rsidR="009D22A8" w:rsidRDefault="00CD71F6" w:rsidP="00CF4309">
      <w:pPr>
        <w:numPr>
          <w:ilvl w:val="0"/>
          <w:numId w:val="4"/>
        </w:numPr>
      </w:pPr>
      <w:r>
        <w:t>Monitorowanie stanu działania sieci</w:t>
      </w:r>
    </w:p>
    <w:p w14:paraId="0761EB66" w14:textId="77777777" w:rsidR="009D22A8" w:rsidRDefault="009D22A8">
      <w:pPr>
        <w:spacing w:after="240"/>
      </w:pPr>
    </w:p>
    <w:p w14:paraId="0761EB67" w14:textId="77777777" w:rsidR="009D22A8" w:rsidRDefault="00CD71F6" w:rsidP="006B5AEC">
      <w:pPr>
        <w:spacing w:before="240" w:after="240"/>
        <w:jc w:val="both"/>
      </w:pPr>
      <w:r>
        <w:lastRenderedPageBreak/>
        <w:t xml:space="preserve">System zarządzania w zakresie topologii powinien umożliwić wyświetlanie wszystkich zarządzanych obiektów (w formie podkatalogów, nie w formie graficznej urządzeń) w sieci jak również zapewniać łatwą nawigację pomiędzy poszczególnymi obiektami. </w:t>
      </w:r>
    </w:p>
    <w:p w14:paraId="0761EB68" w14:textId="77777777" w:rsidR="009D22A8" w:rsidRDefault="00CD71F6">
      <w:pPr>
        <w:spacing w:before="240" w:after="240"/>
        <w:jc w:val="both"/>
      </w:pPr>
      <w:r>
        <w:t>Z kolei system zarządzania awariami powinien zapewnić graficzny przegląd aktualnej sytuacji alarmowej w sieci. Niezbędne jest również zapewnienie funkcjonalności włączania/wyłączania nadzoru na poszczególnych węzłach sieci. System powinien dodatkowo umożliwić filtrowanie typów wyświetlanych alarmów oraz posiadać funkcję potwierdzania i kasowania istniejących alarmów. Pożądana jest również obsługa reguł predefiniowanych, jak i reguł zdefiniowanych przez użytkownika.</w:t>
      </w:r>
    </w:p>
    <w:p w14:paraId="0761EB69" w14:textId="77777777" w:rsidR="009D22A8" w:rsidRDefault="00CD71F6">
      <w:pPr>
        <w:spacing w:before="240" w:after="240"/>
        <w:jc w:val="both"/>
      </w:pPr>
      <w:r>
        <w:t>Zarządzanie wydajnością powinno zapewnić funkcjonalność umożliwiającą użytkownikowi zarządzanie pomiarami w sieci radiowej. Obejmuje to zarówno gromadzenie statystyk, (w formie plików) jak i zdarzeń (w formie plików) i przechowywanie w systemie tylko przez krótki okres czasu (do 72 godzin).</w:t>
      </w:r>
    </w:p>
    <w:p w14:paraId="0761EB6A" w14:textId="77777777" w:rsidR="009D22A8" w:rsidRDefault="00CD71F6">
      <w:pPr>
        <w:spacing w:before="240" w:after="240"/>
        <w:jc w:val="both"/>
      </w:pPr>
      <w:r>
        <w:t xml:space="preserve">Zarządzanie konfiguracją powinno zapewnić pomoc w obserwowaniu i modyfikacji danych konfiguracyjnych sieci. </w:t>
      </w:r>
    </w:p>
    <w:p w14:paraId="0761EB6B" w14:textId="77777777" w:rsidR="009D22A8" w:rsidRDefault="00CD71F6">
      <w:pPr>
        <w:spacing w:before="240" w:after="240"/>
        <w:jc w:val="both"/>
      </w:pPr>
      <w:r>
        <w:t>Zarządzanie oprogramowaniem i sprzętem powinno zapewnić interfejs użytkownika do zarządzania inwentaryzacją elementów sieci, przeprowadzania aktualizacji oprogramowania, tworzenia kopii zapasowych i zarządzania nimi.</w:t>
      </w:r>
    </w:p>
    <w:p w14:paraId="0761EB6C" w14:textId="77777777" w:rsidR="009D22A8" w:rsidRDefault="00CD71F6">
      <w:pPr>
        <w:spacing w:before="240" w:after="240"/>
        <w:jc w:val="both"/>
      </w:pPr>
      <w:r>
        <w:t>Zarządzanie bezpieczeństwem powinno zapewnić podstawową ochronę kluczowych zasobów sieci przed złośliwymi atakami wewnętrznymi i zewnętrznymi. System powinien implementować standardowe paradygmaty bezpieczeństwa, a mianowicie: zarządzanie tożsamością i kontrolą dostępu do systemu zarządzania.</w:t>
      </w:r>
    </w:p>
    <w:p w14:paraId="0761EB6D" w14:textId="77777777" w:rsidR="009D22A8" w:rsidRDefault="00CD71F6">
      <w:pPr>
        <w:spacing w:before="240" w:after="240"/>
        <w:jc w:val="both"/>
      </w:pPr>
      <w:r>
        <w:t>Administracja systemem powinna zapewnić ogólne funkcje takie jak: łatwy dostęp do dostępnych aplikacji, wyświetlanie w kolejności alfabetycznej lub uzyskanie do nich dostępu za pomocą funkcji „Ulubione”.</w:t>
      </w:r>
    </w:p>
    <w:p w14:paraId="0761EB6E" w14:textId="77777777" w:rsidR="009D22A8" w:rsidRDefault="00CD71F6">
      <w:pPr>
        <w:spacing w:before="240" w:after="240"/>
        <w:jc w:val="both"/>
      </w:pPr>
      <w:r>
        <w:t xml:space="preserve">System zarządzania będzie umożliwiał zarządzanie i monitorowanie tylko warstwy aplikacyjnej sieci rdzeniowej 5G (czyli węzłami sieci rdzeniowej 5G </w:t>
      </w:r>
      <w:proofErr w:type="spellStart"/>
      <w:r>
        <w:t>Core</w:t>
      </w:r>
      <w:proofErr w:type="spellEnd"/>
      <w:r>
        <w:t xml:space="preserve"> jak np. AMF, SMF), natomiast dla zarządzania infrastrukturą chmurową wirtualizacji (sprzętem i platformą </w:t>
      </w:r>
      <w:proofErr w:type="spellStart"/>
      <w:r>
        <w:t>Cloud</w:t>
      </w:r>
      <w:proofErr w:type="spellEnd"/>
      <w:r>
        <w:t xml:space="preserve"> Native) sieci rdzeniowej 5G </w:t>
      </w:r>
      <w:proofErr w:type="spellStart"/>
      <w:r>
        <w:t>Core</w:t>
      </w:r>
      <w:proofErr w:type="spellEnd"/>
      <w:r>
        <w:t xml:space="preserve"> będą monitorowane lokalnie przez Zamawiającego lub interfejsy FM i PM zostaną udostępnione do integracji z dedykowanym systemem zarządzania IT Zamawiającego.</w:t>
      </w:r>
    </w:p>
    <w:p w14:paraId="0761EB6F" w14:textId="77777777" w:rsidR="009D22A8" w:rsidRDefault="00CD71F6">
      <w:pPr>
        <w:spacing w:before="240" w:after="240"/>
        <w:jc w:val="both"/>
      </w:pPr>
      <w:r>
        <w:t>Monitor stanu działania sieci powinien oferować wsparcie w zakresie ciągłego monitorowania wydajności sieci w czasie zbliżonym do rzeczywistego w celu określenia, czy wystąpiła usterka, która ma wpływ na wskaźniki KPI (</w:t>
      </w:r>
      <w:proofErr w:type="spellStart"/>
      <w:r>
        <w:t>Key</w:t>
      </w:r>
      <w:proofErr w:type="spellEnd"/>
      <w:r>
        <w:t xml:space="preserve"> Performance </w:t>
      </w:r>
      <w:proofErr w:type="spellStart"/>
      <w:r>
        <w:t>Indicators</w:t>
      </w:r>
      <w:proofErr w:type="spellEnd"/>
      <w:r>
        <w:t xml:space="preserve">). Obejmuje to również możliwość przeglądu zdefiniowanych wskaźników KPI.  System powinien również umożliwić szerokie wsparcie w zakresie konfigurowania i obliczania wskaźników KPI jak również ich naruszeń. System monitorowania powinien zapewniać również dostęp do narzędzi do rozwiązywania problemów, które pozwolą na dogłębną analizę stanu sieci w celu szybkiego usunięcia usterki. System powinien umożliwiać: </w:t>
      </w:r>
    </w:p>
    <w:p w14:paraId="0761EB70" w14:textId="77777777" w:rsidR="009D22A8" w:rsidRDefault="00CD71F6" w:rsidP="00CF4309">
      <w:pPr>
        <w:numPr>
          <w:ilvl w:val="0"/>
          <w:numId w:val="4"/>
        </w:numPr>
        <w:spacing w:before="240"/>
      </w:pPr>
      <w:r>
        <w:t>Monitorowanie sieci, węzłów i komórek</w:t>
      </w:r>
    </w:p>
    <w:p w14:paraId="0761EB71" w14:textId="77777777" w:rsidR="009D22A8" w:rsidRDefault="00CD71F6" w:rsidP="00CF4309">
      <w:pPr>
        <w:numPr>
          <w:ilvl w:val="0"/>
          <w:numId w:val="4"/>
        </w:numPr>
        <w:spacing w:before="240"/>
      </w:pPr>
      <w:r>
        <w:lastRenderedPageBreak/>
        <w:t xml:space="preserve">Monitorowanie stanu operacyjnego sieci </w:t>
      </w:r>
    </w:p>
    <w:p w14:paraId="0761EB72" w14:textId="77777777" w:rsidR="009D22A8" w:rsidRDefault="00CD71F6" w:rsidP="00CF4309">
      <w:pPr>
        <w:numPr>
          <w:ilvl w:val="0"/>
          <w:numId w:val="4"/>
        </w:numPr>
        <w:spacing w:before="240"/>
      </w:pPr>
      <w:r>
        <w:t>Monitorowanie stanu synchronizacji sieci</w:t>
      </w:r>
    </w:p>
    <w:p w14:paraId="0761EB73" w14:textId="77777777" w:rsidR="009D22A8" w:rsidRDefault="00CD71F6" w:rsidP="00CF4309">
      <w:pPr>
        <w:numPr>
          <w:ilvl w:val="0"/>
          <w:numId w:val="4"/>
        </w:numPr>
        <w:spacing w:before="240"/>
      </w:pPr>
      <w:r>
        <w:t>Prezentację statystyk/KPI co najmniej 12 godzin wstecz na bazie zbieranych plików</w:t>
      </w:r>
    </w:p>
    <w:p w14:paraId="0761EB74" w14:textId="77777777" w:rsidR="009D22A8" w:rsidRDefault="00CD71F6" w:rsidP="00CF4309">
      <w:pPr>
        <w:numPr>
          <w:ilvl w:val="0"/>
          <w:numId w:val="4"/>
        </w:numPr>
        <w:spacing w:before="240"/>
      </w:pPr>
      <w:r>
        <w:t>Prezentację alarmów</w:t>
      </w:r>
    </w:p>
    <w:p w14:paraId="0761EB75" w14:textId="77777777" w:rsidR="009D22A8" w:rsidRDefault="00CD71F6" w:rsidP="00CF4309">
      <w:pPr>
        <w:numPr>
          <w:ilvl w:val="0"/>
          <w:numId w:val="4"/>
        </w:numPr>
        <w:spacing w:before="240"/>
      </w:pPr>
      <w:r>
        <w:t>Tworzenie KPI zdefiniowanych przez użytkownika</w:t>
      </w:r>
    </w:p>
    <w:p w14:paraId="0761EB76" w14:textId="77777777" w:rsidR="009D22A8" w:rsidRDefault="009D22A8">
      <w:pPr>
        <w:jc w:val="both"/>
      </w:pPr>
      <w:bookmarkStart w:id="20" w:name="_hixhykmdxgr1"/>
      <w:bookmarkEnd w:id="20"/>
    </w:p>
    <w:p w14:paraId="0761EB77" w14:textId="77777777" w:rsidR="009D22A8" w:rsidRDefault="00CD71F6">
      <w:pPr>
        <w:jc w:val="both"/>
      </w:pPr>
      <w:r>
        <w:t xml:space="preserve">Obsługa i archiwizacja kopii zapasowych komponentów 5G </w:t>
      </w:r>
      <w:proofErr w:type="spellStart"/>
      <w:r>
        <w:t>Core</w:t>
      </w:r>
      <w:proofErr w:type="spellEnd"/>
      <w:r>
        <w:t xml:space="preserve"> i RAN będzie zapewniona przez Zamawiającego. Na jedna kopię zapasową dla wszystkich systemów 5G </w:t>
      </w:r>
      <w:proofErr w:type="spellStart"/>
      <w:r>
        <w:t>Core</w:t>
      </w:r>
      <w:proofErr w:type="spellEnd"/>
      <w:r>
        <w:t xml:space="preserve"> zostanie przeznaczone około 1TB.</w:t>
      </w:r>
    </w:p>
    <w:p w14:paraId="0761EB78" w14:textId="77777777" w:rsidR="009D22A8" w:rsidRDefault="009D22A8">
      <w:pPr>
        <w:jc w:val="both"/>
      </w:pPr>
    </w:p>
    <w:p w14:paraId="0761EB79" w14:textId="77777777" w:rsidR="009D22A8" w:rsidRDefault="009D22A8">
      <w:pPr>
        <w:jc w:val="both"/>
      </w:pPr>
    </w:p>
    <w:p w14:paraId="0761EB7A" w14:textId="77777777" w:rsidR="009D22A8" w:rsidRDefault="00CD71F6">
      <w:pPr>
        <w:rPr>
          <w:sz w:val="40"/>
          <w:szCs w:val="40"/>
        </w:rPr>
      </w:pPr>
      <w:bookmarkStart w:id="21" w:name="_kt0i63p2kzso"/>
      <w:bookmarkEnd w:id="21"/>
      <w:r>
        <w:br w:type="page" w:clear="all"/>
      </w:r>
    </w:p>
    <w:p w14:paraId="0761EB7B" w14:textId="77777777" w:rsidR="009D22A8" w:rsidRDefault="00CD71F6">
      <w:pPr>
        <w:pStyle w:val="Nagwek1"/>
      </w:pPr>
      <w:bookmarkStart w:id="22" w:name="_Toc134782733"/>
      <w:r>
        <w:lastRenderedPageBreak/>
        <w:t>Dostawa i instalacja systemu</w:t>
      </w:r>
      <w:bookmarkEnd w:id="22"/>
      <w:r>
        <w:t xml:space="preserve"> </w:t>
      </w:r>
    </w:p>
    <w:p w14:paraId="0761EB7C" w14:textId="77777777" w:rsidR="009D22A8" w:rsidRDefault="00CD71F6">
      <w:pPr>
        <w:pStyle w:val="Nagwek2"/>
        <w:ind w:left="360"/>
      </w:pPr>
      <w:bookmarkStart w:id="23" w:name="_Ref134482226"/>
      <w:bookmarkStart w:id="24" w:name="_Toc134782734"/>
      <w:r>
        <w:t>Ramowy plan dostaw</w:t>
      </w:r>
      <w:bookmarkEnd w:id="23"/>
      <w:bookmarkEnd w:id="24"/>
    </w:p>
    <w:p w14:paraId="0761EB7D" w14:textId="77777777" w:rsidR="009D22A8" w:rsidRDefault="009D22A8">
      <w:pPr>
        <w:jc w:val="both"/>
        <w:rPr>
          <w:lang w:val="pl-PL"/>
        </w:rPr>
      </w:pPr>
    </w:p>
    <w:p w14:paraId="0761EB7E" w14:textId="5D7896FC" w:rsidR="009D22A8" w:rsidRDefault="00CD71F6">
      <w:pPr>
        <w:jc w:val="both"/>
      </w:pPr>
      <w:r w:rsidRPr="006B5AEC">
        <w:rPr>
          <w:highlight w:val="lightGray"/>
          <w:lang w:val="pl-PL"/>
        </w:rPr>
        <w:t xml:space="preserve">Wszystkie prace zmierzające do uruchomienia i przekazania do użytkowania sieci międzyregionalnej (rdzenia, systemu zarządzania oraz sieci RAN) powinny zostać zakończone do </w:t>
      </w:r>
      <w:r w:rsidR="0047710F">
        <w:rPr>
          <w:highlight w:val="lightGray"/>
          <w:lang w:val="pl-PL"/>
        </w:rPr>
        <w:t>31.10.</w:t>
      </w:r>
      <w:r w:rsidRPr="006B5AEC">
        <w:rPr>
          <w:highlight w:val="lightGray"/>
          <w:lang w:val="pl-PL"/>
        </w:rPr>
        <w:t>2023 roku, przy czym ostatnia prawidłowo wystawiona faktura dotycząca realizacji przedmiotu musi być dostarczona do zamawiającego najpóźniej do dnia 15 listopada 2023 r.</w:t>
      </w:r>
      <w:r>
        <w:rPr>
          <w:lang w:val="pl-PL"/>
        </w:rPr>
        <w:t xml:space="preserve"> Należy przyjąć następujący plan realizacji prac. </w:t>
      </w:r>
    </w:p>
    <w:p w14:paraId="0761EB7F" w14:textId="76452C3E" w:rsidR="009D22A8" w:rsidRDefault="00CD71F6" w:rsidP="00CF4309">
      <w:pPr>
        <w:pStyle w:val="Akapitzlist"/>
        <w:numPr>
          <w:ilvl w:val="0"/>
          <w:numId w:val="71"/>
        </w:numPr>
      </w:pPr>
      <w:r>
        <w:rPr>
          <w:rFonts w:eastAsia="Times New Roman"/>
          <w:lang w:val="pl-PL" w:eastAsia="pl-PL"/>
        </w:rPr>
        <w:t xml:space="preserve">Dostarczenie przez </w:t>
      </w:r>
      <w:r w:rsidR="001B0F89">
        <w:rPr>
          <w:rFonts w:eastAsia="Times New Roman"/>
          <w:lang w:val="pl-PL" w:eastAsia="pl-PL"/>
        </w:rPr>
        <w:t>Wykonawcę</w:t>
      </w:r>
      <w:r>
        <w:rPr>
          <w:rFonts w:eastAsia="Times New Roman"/>
          <w:lang w:val="pl-PL" w:eastAsia="pl-PL"/>
        </w:rPr>
        <w:t xml:space="preserve"> do akceptacji przez Zamawiającego dokumentacji techniczno-wdrożeniowej.</w:t>
      </w:r>
    </w:p>
    <w:p w14:paraId="0761EB80" w14:textId="77777777" w:rsidR="009D22A8" w:rsidRDefault="00CD71F6" w:rsidP="00CF4309">
      <w:pPr>
        <w:pStyle w:val="Akapitzlist"/>
        <w:numPr>
          <w:ilvl w:val="0"/>
          <w:numId w:val="71"/>
        </w:numPr>
      </w:pPr>
      <w:r>
        <w:t>Dostarczenie i instalacja urządzeń wraz z oprogramowaniem rdzenia 5G i systemem zarządzania wraz z niezbędnym osprzętem.</w:t>
      </w:r>
    </w:p>
    <w:p w14:paraId="0761EB81" w14:textId="77777777" w:rsidR="009D22A8" w:rsidRDefault="00CD71F6" w:rsidP="00CF4309">
      <w:pPr>
        <w:pStyle w:val="Akapitzlist"/>
        <w:numPr>
          <w:ilvl w:val="0"/>
          <w:numId w:val="71"/>
        </w:numPr>
      </w:pPr>
      <w:r>
        <w:t>Dostarczenie i instalacja urządzeń (indywidualnie u każdego z partnerów) wraz z oprogramowaniem sieci RAN wraz z niezbędnym osprzętem.</w:t>
      </w:r>
    </w:p>
    <w:p w14:paraId="0761EB82" w14:textId="77777777" w:rsidR="009D22A8" w:rsidRDefault="00CD71F6" w:rsidP="00CF4309">
      <w:pPr>
        <w:pStyle w:val="Akapitzlist"/>
        <w:numPr>
          <w:ilvl w:val="0"/>
          <w:numId w:val="71"/>
        </w:numPr>
      </w:pPr>
      <w:r>
        <w:t>Prezentacja działania sieci RAN, rdzenia 5G i systemu zarządzania (indywidualnie u każdego z partnerów) wraz z przekazaniem dokumentacji powykonawczej zgodnie z opisem w dalszej części dokumentu, zakończone podpisaniem protokołów odbioru.</w:t>
      </w:r>
    </w:p>
    <w:p w14:paraId="0761EB83" w14:textId="63061E10" w:rsidR="009D22A8" w:rsidRDefault="00CD71F6" w:rsidP="00CF4309">
      <w:pPr>
        <w:pStyle w:val="Akapitzlist"/>
        <w:numPr>
          <w:ilvl w:val="0"/>
          <w:numId w:val="71"/>
        </w:numPr>
      </w:pPr>
      <w:r>
        <w:t>Przeprowadzenie instruktaży w tematyce opisanej w dalszej częś</w:t>
      </w:r>
      <w:r w:rsidR="00AA1A87">
        <w:t>c</w:t>
      </w:r>
      <w:r>
        <w:t>i dokumentu.</w:t>
      </w:r>
    </w:p>
    <w:p w14:paraId="0761EB84" w14:textId="77777777" w:rsidR="009D22A8" w:rsidRDefault="009D22A8">
      <w:pPr>
        <w:spacing w:after="160" w:line="259" w:lineRule="auto"/>
        <w:jc w:val="both"/>
        <w:rPr>
          <w:rFonts w:eastAsia="Times New Roman"/>
          <w:color w:val="000000" w:themeColor="text1"/>
          <w:lang w:val="pl-PL"/>
        </w:rPr>
      </w:pPr>
    </w:p>
    <w:p w14:paraId="0761EB85" w14:textId="56BF398A" w:rsidR="009D22A8" w:rsidRDefault="00CD71F6">
      <w:pPr>
        <w:spacing w:after="160" w:line="259" w:lineRule="auto"/>
        <w:jc w:val="both"/>
        <w:rPr>
          <w:sz w:val="20"/>
          <w:szCs w:val="20"/>
        </w:rPr>
      </w:pPr>
      <w:r>
        <w:rPr>
          <w:rFonts w:eastAsia="Times New Roman"/>
          <w:color w:val="000000" w:themeColor="text1"/>
          <w:lang w:val="pl-PL"/>
        </w:rPr>
        <w:t xml:space="preserve">Zamawiający, na wniosek </w:t>
      </w:r>
      <w:r w:rsidR="001B0F89">
        <w:rPr>
          <w:rFonts w:eastAsia="Times New Roman"/>
          <w:color w:val="000000" w:themeColor="text1"/>
          <w:lang w:val="pl-PL"/>
        </w:rPr>
        <w:t>Wykonawcy</w:t>
      </w:r>
      <w:r>
        <w:rPr>
          <w:rFonts w:eastAsia="Times New Roman"/>
          <w:color w:val="000000" w:themeColor="text1"/>
          <w:lang w:val="pl-PL"/>
        </w:rPr>
        <w:t>, dopuszcza zmiany w harmonogramie. Zmiany w harmonogramie muszą zostać zatwierdzone przez Zamawiającego.</w:t>
      </w:r>
    </w:p>
    <w:p w14:paraId="0761EB86" w14:textId="77777777" w:rsidR="009D22A8" w:rsidRDefault="009D22A8"/>
    <w:p w14:paraId="0761EB87" w14:textId="77777777" w:rsidR="009D22A8" w:rsidRDefault="00CD71F6">
      <w:pPr>
        <w:pStyle w:val="Bezodstpw"/>
        <w:rPr>
          <w:lang w:val="pl-PL"/>
        </w:rPr>
      </w:pPr>
      <w:r>
        <w:t>W ramach obowiązków Zamawiającego</w:t>
      </w:r>
      <w:r>
        <w:rPr>
          <w:lang w:val="pl-PL"/>
        </w:rPr>
        <w:t xml:space="preserve"> znajdują się: </w:t>
      </w:r>
    </w:p>
    <w:p w14:paraId="0761EB88" w14:textId="77777777" w:rsidR="009D22A8" w:rsidRDefault="00CD71F6" w:rsidP="00CF4309">
      <w:pPr>
        <w:pStyle w:val="Akapitzlist"/>
        <w:numPr>
          <w:ilvl w:val="0"/>
          <w:numId w:val="68"/>
        </w:numPr>
        <w:spacing w:after="160" w:line="259" w:lineRule="auto"/>
        <w:jc w:val="both"/>
        <w:rPr>
          <w:rFonts w:eastAsia="Times New Roman"/>
          <w:color w:val="000000" w:themeColor="text1"/>
          <w:lang w:val="pl-PL"/>
        </w:rPr>
      </w:pPr>
      <w:r>
        <w:rPr>
          <w:rFonts w:eastAsia="Times New Roman"/>
          <w:color w:val="000000" w:themeColor="text1"/>
        </w:rPr>
        <w:t xml:space="preserve">Zapewnienie </w:t>
      </w:r>
      <w:r>
        <w:rPr>
          <w:rFonts w:eastAsia="Times New Roman"/>
          <w:color w:val="000000" w:themeColor="text1"/>
          <w:lang w:val="pl-PL"/>
        </w:rPr>
        <w:t xml:space="preserve">i przygotowanie lokalizacji dla wdrażanych komponentów (sieci rdzeniowej, systemu zarządzania i sieci </w:t>
      </w:r>
      <w:proofErr w:type="spellStart"/>
      <w:r>
        <w:rPr>
          <w:rFonts w:eastAsia="Times New Roman"/>
          <w:color w:val="000000" w:themeColor="text1"/>
          <w:lang w:val="pl-PL"/>
        </w:rPr>
        <w:t>radiodostępowej</w:t>
      </w:r>
      <w:proofErr w:type="spellEnd"/>
      <w:r>
        <w:rPr>
          <w:rFonts w:eastAsia="Times New Roman"/>
          <w:color w:val="000000" w:themeColor="text1"/>
          <w:lang w:val="pl-PL"/>
        </w:rPr>
        <w:t>). W zakres prac wchodzi między innymi zapewnienie: niezbędnej przestrzeni, instalacji zasilającej, odpowiednich warunków mikroklimatycznych, dostępu sieci radiowej do sieci rdzeniowej.</w:t>
      </w:r>
    </w:p>
    <w:p w14:paraId="0761EB89" w14:textId="77777777" w:rsidR="009D22A8" w:rsidRDefault="00CD71F6" w:rsidP="00CF4309">
      <w:pPr>
        <w:pStyle w:val="Akapitzlist"/>
        <w:numPr>
          <w:ilvl w:val="0"/>
          <w:numId w:val="68"/>
        </w:numPr>
        <w:spacing w:after="160" w:line="259" w:lineRule="auto"/>
        <w:jc w:val="both"/>
        <w:rPr>
          <w:rFonts w:eastAsia="Times New Roman"/>
          <w:b/>
          <w:color w:val="000000" w:themeColor="text1"/>
        </w:rPr>
      </w:pPr>
      <w:r>
        <w:rPr>
          <w:rFonts w:eastAsia="Times New Roman"/>
          <w:color w:val="000000" w:themeColor="text1"/>
        </w:rPr>
        <w:t xml:space="preserve">Zamawiający jest odpowiedzialny za zapewnienie i przygotowanie lokalizacji dla wdrożenia stacji bazowych. W zakres prac wchodzi między innymi: </w:t>
      </w:r>
    </w:p>
    <w:p w14:paraId="0761EB8A" w14:textId="77777777" w:rsidR="009D22A8" w:rsidRDefault="00CD71F6" w:rsidP="00CF4309">
      <w:pPr>
        <w:pStyle w:val="Akapitzlist"/>
        <w:numPr>
          <w:ilvl w:val="1"/>
          <w:numId w:val="68"/>
        </w:numPr>
        <w:spacing w:after="160" w:line="259" w:lineRule="auto"/>
        <w:jc w:val="both"/>
        <w:rPr>
          <w:rFonts w:eastAsia="Times New Roman"/>
          <w:b/>
          <w:color w:val="000000" w:themeColor="text1"/>
        </w:rPr>
      </w:pPr>
      <w:r>
        <w:rPr>
          <w:rFonts w:eastAsia="Times New Roman"/>
          <w:color w:val="000000" w:themeColor="text1"/>
        </w:rPr>
        <w:t>zapewnienie dostępu do obiektów,</w:t>
      </w:r>
    </w:p>
    <w:p w14:paraId="0761EB8B" w14:textId="77777777" w:rsidR="009D22A8" w:rsidRDefault="00CD71F6" w:rsidP="00CF4309">
      <w:pPr>
        <w:pStyle w:val="Akapitzlist"/>
        <w:numPr>
          <w:ilvl w:val="1"/>
          <w:numId w:val="68"/>
        </w:numPr>
        <w:spacing w:after="160" w:line="259" w:lineRule="auto"/>
        <w:jc w:val="both"/>
        <w:rPr>
          <w:rFonts w:eastAsia="Times New Roman"/>
          <w:b/>
          <w:color w:val="000000" w:themeColor="text1"/>
        </w:rPr>
      </w:pPr>
      <w:r>
        <w:rPr>
          <w:rFonts w:eastAsia="Times New Roman"/>
          <w:color w:val="000000" w:themeColor="text1"/>
        </w:rPr>
        <w:t>przygotowanie konstrukcji do montażu składników stacji bazowych, zgodnie z opisami w załącznikach dot. Poszczególnych partnerów.,</w:t>
      </w:r>
    </w:p>
    <w:p w14:paraId="0761EB8C" w14:textId="77777777" w:rsidR="009D22A8" w:rsidRDefault="00CD71F6" w:rsidP="00CF4309">
      <w:pPr>
        <w:pStyle w:val="Akapitzlist"/>
        <w:numPr>
          <w:ilvl w:val="1"/>
          <w:numId w:val="68"/>
        </w:numPr>
        <w:spacing w:after="160" w:line="259" w:lineRule="auto"/>
        <w:jc w:val="both"/>
        <w:rPr>
          <w:rFonts w:eastAsia="Times New Roman"/>
          <w:b/>
          <w:color w:val="000000" w:themeColor="text1"/>
        </w:rPr>
      </w:pPr>
      <w:r>
        <w:rPr>
          <w:rFonts w:eastAsia="Times New Roman"/>
          <w:color w:val="000000" w:themeColor="text1"/>
        </w:rPr>
        <w:t xml:space="preserve">zapewnienie niezbędnej Dokumentacji w formie elektronicznej </w:t>
      </w:r>
    </w:p>
    <w:p w14:paraId="0761EB8D" w14:textId="010F3615" w:rsidR="009D22A8" w:rsidRDefault="00CD71F6" w:rsidP="00CF4309">
      <w:pPr>
        <w:pStyle w:val="Akapitzlist"/>
        <w:numPr>
          <w:ilvl w:val="1"/>
          <w:numId w:val="68"/>
        </w:numPr>
        <w:spacing w:after="160" w:line="259" w:lineRule="auto"/>
        <w:jc w:val="both"/>
        <w:rPr>
          <w:rFonts w:eastAsia="Times New Roman"/>
          <w:b/>
          <w:color w:val="000000" w:themeColor="text1"/>
        </w:rPr>
      </w:pPr>
      <w:r>
        <w:rPr>
          <w:rFonts w:eastAsia="Times New Roman"/>
          <w:color w:val="000000" w:themeColor="text1"/>
        </w:rPr>
        <w:t xml:space="preserve">zapewnienie łączy do sieci szkieletowej, zgodnie z opisami w załącznikach dot. </w:t>
      </w:r>
      <w:r w:rsidR="00C644E8">
        <w:rPr>
          <w:rFonts w:eastAsia="Times New Roman"/>
          <w:color w:val="000000" w:themeColor="text1"/>
        </w:rPr>
        <w:t>p</w:t>
      </w:r>
      <w:r>
        <w:rPr>
          <w:rFonts w:eastAsia="Times New Roman"/>
          <w:color w:val="000000" w:themeColor="text1"/>
        </w:rPr>
        <w:t>oszczególnych partnerów</w:t>
      </w:r>
      <w:r w:rsidR="00C644E8">
        <w:rPr>
          <w:rFonts w:eastAsia="Times New Roman"/>
          <w:color w:val="000000" w:themeColor="text1"/>
        </w:rPr>
        <w:t xml:space="preserve"> (zamawiających)</w:t>
      </w:r>
      <w:r>
        <w:rPr>
          <w:rFonts w:eastAsia="Times New Roman"/>
          <w:color w:val="000000" w:themeColor="text1"/>
        </w:rPr>
        <w:t>,</w:t>
      </w:r>
    </w:p>
    <w:p w14:paraId="0761EB8E" w14:textId="77777777" w:rsidR="009D22A8" w:rsidRDefault="00CD71F6" w:rsidP="00CF4309">
      <w:pPr>
        <w:pStyle w:val="Akapitzlist"/>
        <w:numPr>
          <w:ilvl w:val="1"/>
          <w:numId w:val="68"/>
        </w:numPr>
        <w:spacing w:after="160" w:line="259" w:lineRule="auto"/>
        <w:jc w:val="both"/>
        <w:rPr>
          <w:rFonts w:eastAsia="Times New Roman"/>
          <w:b/>
          <w:color w:val="000000" w:themeColor="text1"/>
        </w:rPr>
      </w:pPr>
      <w:r>
        <w:rPr>
          <w:rFonts w:eastAsia="Times New Roman"/>
          <w:color w:val="000000" w:themeColor="text1"/>
        </w:rPr>
        <w:t>zapewnienie instalacji uziemiającej.</w:t>
      </w:r>
    </w:p>
    <w:p w14:paraId="0761EB8F" w14:textId="77777777" w:rsidR="009D22A8" w:rsidRDefault="00CD71F6" w:rsidP="00CF4309">
      <w:pPr>
        <w:pStyle w:val="Akapitzlist"/>
        <w:numPr>
          <w:ilvl w:val="0"/>
          <w:numId w:val="68"/>
        </w:numPr>
        <w:spacing w:after="160" w:line="259" w:lineRule="auto"/>
        <w:jc w:val="both"/>
        <w:rPr>
          <w:rFonts w:eastAsia="Times New Roman"/>
          <w:color w:val="000000" w:themeColor="text1"/>
        </w:rPr>
      </w:pPr>
      <w:r>
        <w:rPr>
          <w:rFonts w:eastAsia="Times New Roman"/>
          <w:color w:val="000000" w:themeColor="text1"/>
        </w:rPr>
        <w:t>Zamawiający będzie realizował podstawowe czynności związane z administrowaniem i utrzymaniem systemu zarządzania i sieci rdzeniowej</w:t>
      </w:r>
    </w:p>
    <w:p w14:paraId="0761EB90" w14:textId="77777777" w:rsidR="009D22A8" w:rsidRDefault="00CD71F6" w:rsidP="00CF4309">
      <w:pPr>
        <w:pStyle w:val="Akapitzlist"/>
        <w:numPr>
          <w:ilvl w:val="0"/>
          <w:numId w:val="68"/>
        </w:numPr>
        <w:spacing w:after="160" w:line="259" w:lineRule="auto"/>
        <w:jc w:val="both"/>
        <w:rPr>
          <w:rFonts w:eastAsia="Times New Roman"/>
          <w:color w:val="000000" w:themeColor="text1"/>
        </w:rPr>
      </w:pPr>
      <w:r>
        <w:rPr>
          <w:rFonts w:eastAsia="Times New Roman"/>
          <w:color w:val="000000" w:themeColor="text1"/>
        </w:rPr>
        <w:t>Dodatkowo Zamawiający jest odpowiedzialny za:</w:t>
      </w:r>
    </w:p>
    <w:p w14:paraId="0761EB91" w14:textId="77777777" w:rsidR="009D22A8" w:rsidRDefault="00CD71F6" w:rsidP="00CF4309">
      <w:pPr>
        <w:pStyle w:val="Akapitzlist"/>
        <w:numPr>
          <w:ilvl w:val="1"/>
          <w:numId w:val="68"/>
        </w:numPr>
        <w:spacing w:after="160" w:line="259" w:lineRule="auto"/>
        <w:jc w:val="both"/>
        <w:rPr>
          <w:rFonts w:eastAsia="Times New Roman"/>
          <w:color w:val="000000" w:themeColor="text1"/>
        </w:rPr>
      </w:pPr>
      <w:r>
        <w:rPr>
          <w:rFonts w:eastAsia="Times New Roman"/>
          <w:color w:val="000000" w:themeColor="text1"/>
        </w:rPr>
        <w:t>pozyskanie pozwoleń radiowych,</w:t>
      </w:r>
    </w:p>
    <w:p w14:paraId="0761EB92" w14:textId="77777777" w:rsidR="009D22A8" w:rsidRDefault="00CD71F6" w:rsidP="00CF4309">
      <w:pPr>
        <w:pStyle w:val="Akapitzlist"/>
        <w:numPr>
          <w:ilvl w:val="1"/>
          <w:numId w:val="68"/>
        </w:numPr>
        <w:spacing w:after="160" w:line="259" w:lineRule="auto"/>
        <w:jc w:val="both"/>
        <w:rPr>
          <w:rFonts w:eastAsia="Times New Roman"/>
          <w:color w:val="000000" w:themeColor="text1"/>
        </w:rPr>
      </w:pPr>
      <w:r>
        <w:rPr>
          <w:rFonts w:eastAsia="Times New Roman"/>
          <w:color w:val="000000" w:themeColor="text1"/>
        </w:rPr>
        <w:t>zapewnienie niezbędnych szkoleń ekip instalacyjnych, umożliwiających dostęp do obiektów objętych specjalnym nadzorem,</w:t>
      </w:r>
    </w:p>
    <w:p w14:paraId="0761EB93" w14:textId="77777777" w:rsidR="009D22A8" w:rsidRDefault="00CD71F6" w:rsidP="00CF4309">
      <w:pPr>
        <w:pStyle w:val="Akapitzlist"/>
        <w:numPr>
          <w:ilvl w:val="0"/>
          <w:numId w:val="64"/>
        </w:numPr>
      </w:pPr>
      <w:r>
        <w:rPr>
          <w:rFonts w:eastAsia="Times New Roman"/>
          <w:color w:val="000000" w:themeColor="text1"/>
        </w:rPr>
        <w:t>Wykonanie niezbędnych projektów i prac związanych z adaptacją obiektów na potrzeby instalacji urządzeń sieci radiowej</w:t>
      </w:r>
      <w:r>
        <w:t xml:space="preserve"> </w:t>
      </w:r>
    </w:p>
    <w:p w14:paraId="0761EB94" w14:textId="77777777" w:rsidR="009D22A8" w:rsidRDefault="00CD71F6" w:rsidP="00CF4309">
      <w:pPr>
        <w:pStyle w:val="Akapitzlist"/>
        <w:numPr>
          <w:ilvl w:val="0"/>
          <w:numId w:val="64"/>
        </w:numPr>
      </w:pPr>
      <w:r>
        <w:lastRenderedPageBreak/>
        <w:t>personel upoważniony do koordynacji prac i podejmowania decyzji projektowych po stronie Zamawiającego,</w:t>
      </w:r>
    </w:p>
    <w:p w14:paraId="0761EB95" w14:textId="77777777" w:rsidR="009D22A8" w:rsidRDefault="00CD71F6" w:rsidP="00CF4309">
      <w:pPr>
        <w:pStyle w:val="Akapitzlist"/>
        <w:numPr>
          <w:ilvl w:val="0"/>
          <w:numId w:val="64"/>
        </w:numPr>
      </w:pPr>
      <w:r>
        <w:t>dostęp do lokalizacji przeznaczonych do wdrożenia sieci radiowej wraz z niezbędną dokumentacją,</w:t>
      </w:r>
    </w:p>
    <w:p w14:paraId="0761EB96" w14:textId="77777777" w:rsidR="009D22A8" w:rsidRDefault="00CD71F6" w:rsidP="00CF4309">
      <w:pPr>
        <w:pStyle w:val="Akapitzlist"/>
        <w:numPr>
          <w:ilvl w:val="0"/>
          <w:numId w:val="64"/>
        </w:numPr>
      </w:pPr>
      <w:r>
        <w:t>personel upoważniony do udziału w testach akceptacyjnych oraz do odbioru stacji bazowych,</w:t>
      </w:r>
    </w:p>
    <w:p w14:paraId="0761EB97" w14:textId="77777777" w:rsidR="009D22A8" w:rsidRDefault="009D22A8">
      <w:pPr>
        <w:pStyle w:val="Akapitzlist"/>
        <w:spacing w:after="160" w:line="259" w:lineRule="auto"/>
        <w:jc w:val="both"/>
        <w:rPr>
          <w:rFonts w:eastAsia="Times New Roman"/>
          <w:color w:val="000000" w:themeColor="text1"/>
          <w:lang w:val="pl-PL"/>
        </w:rPr>
      </w:pPr>
    </w:p>
    <w:p w14:paraId="0761EB98" w14:textId="3F9A7A07" w:rsidR="009D22A8" w:rsidRDefault="00CD71F6">
      <w:pPr>
        <w:spacing w:after="160" w:line="259" w:lineRule="auto"/>
        <w:jc w:val="both"/>
        <w:rPr>
          <w:rFonts w:eastAsia="Times New Roman"/>
          <w:color w:val="000000" w:themeColor="text1"/>
        </w:rPr>
      </w:pPr>
      <w:r>
        <w:rPr>
          <w:rFonts w:eastAsia="Times New Roman"/>
          <w:color w:val="000000" w:themeColor="text1"/>
          <w:lang w:val="pl-PL"/>
        </w:rPr>
        <w:t xml:space="preserve">W ramach wdrożenia każdego Zadania </w:t>
      </w:r>
      <w:r w:rsidR="00271CF6">
        <w:rPr>
          <w:rFonts w:eastAsia="Times New Roman"/>
          <w:color w:val="000000" w:themeColor="text1"/>
          <w:lang w:val="pl-PL"/>
        </w:rPr>
        <w:t>Wykonawca</w:t>
      </w:r>
      <w:r>
        <w:rPr>
          <w:rFonts w:eastAsia="Times New Roman"/>
          <w:color w:val="000000" w:themeColor="text1"/>
          <w:lang w:val="pl-PL"/>
        </w:rPr>
        <w:t xml:space="preserve"> zobowiązany jest do:</w:t>
      </w:r>
    </w:p>
    <w:p w14:paraId="0761EB99" w14:textId="00EA2D47" w:rsidR="009D22A8" w:rsidRDefault="00CD71F6" w:rsidP="00CF4309">
      <w:pPr>
        <w:pStyle w:val="Akapitzlist"/>
        <w:numPr>
          <w:ilvl w:val="0"/>
          <w:numId w:val="11"/>
        </w:numPr>
        <w:spacing w:after="160" w:line="259" w:lineRule="auto"/>
        <w:jc w:val="both"/>
        <w:rPr>
          <w:rFonts w:eastAsia="Times New Roman"/>
          <w:color w:val="000000" w:themeColor="text1"/>
        </w:rPr>
      </w:pPr>
      <w:r>
        <w:rPr>
          <w:rStyle w:val="normaltextrun"/>
          <w:rFonts w:eastAsia="Times New Roman"/>
          <w:color w:val="000000" w:themeColor="text1"/>
        </w:rPr>
        <w:t>R</w:t>
      </w:r>
      <w:proofErr w:type="spellStart"/>
      <w:r>
        <w:rPr>
          <w:rStyle w:val="normaltextrun"/>
          <w:rFonts w:eastAsia="Times New Roman"/>
          <w:color w:val="000000" w:themeColor="text1"/>
          <w:lang w:val="pl-PL"/>
        </w:rPr>
        <w:t>ealizacji</w:t>
      </w:r>
      <w:proofErr w:type="spellEnd"/>
      <w:r>
        <w:rPr>
          <w:rStyle w:val="normaltextrun"/>
          <w:rFonts w:eastAsia="Times New Roman"/>
          <w:color w:val="000000" w:themeColor="text1"/>
          <w:lang w:val="pl-PL"/>
        </w:rPr>
        <w:t xml:space="preserve"> planu </w:t>
      </w:r>
      <w:r w:rsidR="007C3B62">
        <w:rPr>
          <w:rStyle w:val="normaltextrun"/>
          <w:rFonts w:eastAsia="Times New Roman"/>
          <w:color w:val="000000" w:themeColor="text1"/>
          <w:lang w:val="pl-PL"/>
        </w:rPr>
        <w:t xml:space="preserve">dostaw </w:t>
      </w:r>
      <w:r>
        <w:rPr>
          <w:rStyle w:val="normaltextrun"/>
          <w:rFonts w:eastAsia="Times New Roman"/>
          <w:color w:val="000000" w:themeColor="text1"/>
          <w:lang w:val="pl-PL"/>
        </w:rPr>
        <w:t xml:space="preserve">zawartego w punkcie </w:t>
      </w:r>
      <w:r w:rsidR="007C3B62">
        <w:rPr>
          <w:rStyle w:val="normaltextrun"/>
          <w:rFonts w:eastAsia="Times New Roman"/>
          <w:color w:val="000000" w:themeColor="text1"/>
          <w:lang w:val="pl-PL"/>
        </w:rPr>
        <w:t>7</w:t>
      </w:r>
      <w:r>
        <w:rPr>
          <w:rStyle w:val="normaltextrun"/>
          <w:rFonts w:eastAsia="Times New Roman"/>
          <w:color w:val="000000" w:themeColor="text1"/>
          <w:lang w:val="pl-PL"/>
        </w:rPr>
        <w:t>.1., </w:t>
      </w:r>
    </w:p>
    <w:p w14:paraId="0761EB9A" w14:textId="16D18168" w:rsidR="009D22A8" w:rsidRDefault="00CD71F6" w:rsidP="00CF4309">
      <w:pPr>
        <w:pStyle w:val="Akapitzlist"/>
        <w:numPr>
          <w:ilvl w:val="0"/>
          <w:numId w:val="11"/>
        </w:numPr>
        <w:spacing w:after="160" w:line="259" w:lineRule="auto"/>
        <w:jc w:val="both"/>
        <w:rPr>
          <w:rFonts w:eastAsia="Times New Roman"/>
          <w:color w:val="000000" w:themeColor="text1"/>
        </w:rPr>
      </w:pPr>
      <w:r>
        <w:rPr>
          <w:rStyle w:val="normaltextrun"/>
          <w:rFonts w:eastAsia="Times New Roman"/>
          <w:color w:val="000000" w:themeColor="text1"/>
          <w:lang w:val="pl-PL"/>
        </w:rPr>
        <w:t xml:space="preserve">Dostawy, instalacji i konfiguracji urządzeń oraz oprogramowania wchodzących w skład poszczególnych zadań podanych w punkcie </w:t>
      </w:r>
      <w:r w:rsidR="007C3B62">
        <w:rPr>
          <w:rStyle w:val="normaltextrun"/>
          <w:rFonts w:eastAsia="Times New Roman"/>
          <w:color w:val="000000" w:themeColor="text1"/>
          <w:lang w:val="pl-PL"/>
        </w:rPr>
        <w:t>7</w:t>
      </w:r>
      <w:r>
        <w:rPr>
          <w:rStyle w:val="normaltextrun"/>
          <w:rFonts w:eastAsia="Times New Roman"/>
          <w:color w:val="000000" w:themeColor="text1"/>
          <w:lang w:val="pl-PL"/>
        </w:rPr>
        <w:t xml:space="preserve">.3. w lokalizacjach podanych w punkcie </w:t>
      </w:r>
      <w:r w:rsidR="007C3B62">
        <w:rPr>
          <w:rStyle w:val="normaltextrun"/>
          <w:rFonts w:eastAsia="Times New Roman"/>
          <w:color w:val="000000" w:themeColor="text1"/>
          <w:lang w:val="pl-PL"/>
        </w:rPr>
        <w:t>7</w:t>
      </w:r>
      <w:r>
        <w:rPr>
          <w:rStyle w:val="normaltextrun"/>
          <w:rFonts w:eastAsia="Times New Roman"/>
          <w:color w:val="000000" w:themeColor="text1"/>
          <w:lang w:val="pl-PL"/>
        </w:rPr>
        <w:t>.2.1., </w:t>
      </w:r>
    </w:p>
    <w:p w14:paraId="0761EB9B" w14:textId="7E5E38E0" w:rsidR="009D22A8" w:rsidRDefault="00CD71F6" w:rsidP="00CF4309">
      <w:pPr>
        <w:pStyle w:val="Akapitzlist"/>
        <w:numPr>
          <w:ilvl w:val="0"/>
          <w:numId w:val="11"/>
        </w:numPr>
        <w:rPr>
          <w:rStyle w:val="normaltextrun"/>
          <w:rFonts w:eastAsia="Times New Roman"/>
          <w:color w:val="000000" w:themeColor="text1"/>
          <w:lang w:val="pl-PL"/>
        </w:rPr>
      </w:pPr>
      <w:r>
        <w:rPr>
          <w:rStyle w:val="normaltextrun"/>
          <w:rFonts w:eastAsia="Times New Roman"/>
          <w:color w:val="000000" w:themeColor="text1"/>
          <w:lang w:val="pl-PL"/>
        </w:rPr>
        <w:t xml:space="preserve">Przeprowadzenia instruktażu dla pracowników Zamawiającego zgodnie z wytycznymi opisanymi w punkcie </w:t>
      </w:r>
      <w:r w:rsidR="007C3B62">
        <w:rPr>
          <w:rStyle w:val="normaltextrun"/>
          <w:rFonts w:eastAsia="Times New Roman"/>
          <w:color w:val="000000" w:themeColor="text1"/>
          <w:lang w:val="pl-PL"/>
        </w:rPr>
        <w:t>10</w:t>
      </w:r>
      <w:r>
        <w:rPr>
          <w:rStyle w:val="normaltextrun"/>
          <w:rFonts w:eastAsia="Times New Roman"/>
          <w:color w:val="000000" w:themeColor="text1"/>
          <w:lang w:val="pl-PL"/>
        </w:rPr>
        <w:t>.</w:t>
      </w:r>
    </w:p>
    <w:p w14:paraId="0761EB9C" w14:textId="77777777" w:rsidR="009D22A8" w:rsidRDefault="009D22A8"/>
    <w:p w14:paraId="0761EB9D" w14:textId="7FB8D382" w:rsidR="009D22A8" w:rsidRDefault="00CD71F6">
      <w:r>
        <w:t xml:space="preserve">W celu wykonania projektu </w:t>
      </w:r>
      <w:r w:rsidR="00271CF6">
        <w:t>Wykonawca</w:t>
      </w:r>
      <w:r>
        <w:t xml:space="preserve"> musi zapewnić:</w:t>
      </w:r>
    </w:p>
    <w:p w14:paraId="0761EB9E" w14:textId="70971AA2" w:rsidR="009D22A8" w:rsidRDefault="00CD71F6" w:rsidP="00CF4309">
      <w:pPr>
        <w:pStyle w:val="Akapitzlist"/>
        <w:numPr>
          <w:ilvl w:val="0"/>
          <w:numId w:val="65"/>
        </w:numPr>
        <w:ind w:left="709"/>
      </w:pPr>
      <w:r>
        <w:t xml:space="preserve">niezbędny personel o odpowiednich kompetencjach do wykonania przedmiotu Umowy, w tym wyznaczenie osoby odpowiedzialnej za koordynowanie prac po stronie </w:t>
      </w:r>
      <w:r w:rsidR="001B0F89">
        <w:t>Wykonawcy</w:t>
      </w:r>
      <w:r>
        <w:t>,</w:t>
      </w:r>
    </w:p>
    <w:p w14:paraId="0761EB9F" w14:textId="77777777" w:rsidR="009D22A8" w:rsidRDefault="00CD71F6" w:rsidP="00CF4309">
      <w:pPr>
        <w:pStyle w:val="Akapitzlist"/>
        <w:numPr>
          <w:ilvl w:val="0"/>
          <w:numId w:val="65"/>
        </w:numPr>
        <w:ind w:left="709"/>
      </w:pPr>
      <w:r>
        <w:t>Dostarczenie, instalacja i uruchomienie urządzeń wraz z oprogramowaniem sieci rdzeniowej oraz RAN</w:t>
      </w:r>
    </w:p>
    <w:p w14:paraId="0761EBA0" w14:textId="77777777" w:rsidR="009D22A8" w:rsidRDefault="00CD71F6" w:rsidP="00CF4309">
      <w:pPr>
        <w:pStyle w:val="Akapitzlist"/>
        <w:numPr>
          <w:ilvl w:val="0"/>
          <w:numId w:val="65"/>
        </w:numPr>
        <w:ind w:left="709"/>
      </w:pPr>
      <w:r>
        <w:t>Konfiguracja sprzętu i oprogramowania i integracja z systemem zarządzania</w:t>
      </w:r>
    </w:p>
    <w:p w14:paraId="0761EBA1" w14:textId="77777777" w:rsidR="009D22A8" w:rsidRDefault="00CD71F6" w:rsidP="00CF4309">
      <w:pPr>
        <w:pStyle w:val="Akapitzlist"/>
        <w:numPr>
          <w:ilvl w:val="0"/>
          <w:numId w:val="64"/>
        </w:numPr>
      </w:pPr>
      <w:r>
        <w:t xml:space="preserve">Prezentację działania rdzenia 5G i RAN. </w:t>
      </w:r>
      <w:bookmarkStart w:id="25" w:name="_d25sm3xj4qfa"/>
      <w:bookmarkEnd w:id="25"/>
    </w:p>
    <w:p w14:paraId="0761EBA2" w14:textId="77777777" w:rsidR="009D22A8" w:rsidRDefault="00CD71F6">
      <w:pPr>
        <w:pStyle w:val="Nagwek2"/>
      </w:pPr>
      <w:bookmarkStart w:id="26" w:name="_Toc134782735"/>
      <w:r>
        <w:t>Dostawa i instalacja</w:t>
      </w:r>
      <w:bookmarkEnd w:id="26"/>
      <w:r>
        <w:t xml:space="preserve"> </w:t>
      </w:r>
    </w:p>
    <w:p w14:paraId="0761EBA3" w14:textId="5A63A68E" w:rsidR="009D22A8" w:rsidRDefault="00271CF6">
      <w:pPr>
        <w:keepNext/>
        <w:keepLines/>
        <w:spacing w:before="400" w:after="160" w:line="259" w:lineRule="auto"/>
        <w:jc w:val="both"/>
        <w:rPr>
          <w:rFonts w:eastAsia="Times New Roman"/>
          <w:color w:val="000000" w:themeColor="text1"/>
          <w:lang w:val="pl-PL"/>
        </w:rPr>
      </w:pPr>
      <w:r>
        <w:rPr>
          <w:rFonts w:eastAsia="Times New Roman"/>
          <w:color w:val="000000" w:themeColor="text1"/>
          <w:lang w:val="pl-PL"/>
        </w:rPr>
        <w:t>Wykonawca</w:t>
      </w:r>
      <w:r w:rsidR="00CD71F6">
        <w:rPr>
          <w:rFonts w:eastAsia="Times New Roman"/>
          <w:color w:val="000000" w:themeColor="text1"/>
          <w:lang w:val="pl-PL"/>
        </w:rPr>
        <w:t xml:space="preserve"> zobowiązany jest dostarczyć wszelkie urządzenia i oprogramowanie będące przedmiotem poszczególnego Zadania do lokalizacji wskazanych w punkcie </w:t>
      </w:r>
      <w:r w:rsidR="00CD71F6">
        <w:rPr>
          <w:rFonts w:eastAsia="Times New Roman"/>
          <w:color w:val="000000" w:themeColor="text1"/>
          <w:lang w:val="pl-PL"/>
        </w:rPr>
        <w:fldChar w:fldCharType="begin"/>
      </w:r>
      <w:r w:rsidR="00CD71F6">
        <w:rPr>
          <w:rFonts w:eastAsia="Times New Roman"/>
          <w:color w:val="000000" w:themeColor="text1"/>
          <w:lang w:val="pl-PL"/>
        </w:rPr>
        <w:instrText xml:space="preserve"> REF _Ref134481773 \r \h </w:instrText>
      </w:r>
      <w:r w:rsidR="00CD71F6">
        <w:rPr>
          <w:rFonts w:eastAsia="Times New Roman"/>
          <w:color w:val="000000" w:themeColor="text1"/>
          <w:lang w:val="pl-PL"/>
        </w:rPr>
      </w:r>
      <w:r w:rsidR="00CD71F6">
        <w:rPr>
          <w:rFonts w:eastAsia="Times New Roman"/>
          <w:color w:val="000000" w:themeColor="text1"/>
          <w:lang w:val="pl-PL"/>
        </w:rPr>
        <w:fldChar w:fldCharType="separate"/>
      </w:r>
      <w:r w:rsidR="0003720F">
        <w:rPr>
          <w:rFonts w:eastAsia="Times New Roman"/>
          <w:color w:val="000000" w:themeColor="text1"/>
          <w:lang w:val="pl-PL"/>
        </w:rPr>
        <w:t>7.2.1</w:t>
      </w:r>
      <w:r w:rsidR="00CD71F6">
        <w:rPr>
          <w:rFonts w:eastAsia="Times New Roman"/>
          <w:color w:val="000000" w:themeColor="text1"/>
          <w:lang w:val="pl-PL"/>
        </w:rPr>
        <w:fldChar w:fldCharType="end"/>
      </w:r>
      <w:r w:rsidR="00CD71F6">
        <w:rPr>
          <w:rFonts w:eastAsia="Times New Roman"/>
          <w:color w:val="000000" w:themeColor="text1"/>
          <w:lang w:val="pl-PL"/>
        </w:rPr>
        <w:t>.</w:t>
      </w:r>
    </w:p>
    <w:p w14:paraId="0761EBA4" w14:textId="77777777" w:rsidR="009D22A8" w:rsidRDefault="00CD71F6">
      <w:pPr>
        <w:keepNext/>
        <w:keepLines/>
        <w:spacing w:before="400" w:after="160" w:line="259" w:lineRule="auto"/>
        <w:jc w:val="both"/>
        <w:rPr>
          <w:rFonts w:eastAsia="Times New Roman"/>
          <w:color w:val="000000" w:themeColor="text1"/>
          <w:lang w:val="pl-PL"/>
        </w:rPr>
      </w:pPr>
      <w:r>
        <w:rPr>
          <w:rFonts w:eastAsia="Times New Roman"/>
          <w:color w:val="000000" w:themeColor="text1"/>
          <w:lang w:val="pl-PL"/>
        </w:rPr>
        <w:t>Ogólne wytyczne dotyczące dostawy i instalacji:</w:t>
      </w:r>
    </w:p>
    <w:p w14:paraId="0761EBA5" w14:textId="77777777" w:rsidR="009D22A8" w:rsidRDefault="00CD71F6" w:rsidP="00CF4309">
      <w:pPr>
        <w:pStyle w:val="Akapitzlist"/>
        <w:numPr>
          <w:ilvl w:val="0"/>
          <w:numId w:val="66"/>
        </w:numPr>
      </w:pPr>
      <w:r>
        <w:t xml:space="preserve">Termin każdej dostawy musi zostać uzgodniony z Zamawiającym. </w:t>
      </w:r>
    </w:p>
    <w:p w14:paraId="0761EBA6" w14:textId="3BF98C7F" w:rsidR="009D22A8" w:rsidRDefault="00271CF6" w:rsidP="00CF4309">
      <w:pPr>
        <w:pStyle w:val="Akapitzlist"/>
        <w:numPr>
          <w:ilvl w:val="0"/>
          <w:numId w:val="66"/>
        </w:numPr>
      </w:pPr>
      <w:r>
        <w:t>Wykonawca</w:t>
      </w:r>
      <w:r w:rsidR="00CD71F6">
        <w:t xml:space="preserve"> zobowiązany jest do zgłoszenia terminu dostawy na co najmniej 5 dni przed planowanym terminem dostawy. </w:t>
      </w:r>
    </w:p>
    <w:p w14:paraId="0761EBA7" w14:textId="77777777" w:rsidR="009D22A8" w:rsidRDefault="00CD71F6" w:rsidP="00CF4309">
      <w:pPr>
        <w:pStyle w:val="Akapitzlist"/>
        <w:numPr>
          <w:ilvl w:val="0"/>
          <w:numId w:val="66"/>
        </w:numPr>
      </w:pPr>
      <w:r>
        <w:t>Strony zobowiązane są do wskazania osoby nadzorującej realizację przedmiotu zamówienia.</w:t>
      </w:r>
    </w:p>
    <w:p w14:paraId="0761EBA8" w14:textId="79FC0008" w:rsidR="009D22A8" w:rsidRDefault="004C48BA" w:rsidP="00CF4309">
      <w:pPr>
        <w:pStyle w:val="Akapitzlist"/>
        <w:numPr>
          <w:ilvl w:val="0"/>
          <w:numId w:val="66"/>
        </w:numPr>
      </w:pPr>
      <w:r>
        <w:t>Wykonawca</w:t>
      </w:r>
      <w:r w:rsidR="00CD71F6">
        <w:t xml:space="preserve"> zobowiązany jest do dostarczenia urządzeń i oprogramowania, ich instalacji i konfiguracji w lokalizacjach podanych w punkcie </w:t>
      </w:r>
      <w:r w:rsidR="00CD71F6">
        <w:fldChar w:fldCharType="begin"/>
      </w:r>
      <w:r w:rsidR="00CD71F6">
        <w:instrText xml:space="preserve"> REF _Ref134481747 \r \h </w:instrText>
      </w:r>
      <w:r w:rsidR="00CD71F6">
        <w:fldChar w:fldCharType="separate"/>
      </w:r>
      <w:r w:rsidR="0003720F">
        <w:t>7.2.1</w:t>
      </w:r>
      <w:r w:rsidR="00CD71F6">
        <w:fldChar w:fldCharType="end"/>
      </w:r>
      <w:r w:rsidR="00CD71F6">
        <w:t xml:space="preserve">. </w:t>
      </w:r>
      <w:r>
        <w:t xml:space="preserve">Wykonawca </w:t>
      </w:r>
      <w:r w:rsidR="00CD71F6">
        <w:t xml:space="preserve"> pokrywa koszt oraz ubezpieczenie dostaw do siedziby Zamawiającego.</w:t>
      </w:r>
    </w:p>
    <w:p w14:paraId="0761EBA9" w14:textId="539A1F7A" w:rsidR="009D22A8" w:rsidRDefault="00CD71F6" w:rsidP="00CF4309">
      <w:pPr>
        <w:pStyle w:val="Akapitzlist"/>
        <w:numPr>
          <w:ilvl w:val="0"/>
          <w:numId w:val="66"/>
        </w:numPr>
      </w:pPr>
      <w:r>
        <w:t xml:space="preserve">Prace objęte umową prowadzone będą w obiektach udostępnionych </w:t>
      </w:r>
      <w:r w:rsidR="001B0F89">
        <w:t>Wykonawcy</w:t>
      </w:r>
      <w:r>
        <w:t xml:space="preserve"> i pod nadzorem Zamawiającego.</w:t>
      </w:r>
    </w:p>
    <w:p w14:paraId="0761EBAA" w14:textId="2378DA61" w:rsidR="009D22A8" w:rsidRDefault="004C48BA" w:rsidP="00CF4309">
      <w:pPr>
        <w:pStyle w:val="Akapitzlist"/>
        <w:numPr>
          <w:ilvl w:val="0"/>
          <w:numId w:val="66"/>
        </w:numPr>
      </w:pPr>
      <w:r>
        <w:t xml:space="preserve">Wykonawca </w:t>
      </w:r>
      <w:r w:rsidR="00CD71F6">
        <w:t xml:space="preserve"> zobowiązany jest do prowadzenia na bieżąco prac porządkowych, zarówno w pomieszczeniach objętych dostawą i montażem, jak i na trasie transportu materiałów oraz sprzątania po wykonaniu każdego etapu prac. Wywóz odpadów należy zrealizować we własnym zakresie </w:t>
      </w:r>
      <w:r w:rsidR="00CD71F6">
        <w:lastRenderedPageBreak/>
        <w:t xml:space="preserve">(kartony, palety, odpady materiałowe itp.), przy czym odpady można składować w kontenerze </w:t>
      </w:r>
      <w:r w:rsidR="00CD71F6" w:rsidRPr="006B5AEC">
        <w:rPr>
          <w:highlight w:val="lightGray"/>
        </w:rPr>
        <w:t>nie większym niż 1,7 m3 chyba, że zostanie to ustalone inaczej.</w:t>
      </w:r>
      <w:r w:rsidR="00CD71F6">
        <w:t xml:space="preserve"> </w:t>
      </w:r>
    </w:p>
    <w:p w14:paraId="0761EBAB" w14:textId="6E5E6FE9" w:rsidR="009D22A8" w:rsidRDefault="004C48BA" w:rsidP="00CF4309">
      <w:pPr>
        <w:pStyle w:val="Akapitzlist"/>
        <w:numPr>
          <w:ilvl w:val="0"/>
          <w:numId w:val="66"/>
        </w:numPr>
      </w:pPr>
      <w:r>
        <w:t xml:space="preserve">Wykonawca </w:t>
      </w:r>
      <w:r w:rsidR="00CD71F6">
        <w:t xml:space="preserve"> zobowiązany jest do przestrzegania przepisów porządkowych obowiązujących na terenie budynku Zamawiającego.</w:t>
      </w:r>
    </w:p>
    <w:p w14:paraId="0761EBAC" w14:textId="5AF29CC9" w:rsidR="009D22A8" w:rsidRDefault="00CD71F6" w:rsidP="00CF4309">
      <w:pPr>
        <w:pStyle w:val="Akapitzlist"/>
        <w:numPr>
          <w:ilvl w:val="0"/>
          <w:numId w:val="66"/>
        </w:numPr>
      </w:pPr>
      <w:r>
        <w:t xml:space="preserve">Zamawiający wymaga, aby pracownicy </w:t>
      </w:r>
      <w:r w:rsidR="001B0F89">
        <w:t>Wykonawcy</w:t>
      </w:r>
      <w:r>
        <w:t xml:space="preserve"> oraz jego pod</w:t>
      </w:r>
      <w:r w:rsidR="004C48BA">
        <w:t>w</w:t>
      </w:r>
      <w:r w:rsidR="001B0F89">
        <w:t>ykonawcy</w:t>
      </w:r>
      <w:r>
        <w:t xml:space="preserve"> przebywali na terenie prowadzenia prac w ubraniach roboczych jednoznacznie identyfikujących firmę dla jakiej pracują (mogą to być np. </w:t>
      </w:r>
      <w:r w:rsidR="004C48BA">
        <w:t>K</w:t>
      </w:r>
      <w:r>
        <w:t xml:space="preserve">oszulki odblaskowe z nazwą </w:t>
      </w:r>
      <w:r w:rsidR="001B0F89">
        <w:t>Wykonawcy</w:t>
      </w:r>
      <w:r>
        <w:t>). Za każdorazowe nieprzestrzeganie tego wymogu zostanie naliczona kara w wysokości 500,00 zł.</w:t>
      </w:r>
    </w:p>
    <w:p w14:paraId="0761EBAD" w14:textId="2875A755" w:rsidR="009D22A8" w:rsidRDefault="00CD71F6" w:rsidP="00CF4309">
      <w:pPr>
        <w:pStyle w:val="Akapitzlist"/>
        <w:numPr>
          <w:ilvl w:val="0"/>
          <w:numId w:val="66"/>
        </w:numPr>
      </w:pPr>
      <w:r>
        <w:t xml:space="preserve">Zabronione jest palenie tytoniu oraz używanie innych substancji wonnych (np. </w:t>
      </w:r>
      <w:r w:rsidR="004C48BA">
        <w:t>P</w:t>
      </w:r>
      <w:r>
        <w:t xml:space="preserve">apierosy elektroniczne) na terach oznaczonych zakazem palenia oraz używania innych substancji wonnych. Za każdorazowe złamanie tego zakazu zostanie naliczona kara w wysokości 1 000,00 zł. Ponadto jeżeli palenie tytoniu lub używanie substancji wonnych w pomieszczeniach oznaczonych ww. </w:t>
      </w:r>
      <w:r w:rsidR="004C48BA">
        <w:t>Z</w:t>
      </w:r>
      <w:r>
        <w:t xml:space="preserve">akazem spowoduje reakcję systemu detekcji pożaru w budynku Zamawiającego, co może doprowadzić do wyzwolenie systemu gaszenia, to </w:t>
      </w:r>
      <w:r w:rsidR="004C48BA">
        <w:t xml:space="preserve">Wykonawca </w:t>
      </w:r>
      <w:r>
        <w:t xml:space="preserve"> zobowiązany jest do pokrycia wszystkich wynikłych z tego zdarzenia kosztów.</w:t>
      </w:r>
    </w:p>
    <w:p w14:paraId="0761EBAE" w14:textId="77777777" w:rsidR="009D22A8" w:rsidRDefault="00CD71F6" w:rsidP="00CF4309">
      <w:pPr>
        <w:pStyle w:val="Akapitzlist"/>
        <w:numPr>
          <w:ilvl w:val="0"/>
          <w:numId w:val="66"/>
        </w:numPr>
      </w:pPr>
      <w:r>
        <w:t>Zabronione jest spożywanie posiłków i napojów w salach komputerowych.</w:t>
      </w:r>
    </w:p>
    <w:p w14:paraId="0761EBAF" w14:textId="78210FFF" w:rsidR="009D22A8" w:rsidRDefault="00CD71F6" w:rsidP="00CF4309">
      <w:pPr>
        <w:pStyle w:val="Akapitzlist"/>
        <w:numPr>
          <w:ilvl w:val="0"/>
          <w:numId w:val="66"/>
        </w:numPr>
      </w:pPr>
      <w:r>
        <w:t xml:space="preserve">Wywóz odpadów z dostaw sprzętu musi odbywać się sukcesywnie w czasie dostawy. Zabronione jest korzystanie z kontenerów Zamawiającego. </w:t>
      </w:r>
      <w:r w:rsidR="004C48BA">
        <w:t xml:space="preserve">Wykonawca </w:t>
      </w:r>
      <w:r>
        <w:t xml:space="preserve"> zobowiązany jest do wywozu całości odpadów na swój koszt i swoimi siłami. Dozwolone jest posadowienie dodatkowego kontenera przy budynku o pojemności nie większej niż 1,7 m3 chyba, że na etapie realizacji zostanie to ustalone inaczej. Za każdy rozpoczęty metr sześcienny pozostawianych odpadów zostanie naliczona kara umowna w wysokości 2 000,00 zł. Warunkiem podpisania protokołu zdawczo </w:t>
      </w:r>
      <w:r w:rsidR="004C48BA">
        <w:t>–</w:t>
      </w:r>
      <w:r>
        <w:t xml:space="preserve"> odbiorczego danego zadania (zapotrzebowania) jest usunięcie wszystkich odpadów powstałych w trakcie instalacji.</w:t>
      </w:r>
    </w:p>
    <w:p w14:paraId="0761EBB0" w14:textId="77777777" w:rsidR="009D22A8" w:rsidRDefault="00CD71F6" w:rsidP="00CF4309">
      <w:pPr>
        <w:pStyle w:val="Akapitzlist"/>
        <w:numPr>
          <w:ilvl w:val="0"/>
          <w:numId w:val="66"/>
        </w:numPr>
      </w:pPr>
      <w:r>
        <w:t>Wszystkie prace instalacyjne i wdrożeniowe muszą być wykonane w oparciu o najlepsze praktyki, standardy, najnowszą wiedzę w zakresie, który obejmuje zamówienie oraz obowiązujące przepisy.</w:t>
      </w:r>
    </w:p>
    <w:p w14:paraId="0761EBB1" w14:textId="77777777" w:rsidR="009D22A8" w:rsidRDefault="00CD71F6">
      <w:pPr>
        <w:pStyle w:val="Nagwek3"/>
        <w:ind w:left="1389"/>
      </w:pPr>
      <w:bookmarkStart w:id="27" w:name="_Ref134481384"/>
      <w:bookmarkStart w:id="28" w:name="_Ref134481417"/>
      <w:bookmarkStart w:id="29" w:name="_Ref134481747"/>
      <w:bookmarkStart w:id="30" w:name="_Ref134481773"/>
      <w:bookmarkStart w:id="31" w:name="_Toc134782736"/>
      <w:r>
        <w:rPr>
          <w:rStyle w:val="normaltextrun"/>
        </w:rPr>
        <w:t>Miejsce</w:t>
      </w:r>
      <w:r>
        <w:rPr>
          <w:rStyle w:val="normaltextrun"/>
          <w:color w:val="000000" w:themeColor="text1"/>
        </w:rPr>
        <w:t xml:space="preserve"> dostawy i instalacji poszczególnych zadań:</w:t>
      </w:r>
      <w:bookmarkEnd w:id="27"/>
      <w:bookmarkEnd w:id="28"/>
      <w:bookmarkEnd w:id="29"/>
      <w:bookmarkEnd w:id="30"/>
      <w:bookmarkEnd w:id="31"/>
      <w:r>
        <w:rPr>
          <w:rStyle w:val="normaltextrun"/>
          <w:color w:val="000000" w:themeColor="text1"/>
        </w:rPr>
        <w:t> </w:t>
      </w:r>
      <w:r>
        <w:rPr>
          <w:rStyle w:val="eop"/>
          <w:color w:val="000000" w:themeColor="text1"/>
        </w:rPr>
        <w:t> </w:t>
      </w:r>
    </w:p>
    <w:p w14:paraId="0761EBB2" w14:textId="77777777" w:rsidR="009D22A8" w:rsidRDefault="009D22A8"/>
    <w:p w14:paraId="0761EBB3" w14:textId="276FAA97" w:rsidR="009D22A8" w:rsidRDefault="00CD71F6">
      <w:pPr>
        <w:jc w:val="both"/>
        <w:rPr>
          <w:lang w:val="pl-PL"/>
        </w:rPr>
      </w:pPr>
      <w:r>
        <w:rPr>
          <w:lang w:val="pl-PL"/>
        </w:rPr>
        <w:t xml:space="preserve">Zamawiający wymaga, aby </w:t>
      </w:r>
      <w:r w:rsidR="004C48BA">
        <w:rPr>
          <w:lang w:val="pl-PL"/>
        </w:rPr>
        <w:t xml:space="preserve">Wykonawca </w:t>
      </w:r>
      <w:r>
        <w:rPr>
          <w:lang w:val="pl-PL"/>
        </w:rPr>
        <w:t xml:space="preserve"> dostarczył oraz zainstalował sprzęt oraz oprogramowanie w ramach poszczególnych zadań w następujących lokalizacjach zgodnie z załącznikami dot. </w:t>
      </w:r>
      <w:r w:rsidR="004C48BA">
        <w:rPr>
          <w:lang w:val="pl-PL"/>
        </w:rPr>
        <w:t>P</w:t>
      </w:r>
      <w:r>
        <w:rPr>
          <w:lang w:val="pl-PL"/>
        </w:rPr>
        <w:t>oszczególnych wykonawców: </w:t>
      </w:r>
    </w:p>
    <w:p w14:paraId="0761EBB4" w14:textId="77777777" w:rsidR="009D22A8" w:rsidRDefault="00CD71F6" w:rsidP="00CF4309">
      <w:pPr>
        <w:numPr>
          <w:ilvl w:val="0"/>
          <w:numId w:val="23"/>
        </w:numPr>
        <w:jc w:val="both"/>
        <w:rPr>
          <w:lang w:val="pl-PL"/>
        </w:rPr>
      </w:pPr>
      <w:r>
        <w:rPr>
          <w:lang w:val="pl-PL"/>
        </w:rPr>
        <w:t xml:space="preserve">Zadanie </w:t>
      </w:r>
      <w:proofErr w:type="spellStart"/>
      <w:r>
        <w:rPr>
          <w:lang w:val="pl-PL"/>
        </w:rPr>
        <w:t>Core</w:t>
      </w:r>
      <w:proofErr w:type="spellEnd"/>
      <w:r>
        <w:rPr>
          <w:lang w:val="pl-PL"/>
        </w:rPr>
        <w:t>:</w:t>
      </w:r>
    </w:p>
    <w:p w14:paraId="0761EBB5" w14:textId="77777777" w:rsidR="009D22A8" w:rsidRDefault="00CD71F6" w:rsidP="00CF4309">
      <w:pPr>
        <w:numPr>
          <w:ilvl w:val="1"/>
          <w:numId w:val="23"/>
        </w:numPr>
        <w:jc w:val="both"/>
        <w:rPr>
          <w:lang w:val="pl-PL"/>
        </w:rPr>
      </w:pPr>
      <w:r>
        <w:rPr>
          <w:lang w:val="pl-PL"/>
        </w:rPr>
        <w:t>Poznańskie Centrum Superkomputerowo-Sieciowe, Budynek Sal Technologicznych (BST) przy ul. Jana Pawła II 10 Poznań</w:t>
      </w:r>
    </w:p>
    <w:p w14:paraId="0761EBB6" w14:textId="77777777" w:rsidR="009D22A8" w:rsidRDefault="00CD71F6" w:rsidP="00CF4309">
      <w:pPr>
        <w:numPr>
          <w:ilvl w:val="0"/>
          <w:numId w:val="23"/>
        </w:numPr>
        <w:jc w:val="both"/>
        <w:rPr>
          <w:lang w:val="pl-PL"/>
        </w:rPr>
      </w:pPr>
      <w:r>
        <w:rPr>
          <w:lang w:val="pl-PL"/>
        </w:rPr>
        <w:t>Zadanie PCSS: </w:t>
      </w:r>
    </w:p>
    <w:p w14:paraId="0761EBB7" w14:textId="77777777" w:rsidR="009D22A8" w:rsidRDefault="00CD71F6" w:rsidP="00CF4309">
      <w:pPr>
        <w:numPr>
          <w:ilvl w:val="1"/>
          <w:numId w:val="23"/>
        </w:numPr>
        <w:jc w:val="both"/>
        <w:rPr>
          <w:lang w:val="pl-PL"/>
        </w:rPr>
      </w:pPr>
      <w:r>
        <w:rPr>
          <w:lang w:val="pl-PL"/>
        </w:rPr>
        <w:t>Poznańskie Centrum Superkomputerowo-Sieciowe, Budynek Sal Technologicznych (BST) przy ul. Jana Pawła II 10 Poznań</w:t>
      </w:r>
    </w:p>
    <w:p w14:paraId="0761EBB8" w14:textId="77777777" w:rsidR="009D22A8" w:rsidRDefault="00CD71F6" w:rsidP="00CF4309">
      <w:pPr>
        <w:numPr>
          <w:ilvl w:val="1"/>
          <w:numId w:val="23"/>
        </w:numPr>
        <w:jc w:val="both"/>
        <w:rPr>
          <w:lang w:val="pl-PL"/>
        </w:rPr>
      </w:pPr>
      <w:r>
        <w:rPr>
          <w:lang w:val="pl-PL"/>
        </w:rPr>
        <w:t xml:space="preserve">Hangar PCSS – </w:t>
      </w:r>
      <w:proofErr w:type="spellStart"/>
      <w:r>
        <w:rPr>
          <w:lang w:val="pl-PL"/>
        </w:rPr>
        <w:t>obr</w:t>
      </w:r>
      <w:proofErr w:type="spellEnd"/>
      <w:r>
        <w:rPr>
          <w:lang w:val="pl-PL"/>
        </w:rPr>
        <w:t>. Kąkolewo, gm. Grodzisk Wielkopolski, nr działki 391/33</w:t>
      </w:r>
    </w:p>
    <w:p w14:paraId="0761EBB9" w14:textId="77777777" w:rsidR="009D22A8" w:rsidRDefault="00CD71F6" w:rsidP="00CF4309">
      <w:pPr>
        <w:numPr>
          <w:ilvl w:val="0"/>
          <w:numId w:val="23"/>
        </w:numPr>
        <w:jc w:val="both"/>
        <w:rPr>
          <w:lang w:val="pl-PL"/>
        </w:rPr>
      </w:pPr>
      <w:r>
        <w:rPr>
          <w:lang w:val="pl-PL"/>
        </w:rPr>
        <w:lastRenderedPageBreak/>
        <w:t>Zadanie AGH i Zadanie UPF.AGH: </w:t>
      </w:r>
    </w:p>
    <w:p w14:paraId="0761EBBA" w14:textId="77777777" w:rsidR="009D22A8" w:rsidRDefault="00CD71F6" w:rsidP="00CF4309">
      <w:pPr>
        <w:numPr>
          <w:ilvl w:val="1"/>
          <w:numId w:val="23"/>
        </w:numPr>
        <w:jc w:val="both"/>
        <w:rPr>
          <w:lang w:val="pl-PL"/>
        </w:rPr>
      </w:pPr>
      <w:r>
        <w:rPr>
          <w:lang w:val="pl-PL"/>
        </w:rPr>
        <w:t>Budynek B-9, ul. Czarnowiejska 74, 30-059 Kraków </w:t>
      </w:r>
    </w:p>
    <w:p w14:paraId="0761EBBB" w14:textId="77777777" w:rsidR="009D22A8" w:rsidRDefault="00CD71F6" w:rsidP="00CF4309">
      <w:pPr>
        <w:numPr>
          <w:ilvl w:val="0"/>
          <w:numId w:val="23"/>
        </w:numPr>
        <w:jc w:val="both"/>
        <w:rPr>
          <w:lang w:val="pl-PL"/>
        </w:rPr>
      </w:pPr>
      <w:r>
        <w:rPr>
          <w:lang w:val="pl-PL"/>
        </w:rPr>
        <w:t>Zadanie PG:</w:t>
      </w:r>
    </w:p>
    <w:p w14:paraId="0761EBBC" w14:textId="77777777" w:rsidR="009D22A8" w:rsidRDefault="00CD71F6" w:rsidP="00CF4309">
      <w:pPr>
        <w:numPr>
          <w:ilvl w:val="1"/>
          <w:numId w:val="23"/>
        </w:numPr>
        <w:jc w:val="both"/>
        <w:rPr>
          <w:lang w:val="pl-PL"/>
        </w:rPr>
      </w:pPr>
      <w:r>
        <w:rPr>
          <w:lang w:val="pl-PL"/>
        </w:rPr>
        <w:t>Budynek nr 30 Wydziału Inżynierii Mechanicznej i Okrętownictwa Politechniki Gdańskiej</w:t>
      </w:r>
    </w:p>
    <w:p w14:paraId="0761EBBD" w14:textId="77777777" w:rsidR="009D22A8" w:rsidRDefault="00CD71F6" w:rsidP="00CF4309">
      <w:pPr>
        <w:numPr>
          <w:ilvl w:val="1"/>
          <w:numId w:val="23"/>
        </w:numPr>
        <w:jc w:val="both"/>
        <w:rPr>
          <w:lang w:val="pl-PL"/>
        </w:rPr>
      </w:pPr>
      <w:r>
        <w:rPr>
          <w:lang w:val="pl-PL"/>
        </w:rPr>
        <w:t>Budynek nr 42 Wydziału Elektroniki, Telekomunikacji i Informatyki Politechniki Gdańskiej</w:t>
      </w:r>
    </w:p>
    <w:p w14:paraId="0761EBBE" w14:textId="77777777" w:rsidR="009D22A8" w:rsidRDefault="00CD71F6" w:rsidP="00CF4309">
      <w:pPr>
        <w:numPr>
          <w:ilvl w:val="1"/>
          <w:numId w:val="23"/>
        </w:numPr>
        <w:jc w:val="both"/>
        <w:rPr>
          <w:lang w:val="pl-PL"/>
        </w:rPr>
      </w:pPr>
      <w:r>
        <w:rPr>
          <w:lang w:val="pl-PL"/>
        </w:rPr>
        <w:t>Północno-zachodni narożnik budynku nr 41 Wydziału Elektroniki, Telekomunikacji i Informatyki Politechniki Gdańskiej</w:t>
      </w:r>
    </w:p>
    <w:p w14:paraId="0761EBBF" w14:textId="77777777" w:rsidR="009D22A8" w:rsidRDefault="00CD71F6" w:rsidP="00CF4309">
      <w:pPr>
        <w:numPr>
          <w:ilvl w:val="1"/>
          <w:numId w:val="23"/>
        </w:numPr>
        <w:jc w:val="both"/>
        <w:rPr>
          <w:lang w:val="pl-PL"/>
        </w:rPr>
      </w:pPr>
      <w:r>
        <w:rPr>
          <w:lang w:val="pl-PL"/>
        </w:rPr>
        <w:t>Północno-wschodni narożnik budynku nr 41 Wydziału Elektroniki, Telekomunikacji i Informatyki Politechniki Gdańskiej</w:t>
      </w:r>
    </w:p>
    <w:p w14:paraId="0761EBC0" w14:textId="77777777" w:rsidR="009D22A8" w:rsidRDefault="00CD71F6" w:rsidP="00CF4309">
      <w:pPr>
        <w:numPr>
          <w:ilvl w:val="1"/>
          <w:numId w:val="23"/>
        </w:numPr>
        <w:jc w:val="both"/>
        <w:rPr>
          <w:lang w:val="pl-PL"/>
        </w:rPr>
      </w:pPr>
      <w:r>
        <w:rPr>
          <w:lang w:val="pl-PL"/>
        </w:rPr>
        <w:t>Budynek nr 40 Wydziału Inżynierii Mechanicznej i Okrętownictwa Politechniki Gdańskiej</w:t>
      </w:r>
    </w:p>
    <w:p w14:paraId="0761EBC1" w14:textId="77777777" w:rsidR="009D22A8" w:rsidRDefault="00CD71F6" w:rsidP="00CF4309">
      <w:pPr>
        <w:numPr>
          <w:ilvl w:val="0"/>
          <w:numId w:val="23"/>
        </w:numPr>
        <w:jc w:val="both"/>
        <w:rPr>
          <w:lang w:val="pl-PL"/>
        </w:rPr>
      </w:pPr>
      <w:r>
        <w:rPr>
          <w:lang w:val="pl-PL"/>
        </w:rPr>
        <w:t>Zadanie PWR: </w:t>
      </w:r>
    </w:p>
    <w:p w14:paraId="0761EBC2" w14:textId="77777777" w:rsidR="009D22A8" w:rsidRDefault="00CD71F6" w:rsidP="00CF4309">
      <w:pPr>
        <w:numPr>
          <w:ilvl w:val="1"/>
          <w:numId w:val="23"/>
        </w:numPr>
        <w:jc w:val="both"/>
        <w:rPr>
          <w:lang w:val="pl-PL"/>
        </w:rPr>
      </w:pPr>
      <w:r>
        <w:rPr>
          <w:lang w:val="pl-PL"/>
        </w:rPr>
        <w:t>Budynek C5, ul. Z. Janiszewskiego 7/9, 50-372 Wrocław</w:t>
      </w:r>
    </w:p>
    <w:p w14:paraId="0761EBC3" w14:textId="77777777" w:rsidR="009D22A8" w:rsidRDefault="00CD71F6" w:rsidP="00CF4309">
      <w:pPr>
        <w:numPr>
          <w:ilvl w:val="1"/>
          <w:numId w:val="23"/>
        </w:numPr>
        <w:jc w:val="both"/>
        <w:rPr>
          <w:lang w:val="pl-PL"/>
        </w:rPr>
      </w:pPr>
      <w:r>
        <w:rPr>
          <w:lang w:val="pl-PL"/>
        </w:rPr>
        <w:t>Budynek C6, ul. C.K. Norwida 4/6, 50-373 Wrocław</w:t>
      </w:r>
    </w:p>
    <w:p w14:paraId="0761EBC4" w14:textId="77777777" w:rsidR="009D22A8" w:rsidRDefault="00CD71F6" w:rsidP="00CF4309">
      <w:pPr>
        <w:numPr>
          <w:ilvl w:val="1"/>
          <w:numId w:val="23"/>
        </w:numPr>
        <w:jc w:val="both"/>
        <w:rPr>
          <w:lang w:val="pl-PL"/>
        </w:rPr>
      </w:pPr>
      <w:r>
        <w:rPr>
          <w:lang w:val="pl-PL"/>
        </w:rPr>
        <w:t>Budynek T16, ul Edwarda Wittiga 4, 51-628 Wrocław</w:t>
      </w:r>
    </w:p>
    <w:p w14:paraId="0761EBC5" w14:textId="77777777" w:rsidR="009D22A8" w:rsidRDefault="00CD71F6" w:rsidP="00CF4309">
      <w:pPr>
        <w:numPr>
          <w:ilvl w:val="1"/>
          <w:numId w:val="23"/>
        </w:numPr>
        <w:jc w:val="both"/>
        <w:rPr>
          <w:lang w:val="pl-PL"/>
        </w:rPr>
      </w:pPr>
      <w:r>
        <w:rPr>
          <w:lang w:val="pl-PL"/>
        </w:rPr>
        <w:t>Budynek C3, ul. Z. Janiszewskiego 11/17, 50-372 Wrocław</w:t>
      </w:r>
    </w:p>
    <w:p w14:paraId="0761EBC6" w14:textId="77777777" w:rsidR="009D22A8" w:rsidRDefault="00CD71F6" w:rsidP="00CF4309">
      <w:pPr>
        <w:numPr>
          <w:ilvl w:val="0"/>
          <w:numId w:val="23"/>
        </w:numPr>
        <w:jc w:val="both"/>
        <w:rPr>
          <w:lang w:val="pl-PL"/>
        </w:rPr>
      </w:pPr>
      <w:r>
        <w:rPr>
          <w:lang w:val="pl-PL"/>
        </w:rPr>
        <w:t>Zadanie UPF.PWR</w:t>
      </w:r>
    </w:p>
    <w:p w14:paraId="0761EBC7" w14:textId="77777777" w:rsidR="009D22A8" w:rsidRDefault="00CD71F6" w:rsidP="00CF4309">
      <w:pPr>
        <w:numPr>
          <w:ilvl w:val="1"/>
          <w:numId w:val="23"/>
        </w:numPr>
        <w:jc w:val="both"/>
        <w:rPr>
          <w:lang w:val="pl-PL"/>
        </w:rPr>
      </w:pPr>
      <w:r>
        <w:rPr>
          <w:lang w:val="pl-PL"/>
        </w:rPr>
        <w:t>Budynek C3, ul. Z. Janiszewskiego 11/17, 50-372 Wrocław</w:t>
      </w:r>
    </w:p>
    <w:p w14:paraId="0761EBC8" w14:textId="77777777" w:rsidR="009D22A8" w:rsidRDefault="00CD71F6" w:rsidP="00CF4309">
      <w:pPr>
        <w:numPr>
          <w:ilvl w:val="0"/>
          <w:numId w:val="23"/>
        </w:numPr>
        <w:jc w:val="both"/>
        <w:rPr>
          <w:lang w:val="pl-PL"/>
        </w:rPr>
      </w:pPr>
      <w:r>
        <w:rPr>
          <w:lang w:val="pl-PL"/>
        </w:rPr>
        <w:t>Zadanie PW: </w:t>
      </w:r>
    </w:p>
    <w:p w14:paraId="0761EBC9" w14:textId="77777777" w:rsidR="009D22A8" w:rsidRDefault="00CD71F6" w:rsidP="00CF4309">
      <w:pPr>
        <w:numPr>
          <w:ilvl w:val="1"/>
          <w:numId w:val="23"/>
        </w:numPr>
        <w:jc w:val="both"/>
        <w:rPr>
          <w:lang w:val="pl-PL"/>
        </w:rPr>
      </w:pPr>
      <w:r>
        <w:rPr>
          <w:lang w:val="pl-PL"/>
        </w:rPr>
        <w:t>Poznańskie Centrum Superkomputerowo-Sieciowe, Budynek Sal Technologicznych (BST) przy ul. Jana Pawła II 10 Poznań, </w:t>
      </w:r>
    </w:p>
    <w:p w14:paraId="0761EBCA" w14:textId="77777777" w:rsidR="009D22A8" w:rsidRDefault="00CD71F6" w:rsidP="00CF4309">
      <w:pPr>
        <w:numPr>
          <w:ilvl w:val="0"/>
          <w:numId w:val="23"/>
        </w:numPr>
        <w:jc w:val="both"/>
        <w:rPr>
          <w:lang w:val="pl-PL"/>
        </w:rPr>
      </w:pPr>
      <w:r>
        <w:rPr>
          <w:lang w:val="pl-PL"/>
        </w:rPr>
        <w:t xml:space="preserve">Zadanie IŁ: </w:t>
      </w:r>
    </w:p>
    <w:p w14:paraId="0761EBCB" w14:textId="01F02D90" w:rsidR="009D22A8" w:rsidRDefault="00CD71F6" w:rsidP="00CF4309">
      <w:pPr>
        <w:numPr>
          <w:ilvl w:val="1"/>
          <w:numId w:val="23"/>
        </w:numPr>
        <w:jc w:val="both"/>
        <w:rPr>
          <w:lang w:val="pl-PL"/>
        </w:rPr>
      </w:pPr>
      <w:r>
        <w:rPr>
          <w:lang w:val="pl-PL"/>
        </w:rPr>
        <w:t xml:space="preserve">Instytut Łączności </w:t>
      </w:r>
      <w:r w:rsidR="004C48BA">
        <w:rPr>
          <w:lang w:val="pl-PL"/>
        </w:rPr>
        <w:t>–</w:t>
      </w:r>
      <w:r>
        <w:rPr>
          <w:lang w:val="pl-PL"/>
        </w:rPr>
        <w:t xml:space="preserve"> PIB, Wrocław ul. </w:t>
      </w:r>
      <w:proofErr w:type="spellStart"/>
      <w:r>
        <w:rPr>
          <w:lang w:val="pl-PL"/>
        </w:rPr>
        <w:t>Swojczycka</w:t>
      </w:r>
      <w:proofErr w:type="spellEnd"/>
      <w:r>
        <w:rPr>
          <w:lang w:val="pl-PL"/>
        </w:rPr>
        <w:t xml:space="preserve"> 38</w:t>
      </w:r>
    </w:p>
    <w:p w14:paraId="0761EBCC" w14:textId="77777777" w:rsidR="009D22A8" w:rsidRDefault="009D22A8">
      <w:pPr>
        <w:jc w:val="both"/>
        <w:rPr>
          <w:lang w:val="pl-PL"/>
        </w:rPr>
      </w:pPr>
    </w:p>
    <w:p w14:paraId="0761EBCD" w14:textId="7610A475" w:rsidR="009D22A8" w:rsidRDefault="00CD71F6">
      <w:pPr>
        <w:pStyle w:val="Nagwek3"/>
        <w:rPr>
          <w:rStyle w:val="normaltextrun"/>
          <w:color w:val="000000" w:themeColor="text1"/>
        </w:rPr>
      </w:pPr>
      <w:bookmarkStart w:id="32" w:name="_Toc134782737"/>
      <w:r>
        <w:rPr>
          <w:rStyle w:val="normaltextrun"/>
        </w:rPr>
        <w:t>Szczegółowe</w:t>
      </w:r>
      <w:r>
        <w:rPr>
          <w:rStyle w:val="normaltextrun"/>
          <w:color w:val="000000" w:themeColor="text1"/>
        </w:rPr>
        <w:t xml:space="preserve"> wymagania dotyczące dostawy i instalacji dla poszczególnych zadań, które musi spełnić </w:t>
      </w:r>
      <w:r w:rsidR="004C48BA">
        <w:rPr>
          <w:rStyle w:val="normaltextrun"/>
          <w:color w:val="000000" w:themeColor="text1"/>
        </w:rPr>
        <w:t xml:space="preserve">Wykonawca </w:t>
      </w:r>
      <w:r>
        <w:rPr>
          <w:rStyle w:val="normaltextrun"/>
          <w:color w:val="000000" w:themeColor="text1"/>
        </w:rPr>
        <w:t>.</w:t>
      </w:r>
      <w:bookmarkEnd w:id="32"/>
      <w:r>
        <w:rPr>
          <w:rStyle w:val="normaltextrun"/>
          <w:color w:val="000000" w:themeColor="text1"/>
        </w:rPr>
        <w:t> </w:t>
      </w:r>
    </w:p>
    <w:p w14:paraId="0761EBCE" w14:textId="1E7501E2" w:rsidR="009D22A8" w:rsidRDefault="00CD71F6">
      <w:pPr>
        <w:pStyle w:val="paragraph"/>
        <w:spacing w:before="0" w:beforeAutospacing="0" w:after="0" w:afterAutospacing="0"/>
        <w:jc w:val="both"/>
        <w:rPr>
          <w:rFonts w:ascii="Arial" w:hAnsi="Arial" w:cs="Arial"/>
          <w:sz w:val="22"/>
          <w:szCs w:val="22"/>
        </w:rPr>
      </w:pPr>
      <w:r>
        <w:rPr>
          <w:rStyle w:val="normaltextrun"/>
          <w:rFonts w:ascii="Arial" w:eastAsia="Arial" w:hAnsi="Arial" w:cs="Arial"/>
          <w:sz w:val="22"/>
          <w:szCs w:val="22"/>
        </w:rPr>
        <w:t>Szczegółowe wymagania, jeżeli takie istnieją, zostały opisane w Załącznikach dotyczących poszczególnych zadań w punkci</w:t>
      </w:r>
      <w:r w:rsidR="004C48BA">
        <w:rPr>
          <w:rStyle w:val="normaltextrun"/>
          <w:rFonts w:ascii="Arial" w:eastAsia="Arial" w:hAnsi="Arial" w:cs="Arial"/>
          <w:sz w:val="22"/>
          <w:szCs w:val="22"/>
        </w:rPr>
        <w:t xml:space="preserve">e </w:t>
      </w:r>
      <w:r>
        <w:rPr>
          <w:rStyle w:val="contextualspellingandgrammarerror"/>
          <w:rFonts w:ascii="Arial" w:eastAsia="Arial" w:hAnsi="Arial" w:cs="Arial"/>
          <w:sz w:val="22"/>
          <w:szCs w:val="22"/>
        </w:rPr>
        <w:fldChar w:fldCharType="begin"/>
      </w:r>
      <w:r>
        <w:rPr>
          <w:rStyle w:val="contextualspellingandgrammarerror"/>
          <w:rFonts w:ascii="Arial" w:eastAsia="Arial" w:hAnsi="Arial" w:cs="Arial"/>
          <w:sz w:val="22"/>
          <w:szCs w:val="22"/>
        </w:rPr>
        <w:instrText xml:space="preserve"> REF _Ref134481260 \r \h </w:instrText>
      </w:r>
      <w:r>
        <w:rPr>
          <w:rStyle w:val="contextualspellingandgrammarerror"/>
          <w:rFonts w:ascii="Arial" w:eastAsia="Arial" w:hAnsi="Arial" w:cs="Arial"/>
          <w:sz w:val="22"/>
          <w:szCs w:val="22"/>
        </w:rPr>
      </w:r>
      <w:r>
        <w:rPr>
          <w:rStyle w:val="contextualspellingandgrammarerror"/>
          <w:rFonts w:ascii="Arial" w:eastAsia="Arial" w:hAnsi="Arial" w:cs="Arial"/>
          <w:sz w:val="22"/>
          <w:szCs w:val="22"/>
        </w:rPr>
        <w:fldChar w:fldCharType="separate"/>
      </w:r>
      <w:r w:rsidR="0003720F">
        <w:rPr>
          <w:rStyle w:val="contextualspellingandgrammarerror"/>
          <w:rFonts w:ascii="Arial" w:eastAsia="Arial" w:hAnsi="Arial" w:cs="Arial"/>
          <w:sz w:val="22"/>
          <w:szCs w:val="22"/>
        </w:rPr>
        <w:t>7.3</w:t>
      </w:r>
      <w:r>
        <w:rPr>
          <w:rStyle w:val="contextualspellingandgrammarerror"/>
          <w:rFonts w:ascii="Arial" w:eastAsia="Arial" w:hAnsi="Arial" w:cs="Arial"/>
          <w:sz w:val="22"/>
          <w:szCs w:val="22"/>
        </w:rPr>
        <w:fldChar w:fldCharType="end"/>
      </w:r>
      <w:r>
        <w:rPr>
          <w:rStyle w:val="normaltextrun"/>
          <w:rFonts w:ascii="Arial" w:eastAsia="Arial" w:hAnsi="Arial" w:cs="Arial"/>
          <w:sz w:val="22"/>
          <w:szCs w:val="22"/>
        </w:rPr>
        <w:t xml:space="preserve">. </w:t>
      </w:r>
      <w:r w:rsidR="004C48BA">
        <w:rPr>
          <w:rStyle w:val="normaltextrun"/>
          <w:rFonts w:ascii="Arial" w:eastAsia="Arial" w:hAnsi="Arial" w:cs="Arial"/>
          <w:sz w:val="22"/>
          <w:szCs w:val="22"/>
        </w:rPr>
        <w:t xml:space="preserve">Wykonawca </w:t>
      </w:r>
      <w:r>
        <w:rPr>
          <w:rStyle w:val="normaltextrun"/>
          <w:rFonts w:ascii="Arial" w:eastAsia="Arial" w:hAnsi="Arial" w:cs="Arial"/>
          <w:sz w:val="22"/>
          <w:szCs w:val="22"/>
        </w:rPr>
        <w:t xml:space="preserve"> zobowiązany jest do przestrzegania </w:t>
      </w:r>
      <w:r w:rsidR="004C48BA">
        <w:rPr>
          <w:rStyle w:val="normaltextrun"/>
          <w:rFonts w:ascii="Arial" w:eastAsia="Arial" w:hAnsi="Arial" w:cs="Arial"/>
          <w:sz w:val="22"/>
          <w:szCs w:val="22"/>
        </w:rPr>
        <w:t>o</w:t>
      </w:r>
      <w:r>
        <w:rPr>
          <w:rStyle w:val="normaltextrun"/>
          <w:rFonts w:ascii="Arial" w:eastAsia="Arial" w:hAnsi="Arial" w:cs="Arial"/>
          <w:sz w:val="22"/>
          <w:szCs w:val="22"/>
        </w:rPr>
        <w:t xml:space="preserve">gólnych wytycznych zawartych w niniejszym dokumencie oraz wymagań szczegółowych zawartych w poszczególnych załącznikach. </w:t>
      </w:r>
      <w:r>
        <w:rPr>
          <w:rStyle w:val="eop"/>
          <w:rFonts w:ascii="Arial" w:eastAsia="Arial" w:hAnsi="Arial" w:cs="Arial"/>
          <w:sz w:val="22"/>
          <w:szCs w:val="22"/>
        </w:rPr>
        <w:t> </w:t>
      </w:r>
    </w:p>
    <w:p w14:paraId="0761EBCF" w14:textId="77777777" w:rsidR="009D22A8" w:rsidRDefault="009D22A8">
      <w:pPr>
        <w:jc w:val="both"/>
        <w:rPr>
          <w:lang w:val="pl-PL"/>
        </w:rPr>
      </w:pPr>
    </w:p>
    <w:p w14:paraId="0761EBD0" w14:textId="77777777" w:rsidR="009D22A8" w:rsidRDefault="00CD71F6">
      <w:pPr>
        <w:pStyle w:val="Nagwek3"/>
        <w:rPr>
          <w:rStyle w:val="normaltextrun"/>
          <w:color w:val="000000" w:themeColor="text1"/>
        </w:rPr>
      </w:pPr>
      <w:bookmarkStart w:id="33" w:name="_Toc134782738"/>
      <w:r>
        <w:rPr>
          <w:rStyle w:val="normaltextrun"/>
        </w:rPr>
        <w:t>Warunki</w:t>
      </w:r>
      <w:r>
        <w:rPr>
          <w:rStyle w:val="normaltextrun"/>
          <w:color w:val="000000" w:themeColor="text1"/>
        </w:rPr>
        <w:t xml:space="preserve"> instalacyjne dotyczące poszczególnych zadań</w:t>
      </w:r>
      <w:bookmarkEnd w:id="33"/>
      <w:r>
        <w:rPr>
          <w:rStyle w:val="normaltextrun"/>
          <w:color w:val="000000" w:themeColor="text1"/>
        </w:rPr>
        <w:t> </w:t>
      </w:r>
    </w:p>
    <w:p w14:paraId="0761EBD1" w14:textId="64F5BA02" w:rsidR="009D22A8" w:rsidRDefault="00CD71F6">
      <w:pPr>
        <w:pStyle w:val="paragraph"/>
        <w:spacing w:before="0" w:beforeAutospacing="0" w:after="0" w:afterAutospacing="0"/>
        <w:jc w:val="both"/>
        <w:rPr>
          <w:rFonts w:ascii="Arial" w:hAnsi="Arial" w:cs="Arial"/>
          <w:sz w:val="22"/>
          <w:szCs w:val="22"/>
        </w:rPr>
      </w:pPr>
      <w:r>
        <w:rPr>
          <w:rStyle w:val="normaltextrun"/>
          <w:rFonts w:ascii="Arial" w:eastAsia="Arial" w:hAnsi="Arial" w:cs="Arial"/>
          <w:sz w:val="22"/>
          <w:szCs w:val="22"/>
        </w:rPr>
        <w:t xml:space="preserve">Warunki instalacyjne zostały opisane w wykazie zadań </w:t>
      </w:r>
      <w:r>
        <w:rPr>
          <w:rStyle w:val="contextualspellingandgrammarerror"/>
          <w:rFonts w:ascii="Arial" w:eastAsia="Arial" w:hAnsi="Arial" w:cs="Arial"/>
          <w:sz w:val="22"/>
          <w:szCs w:val="22"/>
        </w:rPr>
        <w:t xml:space="preserve">w punkcie </w:t>
      </w:r>
      <w:r>
        <w:rPr>
          <w:rStyle w:val="contextualspellingandgrammarerror"/>
          <w:rFonts w:ascii="Arial" w:eastAsia="Arial" w:hAnsi="Arial" w:cs="Arial"/>
          <w:sz w:val="22"/>
          <w:szCs w:val="22"/>
        </w:rPr>
        <w:fldChar w:fldCharType="begin"/>
      </w:r>
      <w:r>
        <w:rPr>
          <w:rStyle w:val="contextualspellingandgrammarerror"/>
          <w:rFonts w:ascii="Arial" w:eastAsia="Arial" w:hAnsi="Arial" w:cs="Arial"/>
          <w:sz w:val="22"/>
          <w:szCs w:val="22"/>
        </w:rPr>
        <w:instrText xml:space="preserve"> REF _Ref134481279 \r \h </w:instrText>
      </w:r>
      <w:r>
        <w:rPr>
          <w:rStyle w:val="contextualspellingandgrammarerror"/>
          <w:rFonts w:ascii="Arial" w:eastAsia="Arial" w:hAnsi="Arial" w:cs="Arial"/>
          <w:sz w:val="22"/>
          <w:szCs w:val="22"/>
        </w:rPr>
      </w:r>
      <w:r>
        <w:rPr>
          <w:rStyle w:val="contextualspellingandgrammarerror"/>
          <w:rFonts w:ascii="Arial" w:eastAsia="Arial" w:hAnsi="Arial" w:cs="Arial"/>
          <w:sz w:val="22"/>
          <w:szCs w:val="22"/>
        </w:rPr>
        <w:fldChar w:fldCharType="separate"/>
      </w:r>
      <w:r w:rsidR="0003720F">
        <w:rPr>
          <w:rStyle w:val="contextualspellingandgrammarerror"/>
          <w:rFonts w:ascii="Arial" w:eastAsia="Arial" w:hAnsi="Arial" w:cs="Arial"/>
          <w:sz w:val="22"/>
          <w:szCs w:val="22"/>
        </w:rPr>
        <w:t>7.3</w:t>
      </w:r>
      <w:r>
        <w:rPr>
          <w:rStyle w:val="contextualspellingandgrammarerror"/>
          <w:rFonts w:ascii="Arial" w:eastAsia="Arial" w:hAnsi="Arial" w:cs="Arial"/>
          <w:sz w:val="22"/>
          <w:szCs w:val="22"/>
        </w:rPr>
        <w:fldChar w:fldCharType="end"/>
      </w:r>
      <w:r>
        <w:rPr>
          <w:rStyle w:val="normaltextrun"/>
          <w:rFonts w:ascii="Arial" w:eastAsia="Arial" w:hAnsi="Arial" w:cs="Arial"/>
          <w:sz w:val="22"/>
          <w:szCs w:val="22"/>
        </w:rPr>
        <w:t xml:space="preserve"> oraz załącznikach dotyczących poszczególnych Zadań.</w:t>
      </w:r>
      <w:r>
        <w:rPr>
          <w:rStyle w:val="eop"/>
          <w:rFonts w:ascii="Arial" w:eastAsia="Arial" w:hAnsi="Arial" w:cs="Arial"/>
          <w:sz w:val="22"/>
          <w:szCs w:val="22"/>
        </w:rPr>
        <w:t> </w:t>
      </w:r>
    </w:p>
    <w:p w14:paraId="0761EBD2" w14:textId="77777777" w:rsidR="009D22A8" w:rsidRDefault="009D22A8">
      <w:pPr>
        <w:jc w:val="both"/>
        <w:rPr>
          <w:lang w:val="pl-PL"/>
        </w:rPr>
      </w:pPr>
    </w:p>
    <w:p w14:paraId="0761EBD3" w14:textId="77777777" w:rsidR="009D22A8" w:rsidRDefault="00CD71F6">
      <w:pPr>
        <w:pStyle w:val="Nagwek2"/>
        <w:ind w:left="360"/>
        <w:rPr>
          <w:lang w:val="pl-PL" w:eastAsia="pl-PL"/>
        </w:rPr>
      </w:pPr>
      <w:bookmarkStart w:id="34" w:name="_Ref134481260"/>
      <w:bookmarkStart w:id="35" w:name="_Ref134481279"/>
      <w:bookmarkStart w:id="36" w:name="_Toc134782739"/>
      <w:r>
        <w:rPr>
          <w:lang w:val="pl-PL" w:eastAsia="pl-PL"/>
        </w:rPr>
        <w:t xml:space="preserve">Wykaz </w:t>
      </w:r>
      <w:r>
        <w:t>poszczególnych</w:t>
      </w:r>
      <w:r>
        <w:rPr>
          <w:lang w:val="pl-PL" w:eastAsia="pl-PL"/>
        </w:rPr>
        <w:t xml:space="preserve"> zadań</w:t>
      </w:r>
      <w:bookmarkEnd w:id="34"/>
      <w:bookmarkEnd w:id="35"/>
      <w:bookmarkEnd w:id="36"/>
    </w:p>
    <w:p w14:paraId="0761EBD4" w14:textId="09D60A28" w:rsidR="009D22A8" w:rsidRDefault="00CD71F6">
      <w:pPr>
        <w:spacing w:line="240" w:lineRule="auto"/>
        <w:jc w:val="both"/>
        <w:rPr>
          <w:rFonts w:eastAsia="Times New Roman"/>
          <w:lang w:val="pl-PL" w:eastAsia="pl-PL"/>
        </w:rPr>
      </w:pPr>
      <w:r>
        <w:rPr>
          <w:rFonts w:eastAsia="Times New Roman"/>
          <w:lang w:val="pl-PL" w:eastAsia="pl-PL"/>
        </w:rPr>
        <w:t xml:space="preserve">Zamawiający wymaga, aby </w:t>
      </w:r>
      <w:r w:rsidR="004C48BA">
        <w:rPr>
          <w:rFonts w:eastAsia="Times New Roman"/>
          <w:lang w:val="pl-PL" w:eastAsia="pl-PL"/>
        </w:rPr>
        <w:t xml:space="preserve">Wykonawca </w:t>
      </w:r>
      <w:r>
        <w:rPr>
          <w:rFonts w:eastAsia="Times New Roman"/>
          <w:lang w:val="pl-PL" w:eastAsia="pl-PL"/>
        </w:rPr>
        <w:t xml:space="preserve"> zrealizował Zadania wskazane poniżej, ze szczególnym uwzględnieniem warunków instalacyjnych oraz wymagań Zamawiającego.  </w:t>
      </w:r>
    </w:p>
    <w:p w14:paraId="0761EBD5" w14:textId="77777777" w:rsidR="009D22A8" w:rsidRDefault="009D22A8">
      <w:pPr>
        <w:spacing w:line="240" w:lineRule="auto"/>
        <w:jc w:val="both"/>
        <w:rPr>
          <w:rFonts w:eastAsia="Times New Roman"/>
          <w:lang w:val="pl-PL" w:eastAsia="pl-PL"/>
        </w:rPr>
      </w:pPr>
    </w:p>
    <w:p w14:paraId="0761EBD6" w14:textId="77777777" w:rsidR="009D22A8" w:rsidRDefault="00CD71F6" w:rsidP="00CF4309">
      <w:pPr>
        <w:pStyle w:val="Akapitzlist"/>
        <w:numPr>
          <w:ilvl w:val="0"/>
          <w:numId w:val="76"/>
        </w:numPr>
        <w:spacing w:line="240" w:lineRule="auto"/>
        <w:ind w:left="426" w:hanging="426"/>
        <w:jc w:val="both"/>
        <w:rPr>
          <w:rFonts w:eastAsia="Times New Roman"/>
          <w:lang w:val="pl-PL" w:eastAsia="pl-PL"/>
        </w:rPr>
      </w:pPr>
      <w:r>
        <w:rPr>
          <w:rFonts w:eastAsia="Times New Roman"/>
          <w:lang w:val="pl-PL" w:eastAsia="pl-PL"/>
        </w:rPr>
        <w:t xml:space="preserve">Zadanie </w:t>
      </w:r>
      <w:proofErr w:type="spellStart"/>
      <w:r>
        <w:rPr>
          <w:rFonts w:eastAsia="Times New Roman"/>
          <w:lang w:val="pl-PL" w:eastAsia="pl-PL"/>
        </w:rPr>
        <w:t>Core</w:t>
      </w:r>
      <w:proofErr w:type="spellEnd"/>
    </w:p>
    <w:p w14:paraId="0761EBD7" w14:textId="735045D8" w:rsidR="009D22A8" w:rsidRDefault="00CD71F6">
      <w:pPr>
        <w:spacing w:line="240" w:lineRule="auto"/>
        <w:jc w:val="both"/>
        <w:rPr>
          <w:rFonts w:eastAsia="Times New Roman"/>
          <w:lang w:val="pl-PL" w:eastAsia="pl-PL"/>
        </w:rPr>
      </w:pPr>
      <w:r>
        <w:rPr>
          <w:rFonts w:eastAsia="Times New Roman"/>
          <w:lang w:val="pl-PL" w:eastAsia="pl-PL"/>
        </w:rPr>
        <w:lastRenderedPageBreak/>
        <w:t xml:space="preserve">W ramach realizacji tego zadania </w:t>
      </w:r>
      <w:r w:rsidR="004C48BA">
        <w:rPr>
          <w:rFonts w:eastAsia="Times New Roman"/>
          <w:lang w:val="pl-PL" w:eastAsia="pl-PL"/>
        </w:rPr>
        <w:t xml:space="preserve">Wykonawca </w:t>
      </w:r>
      <w:r>
        <w:rPr>
          <w:rFonts w:eastAsia="Times New Roman"/>
          <w:lang w:val="pl-PL" w:eastAsia="pl-PL"/>
        </w:rPr>
        <w:t xml:space="preserve"> musi zapewnić dostawę oraz instalację sprzętu i oprogramowania niezbędnego do wdrożenia Rdzenia 5G oraz systemu zarządzania. Dostarczona sieć rdzeniowa 5G musi spełniać wymagania wskazane w Rozdziale</w:t>
      </w:r>
      <w:r>
        <w:t> </w:t>
      </w:r>
      <w:r>
        <w:rPr>
          <w:rFonts w:eastAsia="Times New Roman"/>
          <w:lang w:val="pl-PL" w:eastAsia="pl-PL"/>
        </w:rPr>
        <w:fldChar w:fldCharType="begin"/>
      </w:r>
      <w:r>
        <w:rPr>
          <w:rFonts w:eastAsia="Times New Roman"/>
          <w:lang w:val="pl-PL" w:eastAsia="pl-PL"/>
        </w:rPr>
        <w:instrText xml:space="preserve"> REF _Ref134481489 \r \h </w:instrText>
      </w:r>
      <w:r>
        <w:rPr>
          <w:rFonts w:eastAsia="Times New Roman"/>
          <w:lang w:val="pl-PL" w:eastAsia="pl-PL"/>
        </w:rPr>
      </w:r>
      <w:r>
        <w:rPr>
          <w:rFonts w:eastAsia="Times New Roman"/>
          <w:lang w:val="pl-PL" w:eastAsia="pl-PL"/>
        </w:rPr>
        <w:fldChar w:fldCharType="separate"/>
      </w:r>
      <w:r w:rsidR="0003720F">
        <w:rPr>
          <w:rFonts w:eastAsia="Times New Roman"/>
          <w:lang w:val="pl-PL" w:eastAsia="pl-PL"/>
        </w:rPr>
        <w:t>3</w:t>
      </w:r>
      <w:r>
        <w:rPr>
          <w:rFonts w:eastAsia="Times New Roman"/>
          <w:lang w:val="pl-PL" w:eastAsia="pl-PL"/>
        </w:rPr>
        <w:fldChar w:fldCharType="end"/>
      </w:r>
      <w:r>
        <w:rPr>
          <w:rFonts w:eastAsia="Times New Roman"/>
          <w:lang w:val="pl-PL" w:eastAsia="pl-PL"/>
        </w:rPr>
        <w:t xml:space="preserve">. Instalacja komponentów wspólnych dla całego zamówienia musi zostać zrealizowana w lokalizacji wskazanej w punkcie </w:t>
      </w:r>
      <w:r>
        <w:rPr>
          <w:rFonts w:eastAsia="Times New Roman"/>
          <w:lang w:val="pl-PL" w:eastAsia="pl-PL"/>
        </w:rPr>
        <w:fldChar w:fldCharType="begin"/>
      </w:r>
      <w:r>
        <w:rPr>
          <w:rFonts w:eastAsia="Times New Roman"/>
          <w:lang w:val="pl-PL" w:eastAsia="pl-PL"/>
        </w:rPr>
        <w:instrText xml:space="preserve"> REF _Ref134481384 \r \h </w:instrText>
      </w:r>
      <w:r>
        <w:rPr>
          <w:rFonts w:eastAsia="Times New Roman"/>
          <w:lang w:val="pl-PL" w:eastAsia="pl-PL"/>
        </w:rPr>
      </w:r>
      <w:r>
        <w:rPr>
          <w:rFonts w:eastAsia="Times New Roman"/>
          <w:lang w:val="pl-PL" w:eastAsia="pl-PL"/>
        </w:rPr>
        <w:fldChar w:fldCharType="separate"/>
      </w:r>
      <w:r w:rsidR="0003720F">
        <w:rPr>
          <w:rFonts w:eastAsia="Times New Roman"/>
          <w:lang w:val="pl-PL" w:eastAsia="pl-PL"/>
        </w:rPr>
        <w:t>7.2.1</w:t>
      </w:r>
      <w:r>
        <w:rPr>
          <w:rFonts w:eastAsia="Times New Roman"/>
          <w:lang w:val="pl-PL" w:eastAsia="pl-PL"/>
        </w:rPr>
        <w:fldChar w:fldCharType="end"/>
      </w:r>
      <w:r>
        <w:rPr>
          <w:rFonts w:eastAsia="Times New Roman"/>
          <w:lang w:val="pl-PL" w:eastAsia="pl-PL"/>
        </w:rPr>
        <w:t>., Zamawiający, w celu wykonania zadania, zapewnia: </w:t>
      </w:r>
    </w:p>
    <w:p w14:paraId="0761EBD8" w14:textId="77777777" w:rsidR="009D22A8" w:rsidRDefault="00CD71F6" w:rsidP="00CF4309">
      <w:pPr>
        <w:numPr>
          <w:ilvl w:val="0"/>
          <w:numId w:val="24"/>
        </w:numPr>
        <w:spacing w:line="240" w:lineRule="auto"/>
        <w:ind w:left="1134" w:hanging="338"/>
        <w:jc w:val="both"/>
        <w:rPr>
          <w:rFonts w:eastAsia="Times New Roman"/>
          <w:lang w:val="pl-PL" w:eastAsia="pl-PL"/>
        </w:rPr>
      </w:pPr>
      <w:r>
        <w:rPr>
          <w:rFonts w:eastAsia="Times New Roman"/>
          <w:lang w:val="pl-PL" w:eastAsia="pl-PL"/>
        </w:rPr>
        <w:t>Miejsce na instalację urządzeń w przeznaczonym do tego celu pomieszczeniu wyposażonym m.in. w podłogę techniczną z szachtami technicznymi na potrzeby prowadzenia okablowania pomiędzy szafami, klimatyzację, system kontroli dostępu i monitoring, </w:t>
      </w:r>
    </w:p>
    <w:p w14:paraId="0761EBD9" w14:textId="77777777" w:rsidR="009D22A8" w:rsidRDefault="00CD71F6" w:rsidP="00CF4309">
      <w:pPr>
        <w:numPr>
          <w:ilvl w:val="0"/>
          <w:numId w:val="24"/>
        </w:numPr>
        <w:spacing w:line="240" w:lineRule="auto"/>
        <w:ind w:left="1134" w:hanging="338"/>
        <w:jc w:val="both"/>
        <w:rPr>
          <w:rFonts w:eastAsia="Times New Roman"/>
          <w:lang w:val="pl-PL" w:eastAsia="pl-PL"/>
        </w:rPr>
      </w:pPr>
      <w:r>
        <w:rPr>
          <w:rFonts w:eastAsia="Times New Roman"/>
          <w:lang w:val="pl-PL" w:eastAsia="pl-PL"/>
        </w:rPr>
        <w:t>Standardowe szafy RACK 19” o wysokości 47U w kiosku (nie więcej niż 1 szafa).</w:t>
      </w:r>
    </w:p>
    <w:p w14:paraId="0761EBDA" w14:textId="77777777" w:rsidR="009D22A8" w:rsidRDefault="00CD71F6" w:rsidP="00CF4309">
      <w:pPr>
        <w:numPr>
          <w:ilvl w:val="0"/>
          <w:numId w:val="25"/>
        </w:numPr>
        <w:spacing w:line="240" w:lineRule="auto"/>
        <w:ind w:left="1134" w:firstLine="0"/>
        <w:jc w:val="both"/>
        <w:rPr>
          <w:rFonts w:eastAsia="Times New Roman"/>
          <w:lang w:val="pl-PL" w:eastAsia="pl-PL"/>
        </w:rPr>
      </w:pPr>
      <w:r>
        <w:rPr>
          <w:rFonts w:eastAsia="Times New Roman"/>
          <w:lang w:val="pl-PL" w:eastAsia="pl-PL"/>
        </w:rPr>
        <w:t>Każda z szaf teletechnicznych posiada wymiary: </w:t>
      </w:r>
    </w:p>
    <w:p w14:paraId="0761EBDB" w14:textId="77777777" w:rsidR="009D22A8" w:rsidRDefault="00CD71F6" w:rsidP="00CF4309">
      <w:pPr>
        <w:numPr>
          <w:ilvl w:val="0"/>
          <w:numId w:val="26"/>
        </w:numPr>
        <w:spacing w:line="240" w:lineRule="auto"/>
        <w:ind w:left="1843" w:hanging="418"/>
        <w:jc w:val="both"/>
        <w:rPr>
          <w:rFonts w:eastAsia="Times New Roman"/>
          <w:lang w:val="pl-PL" w:eastAsia="pl-PL"/>
        </w:rPr>
      </w:pPr>
      <w:r>
        <w:rPr>
          <w:rFonts w:eastAsia="Times New Roman"/>
          <w:lang w:val="pl-PL" w:eastAsia="pl-PL"/>
        </w:rPr>
        <w:t>wysokość 47U, </w:t>
      </w:r>
    </w:p>
    <w:p w14:paraId="0761EBDC" w14:textId="77777777" w:rsidR="009D22A8" w:rsidRDefault="00CD71F6" w:rsidP="00CF4309">
      <w:pPr>
        <w:numPr>
          <w:ilvl w:val="0"/>
          <w:numId w:val="26"/>
        </w:numPr>
        <w:spacing w:line="240" w:lineRule="auto"/>
        <w:ind w:left="1843" w:hanging="418"/>
        <w:jc w:val="both"/>
        <w:rPr>
          <w:rFonts w:eastAsia="Times New Roman"/>
          <w:lang w:val="pl-PL" w:eastAsia="pl-PL"/>
        </w:rPr>
      </w:pPr>
      <w:r>
        <w:rPr>
          <w:rFonts w:eastAsia="Times New Roman"/>
          <w:lang w:val="pl-PL" w:eastAsia="pl-PL"/>
        </w:rPr>
        <w:t>szerokość 80cm, </w:t>
      </w:r>
    </w:p>
    <w:p w14:paraId="0761EBDD" w14:textId="77777777" w:rsidR="009D22A8" w:rsidRDefault="00CD71F6" w:rsidP="00CF4309">
      <w:pPr>
        <w:numPr>
          <w:ilvl w:val="0"/>
          <w:numId w:val="26"/>
        </w:numPr>
        <w:spacing w:line="240" w:lineRule="auto"/>
        <w:ind w:left="1843" w:hanging="418"/>
        <w:jc w:val="both"/>
        <w:rPr>
          <w:rFonts w:eastAsia="Times New Roman"/>
          <w:lang w:val="pl-PL" w:eastAsia="pl-PL"/>
        </w:rPr>
      </w:pPr>
      <w:r>
        <w:rPr>
          <w:rFonts w:eastAsia="Times New Roman"/>
          <w:lang w:val="pl-PL" w:eastAsia="pl-PL"/>
        </w:rPr>
        <w:t>głębokość 120cm, </w:t>
      </w:r>
    </w:p>
    <w:p w14:paraId="0761EBDE" w14:textId="77777777" w:rsidR="009D22A8" w:rsidRDefault="00CD71F6" w:rsidP="00CF4309">
      <w:pPr>
        <w:numPr>
          <w:ilvl w:val="0"/>
          <w:numId w:val="26"/>
        </w:numPr>
        <w:spacing w:line="240" w:lineRule="auto"/>
        <w:ind w:left="1843" w:hanging="418"/>
        <w:jc w:val="both"/>
        <w:rPr>
          <w:rFonts w:eastAsia="Times New Roman"/>
          <w:lang w:val="pl-PL" w:eastAsia="pl-PL"/>
        </w:rPr>
      </w:pPr>
      <w:r>
        <w:rPr>
          <w:rFonts w:eastAsia="Times New Roman"/>
          <w:lang w:val="pl-PL" w:eastAsia="pl-PL"/>
        </w:rPr>
        <w:t>nośność szafy 1500kg, </w:t>
      </w:r>
    </w:p>
    <w:p w14:paraId="0761EBDF" w14:textId="77777777" w:rsidR="009D22A8" w:rsidRDefault="00CD71F6" w:rsidP="00CF4309">
      <w:pPr>
        <w:numPr>
          <w:ilvl w:val="0"/>
          <w:numId w:val="27"/>
        </w:numPr>
        <w:spacing w:line="240" w:lineRule="auto"/>
        <w:ind w:left="1843" w:hanging="418"/>
        <w:jc w:val="both"/>
        <w:rPr>
          <w:rFonts w:eastAsia="Times New Roman"/>
          <w:lang w:val="pl-PL" w:eastAsia="pl-PL"/>
        </w:rPr>
      </w:pPr>
      <w:r>
        <w:rPr>
          <w:rFonts w:eastAsia="Times New Roman"/>
          <w:lang w:val="pl-PL" w:eastAsia="pl-PL"/>
        </w:rPr>
        <w:t>nośność belek/profili nośnych (pionowych) 1500kg, </w:t>
      </w:r>
    </w:p>
    <w:p w14:paraId="0761EBE0" w14:textId="77777777" w:rsidR="009D22A8" w:rsidRDefault="00CD71F6" w:rsidP="00CF4309">
      <w:pPr>
        <w:numPr>
          <w:ilvl w:val="0"/>
          <w:numId w:val="27"/>
        </w:numPr>
        <w:spacing w:line="240" w:lineRule="auto"/>
        <w:ind w:left="1843" w:hanging="418"/>
        <w:jc w:val="both"/>
        <w:rPr>
          <w:rFonts w:eastAsia="Times New Roman"/>
          <w:lang w:val="pl-PL" w:eastAsia="pl-PL"/>
        </w:rPr>
      </w:pPr>
      <w:r>
        <w:rPr>
          <w:rFonts w:eastAsia="Times New Roman"/>
          <w:lang w:val="pl-PL" w:eastAsia="pl-PL"/>
        </w:rPr>
        <w:t>odległość między belkami umożliwiająca montaż urządzeń z uchwytami w rozstawie 19”. </w:t>
      </w:r>
    </w:p>
    <w:p w14:paraId="0761EBE1" w14:textId="77777777" w:rsidR="009D22A8" w:rsidRDefault="00CD71F6" w:rsidP="00CF4309">
      <w:pPr>
        <w:numPr>
          <w:ilvl w:val="0"/>
          <w:numId w:val="28"/>
        </w:numPr>
        <w:spacing w:line="240" w:lineRule="auto"/>
        <w:ind w:left="1134" w:hanging="338"/>
        <w:jc w:val="both"/>
        <w:rPr>
          <w:rFonts w:eastAsia="Times New Roman"/>
          <w:lang w:val="pl-PL" w:eastAsia="pl-PL"/>
        </w:rPr>
      </w:pPr>
      <w:r>
        <w:rPr>
          <w:rFonts w:eastAsia="Times New Roman"/>
          <w:lang w:val="pl-PL" w:eastAsia="pl-PL"/>
        </w:rPr>
        <w:t>W każdej z szaf zasilanie z dwóch niezależnych torów w postaci 2 listew zasilających PDU </w:t>
      </w:r>
    </w:p>
    <w:p w14:paraId="0761EBE2" w14:textId="77777777" w:rsidR="009D22A8" w:rsidRDefault="00CD71F6" w:rsidP="00CF4309">
      <w:pPr>
        <w:numPr>
          <w:ilvl w:val="0"/>
          <w:numId w:val="28"/>
        </w:numPr>
        <w:spacing w:line="240" w:lineRule="auto"/>
        <w:ind w:left="1134" w:firstLine="0"/>
        <w:jc w:val="both"/>
        <w:rPr>
          <w:rFonts w:eastAsia="Times New Roman"/>
          <w:lang w:val="pl-PL" w:eastAsia="pl-PL"/>
        </w:rPr>
      </w:pPr>
      <w:r>
        <w:rPr>
          <w:rFonts w:eastAsia="Times New Roman"/>
          <w:lang w:val="pl-PL" w:eastAsia="pl-PL"/>
        </w:rPr>
        <w:t>Każda z listew PDU posiada: </w:t>
      </w:r>
    </w:p>
    <w:p w14:paraId="0761EBE3" w14:textId="77777777" w:rsidR="009D22A8" w:rsidRDefault="00CD71F6" w:rsidP="00CF4309">
      <w:pPr>
        <w:numPr>
          <w:ilvl w:val="0"/>
          <w:numId w:val="29"/>
        </w:numPr>
        <w:spacing w:line="240" w:lineRule="auto"/>
        <w:ind w:left="1843" w:hanging="425"/>
        <w:jc w:val="both"/>
        <w:rPr>
          <w:rFonts w:eastAsia="Times New Roman"/>
          <w:lang w:val="pl-PL" w:eastAsia="pl-PL"/>
        </w:rPr>
      </w:pPr>
      <w:r>
        <w:rPr>
          <w:rFonts w:eastAsia="Times New Roman"/>
          <w:lang w:val="pl-PL" w:eastAsia="pl-PL"/>
        </w:rPr>
        <w:t>zasilanie 3 fazowe, </w:t>
      </w:r>
    </w:p>
    <w:p w14:paraId="0761EBE4" w14:textId="77777777" w:rsidR="009D22A8" w:rsidRDefault="00CD71F6" w:rsidP="00CF4309">
      <w:pPr>
        <w:numPr>
          <w:ilvl w:val="0"/>
          <w:numId w:val="30"/>
        </w:numPr>
        <w:spacing w:line="240" w:lineRule="auto"/>
        <w:ind w:left="1843" w:hanging="425"/>
        <w:jc w:val="both"/>
        <w:rPr>
          <w:rFonts w:eastAsia="Times New Roman"/>
          <w:lang w:val="pl-PL" w:eastAsia="pl-PL"/>
        </w:rPr>
      </w:pPr>
      <w:r>
        <w:rPr>
          <w:rFonts w:eastAsia="Times New Roman"/>
          <w:lang w:val="pl-PL" w:eastAsia="pl-PL"/>
        </w:rPr>
        <w:t>zabezpieczenie o łącznej mocy 32A na każdą szafę, </w:t>
      </w:r>
    </w:p>
    <w:p w14:paraId="0761EBE5" w14:textId="77777777" w:rsidR="009D22A8" w:rsidRDefault="00CD71F6" w:rsidP="00CF4309">
      <w:pPr>
        <w:numPr>
          <w:ilvl w:val="0"/>
          <w:numId w:val="30"/>
        </w:numPr>
        <w:spacing w:line="240" w:lineRule="auto"/>
        <w:ind w:left="1843" w:hanging="425"/>
        <w:jc w:val="both"/>
        <w:rPr>
          <w:rFonts w:eastAsia="Times New Roman"/>
          <w:lang w:val="pl-PL" w:eastAsia="pl-PL"/>
        </w:rPr>
      </w:pPr>
      <w:r>
        <w:rPr>
          <w:rFonts w:eastAsia="Times New Roman"/>
          <w:lang w:val="pl-PL" w:eastAsia="pl-PL"/>
        </w:rPr>
        <w:t>18 gniazd C13, </w:t>
      </w:r>
    </w:p>
    <w:p w14:paraId="0761EBE6" w14:textId="77777777" w:rsidR="009D22A8" w:rsidRDefault="00CD71F6" w:rsidP="00CF4309">
      <w:pPr>
        <w:numPr>
          <w:ilvl w:val="0"/>
          <w:numId w:val="30"/>
        </w:numPr>
        <w:spacing w:line="240" w:lineRule="auto"/>
        <w:ind w:left="1843" w:hanging="425"/>
        <w:jc w:val="both"/>
        <w:rPr>
          <w:rFonts w:eastAsia="Times New Roman"/>
          <w:lang w:val="pl-PL" w:eastAsia="pl-PL"/>
        </w:rPr>
      </w:pPr>
      <w:r>
        <w:rPr>
          <w:rFonts w:eastAsia="Times New Roman"/>
          <w:lang w:val="pl-PL" w:eastAsia="pl-PL"/>
        </w:rPr>
        <w:t>6 gniazd C19. </w:t>
      </w:r>
    </w:p>
    <w:p w14:paraId="0761EBE7" w14:textId="69945AD7" w:rsidR="009D22A8" w:rsidRDefault="00CD71F6" w:rsidP="00CF4309">
      <w:pPr>
        <w:numPr>
          <w:ilvl w:val="0"/>
          <w:numId w:val="31"/>
        </w:numPr>
        <w:spacing w:line="240" w:lineRule="auto"/>
        <w:ind w:left="1134" w:hanging="338"/>
        <w:jc w:val="both"/>
        <w:rPr>
          <w:rFonts w:eastAsia="Times New Roman"/>
          <w:lang w:val="pl-PL" w:eastAsia="pl-PL"/>
        </w:rPr>
      </w:pPr>
      <w:r>
        <w:rPr>
          <w:rFonts w:eastAsia="Times New Roman"/>
          <w:lang w:val="pl-PL" w:eastAsia="pl-PL"/>
        </w:rPr>
        <w:t>Istniejąca sieć szkieletową pozwalającą na realizację połączeń pomiędzy lokalizacjami wskazanymi w punkci</w:t>
      </w:r>
      <w:r w:rsidR="004C48BA">
        <w:rPr>
          <w:rFonts w:eastAsia="Times New Roman"/>
          <w:lang w:val="pl-PL" w:eastAsia="pl-PL"/>
        </w:rPr>
        <w:t xml:space="preserve">e </w:t>
      </w:r>
      <w:r>
        <w:rPr>
          <w:rFonts w:eastAsia="Times New Roman"/>
          <w:lang w:val="pl-PL" w:eastAsia="pl-PL"/>
        </w:rPr>
        <w:fldChar w:fldCharType="begin"/>
      </w:r>
      <w:r>
        <w:rPr>
          <w:rFonts w:eastAsia="Times New Roman"/>
          <w:lang w:val="pl-PL" w:eastAsia="pl-PL"/>
        </w:rPr>
        <w:instrText xml:space="preserve"> REF _Ref134481417 \r \h </w:instrText>
      </w:r>
      <w:r>
        <w:rPr>
          <w:rFonts w:eastAsia="Times New Roman"/>
          <w:lang w:val="pl-PL" w:eastAsia="pl-PL"/>
        </w:rPr>
      </w:r>
      <w:r>
        <w:rPr>
          <w:rFonts w:eastAsia="Times New Roman"/>
          <w:lang w:val="pl-PL" w:eastAsia="pl-PL"/>
        </w:rPr>
        <w:fldChar w:fldCharType="separate"/>
      </w:r>
      <w:r w:rsidR="0003720F">
        <w:rPr>
          <w:rFonts w:eastAsia="Times New Roman"/>
          <w:lang w:val="pl-PL" w:eastAsia="pl-PL"/>
        </w:rPr>
        <w:t>7.2.1</w:t>
      </w:r>
      <w:r>
        <w:rPr>
          <w:rFonts w:eastAsia="Times New Roman"/>
          <w:lang w:val="pl-PL" w:eastAsia="pl-PL"/>
        </w:rPr>
        <w:fldChar w:fldCharType="end"/>
      </w:r>
      <w:r>
        <w:rPr>
          <w:rFonts w:eastAsia="Times New Roman"/>
          <w:lang w:val="pl-PL" w:eastAsia="pl-PL"/>
        </w:rPr>
        <w:t>. Wymagania dotycząc łącz pomiędzy poszczególnymi lokalizacjami muszą być ustalone z Zamawiającym oraz uzyskać jego akceptację.</w:t>
      </w:r>
    </w:p>
    <w:p w14:paraId="0761EBE8" w14:textId="7B6DCF2E" w:rsidR="009D22A8" w:rsidRDefault="00CD71F6" w:rsidP="00CF4309">
      <w:pPr>
        <w:numPr>
          <w:ilvl w:val="0"/>
          <w:numId w:val="31"/>
        </w:numPr>
        <w:spacing w:line="240" w:lineRule="auto"/>
        <w:ind w:left="1134" w:hanging="338"/>
        <w:jc w:val="both"/>
        <w:rPr>
          <w:rFonts w:eastAsia="Times New Roman"/>
          <w:lang w:val="pl-PL" w:eastAsia="pl-PL"/>
        </w:rPr>
      </w:pPr>
      <w:r>
        <w:rPr>
          <w:rFonts w:eastAsia="Times New Roman"/>
          <w:lang w:val="pl-PL" w:eastAsia="pl-PL"/>
        </w:rPr>
        <w:t xml:space="preserve">W przypadku potrzeby dostępu do większej liczby gniazd C13 i/lub C19, Zamawiający dopuszcza możliwość wymiany/dodania listew PDU przez </w:t>
      </w:r>
      <w:r w:rsidR="001B0F89">
        <w:rPr>
          <w:rFonts w:eastAsia="Times New Roman"/>
          <w:lang w:val="pl-PL" w:eastAsia="pl-PL"/>
        </w:rPr>
        <w:t>Wykonawcę</w:t>
      </w:r>
      <w:r>
        <w:rPr>
          <w:rFonts w:eastAsia="Times New Roman"/>
          <w:lang w:val="pl-PL" w:eastAsia="pl-PL"/>
        </w:rPr>
        <w:t xml:space="preserve"> na listwy zapewniające wymaganą ilość gniazd. Wtyczka prądowa listwy musi być zgodna ze standardem IEC 60309</w:t>
      </w:r>
      <w:r w:rsidR="009B1C83">
        <w:rPr>
          <w:rFonts w:eastAsia="Times New Roman"/>
          <w:lang w:val="pl-PL" w:eastAsia="pl-PL"/>
        </w:rPr>
        <w:t xml:space="preserve"> (lub równoważnym)</w:t>
      </w:r>
      <w:r>
        <w:rPr>
          <w:rFonts w:eastAsia="Times New Roman"/>
          <w:lang w:val="pl-PL" w:eastAsia="pl-PL"/>
        </w:rPr>
        <w:t>. Moc pobierana przez każdą z listew musi być zgodna z dostępnym zabezpieczeniem 32 A.</w:t>
      </w:r>
    </w:p>
    <w:p w14:paraId="0761EBE9" w14:textId="77777777" w:rsidR="009D22A8" w:rsidRDefault="009D22A8">
      <w:pPr>
        <w:spacing w:line="240" w:lineRule="auto"/>
        <w:ind w:left="1080"/>
        <w:jc w:val="both"/>
        <w:rPr>
          <w:rFonts w:eastAsia="Times New Roman"/>
          <w:lang w:val="pl-PL" w:eastAsia="pl-PL"/>
        </w:rPr>
      </w:pPr>
    </w:p>
    <w:p w14:paraId="0761EBEA" w14:textId="3EB21930" w:rsidR="009D22A8" w:rsidRDefault="004C48BA">
      <w:pPr>
        <w:spacing w:line="240" w:lineRule="auto"/>
        <w:jc w:val="both"/>
        <w:rPr>
          <w:rFonts w:eastAsia="Times New Roman"/>
          <w:lang w:val="pl-PL" w:eastAsia="pl-PL"/>
        </w:rPr>
      </w:pPr>
      <w:r>
        <w:rPr>
          <w:rFonts w:eastAsia="Times New Roman"/>
          <w:lang w:val="pl-PL" w:eastAsia="pl-PL"/>
        </w:rPr>
        <w:t xml:space="preserve">Wykonawca </w:t>
      </w:r>
      <w:r w:rsidR="00CD71F6">
        <w:rPr>
          <w:rFonts w:eastAsia="Times New Roman"/>
          <w:lang w:val="pl-PL" w:eastAsia="pl-PL"/>
        </w:rPr>
        <w:t xml:space="preserve"> musi zapewnić: </w:t>
      </w:r>
    </w:p>
    <w:p w14:paraId="0761EBEB" w14:textId="4A474802" w:rsidR="009D22A8" w:rsidRPr="006B5AEC" w:rsidRDefault="00FA37AA" w:rsidP="00CF4309">
      <w:pPr>
        <w:numPr>
          <w:ilvl w:val="0"/>
          <w:numId w:val="32"/>
        </w:numPr>
        <w:spacing w:line="240" w:lineRule="auto"/>
        <w:ind w:left="1134" w:hanging="284"/>
        <w:jc w:val="both"/>
        <w:rPr>
          <w:rFonts w:eastAsia="Times New Roman"/>
          <w:highlight w:val="lightGray"/>
          <w:lang w:val="pl-PL" w:eastAsia="pl-PL"/>
        </w:rPr>
      </w:pPr>
      <w:r w:rsidRPr="005474C9">
        <w:rPr>
          <w:rFonts w:eastAsia="Times New Roman"/>
          <w:lang w:val="pl-PL" w:eastAsia="pl-PL"/>
        </w:rPr>
        <w:t>Dokumentacj</w:t>
      </w:r>
      <w:r>
        <w:rPr>
          <w:rFonts w:eastAsia="Times New Roman"/>
          <w:lang w:val="pl-PL" w:eastAsia="pl-PL"/>
        </w:rPr>
        <w:t>ę</w:t>
      </w:r>
      <w:r w:rsidRPr="005474C9">
        <w:rPr>
          <w:rFonts w:eastAsia="Times New Roman"/>
          <w:lang w:val="pl-PL" w:eastAsia="pl-PL"/>
        </w:rPr>
        <w:t xml:space="preserve"> techniczno-wdrożeniową Systemu Zrządzania uzgodnioną z Zamawiającym. </w:t>
      </w:r>
      <w:r w:rsidR="004C48BA">
        <w:rPr>
          <w:rFonts w:eastAsia="Times New Roman"/>
          <w:lang w:val="pl-PL" w:eastAsia="pl-PL"/>
        </w:rPr>
        <w:t xml:space="preserve">Wykonawca </w:t>
      </w:r>
      <w:r w:rsidRPr="005474C9">
        <w:rPr>
          <w:rFonts w:eastAsia="Times New Roman"/>
          <w:lang w:val="pl-PL" w:eastAsia="pl-PL"/>
        </w:rPr>
        <w:t xml:space="preserve"> musi uzyskać zgodę Zamawiającego na realizację </w:t>
      </w:r>
      <w:r>
        <w:rPr>
          <w:rFonts w:eastAsia="Times New Roman"/>
          <w:lang w:val="pl-PL" w:eastAsia="pl-PL"/>
        </w:rPr>
        <w:t>instalacji</w:t>
      </w:r>
      <w:r w:rsidRPr="005474C9">
        <w:rPr>
          <w:rFonts w:eastAsia="Times New Roman"/>
          <w:lang w:val="pl-PL" w:eastAsia="pl-PL"/>
        </w:rPr>
        <w:t>,</w:t>
      </w:r>
    </w:p>
    <w:p w14:paraId="0761EBEC" w14:textId="77777777" w:rsidR="009D22A8" w:rsidRDefault="00CD71F6" w:rsidP="00CF4309">
      <w:pPr>
        <w:numPr>
          <w:ilvl w:val="0"/>
          <w:numId w:val="32"/>
        </w:numPr>
        <w:spacing w:line="240" w:lineRule="auto"/>
        <w:ind w:left="1134" w:hanging="284"/>
        <w:jc w:val="both"/>
        <w:rPr>
          <w:rFonts w:eastAsia="Times New Roman"/>
          <w:lang w:val="pl-PL" w:eastAsia="pl-PL"/>
        </w:rPr>
      </w:pPr>
      <w:r>
        <w:rPr>
          <w:rFonts w:eastAsia="Times New Roman"/>
          <w:lang w:val="pl-PL" w:eastAsia="pl-PL"/>
        </w:rPr>
        <w:t>Dostawę oraz instalację platformy sprzętowej w postaci połączonych ze sobą serwerów obliczeniowych, niezbędnej do realizacji projektu sieci rdzeniowej 5G, </w:t>
      </w:r>
    </w:p>
    <w:p w14:paraId="0761EBED" w14:textId="77777777" w:rsidR="009D22A8" w:rsidRDefault="00CD71F6" w:rsidP="00CF4309">
      <w:pPr>
        <w:numPr>
          <w:ilvl w:val="0"/>
          <w:numId w:val="32"/>
        </w:numPr>
        <w:spacing w:line="240" w:lineRule="auto"/>
        <w:ind w:left="1134" w:hanging="284"/>
        <w:jc w:val="both"/>
        <w:rPr>
          <w:rFonts w:eastAsia="Times New Roman"/>
          <w:lang w:val="pl-PL" w:eastAsia="pl-PL"/>
        </w:rPr>
      </w:pPr>
      <w:r>
        <w:rPr>
          <w:rFonts w:eastAsia="Times New Roman"/>
          <w:lang w:val="pl-PL" w:eastAsia="pl-PL"/>
        </w:rPr>
        <w:t>Dostawę oraz wdrożenie oprogramowania rdzenia 5G, </w:t>
      </w:r>
    </w:p>
    <w:p w14:paraId="0761EBEE" w14:textId="77777777" w:rsidR="009D22A8" w:rsidRDefault="00CD71F6" w:rsidP="00CF4309">
      <w:pPr>
        <w:numPr>
          <w:ilvl w:val="0"/>
          <w:numId w:val="33"/>
        </w:numPr>
        <w:spacing w:line="240" w:lineRule="auto"/>
        <w:ind w:left="1134" w:hanging="284"/>
        <w:jc w:val="both"/>
        <w:rPr>
          <w:rFonts w:eastAsia="Times New Roman"/>
          <w:lang w:val="pl-PL" w:eastAsia="pl-PL"/>
        </w:rPr>
      </w:pPr>
      <w:r>
        <w:rPr>
          <w:rFonts w:eastAsia="Times New Roman"/>
          <w:lang w:val="pl-PL" w:eastAsia="pl-PL"/>
        </w:rPr>
        <w:t xml:space="preserve">Dobór i zastosowanie technik wirtualizacji i/lub lekkiej wirtualizacji na potrzeby uruchomienia oferowanego rozwiązania. </w:t>
      </w:r>
    </w:p>
    <w:p w14:paraId="0761EBEF" w14:textId="526D0C9C" w:rsidR="009D22A8" w:rsidRDefault="00CD71F6" w:rsidP="00CF4309">
      <w:pPr>
        <w:numPr>
          <w:ilvl w:val="0"/>
          <w:numId w:val="33"/>
        </w:numPr>
        <w:spacing w:line="240" w:lineRule="auto"/>
        <w:ind w:left="1134" w:hanging="284"/>
        <w:jc w:val="both"/>
        <w:rPr>
          <w:rFonts w:eastAsia="Times New Roman"/>
          <w:lang w:val="pl-PL" w:eastAsia="pl-PL"/>
        </w:rPr>
      </w:pPr>
      <w:r>
        <w:rPr>
          <w:rFonts w:eastAsia="Times New Roman"/>
          <w:lang w:val="pl-PL" w:eastAsia="pl-PL"/>
        </w:rPr>
        <w:t xml:space="preserve">Łączność pomiędzy rdzeniem sieci 5G zlokalizowany w PCSS, a poszczególnymi lokalizacjami sieci radiowych przy wykorzystaniu sieci szkieletowej (Rozdział </w:t>
      </w:r>
      <w:r>
        <w:rPr>
          <w:rFonts w:eastAsia="Times New Roman"/>
          <w:lang w:val="pl-PL" w:eastAsia="pl-PL"/>
        </w:rPr>
        <w:fldChar w:fldCharType="begin"/>
      </w:r>
      <w:r>
        <w:rPr>
          <w:rFonts w:eastAsia="Times New Roman"/>
          <w:lang w:val="pl-PL" w:eastAsia="pl-PL"/>
        </w:rPr>
        <w:instrText xml:space="preserve"> REF _Ref134482110 \r \h </w:instrText>
      </w:r>
      <w:r>
        <w:rPr>
          <w:rFonts w:eastAsia="Times New Roman"/>
          <w:lang w:val="pl-PL" w:eastAsia="pl-PL"/>
        </w:rPr>
      </w:r>
      <w:r>
        <w:rPr>
          <w:rFonts w:eastAsia="Times New Roman"/>
          <w:lang w:val="pl-PL" w:eastAsia="pl-PL"/>
        </w:rPr>
        <w:fldChar w:fldCharType="separate"/>
      </w:r>
      <w:r w:rsidR="0003720F">
        <w:rPr>
          <w:rFonts w:eastAsia="Times New Roman"/>
          <w:lang w:val="pl-PL" w:eastAsia="pl-PL"/>
        </w:rPr>
        <w:t>2</w:t>
      </w:r>
      <w:r>
        <w:rPr>
          <w:rFonts w:eastAsia="Times New Roman"/>
          <w:lang w:val="pl-PL" w:eastAsia="pl-PL"/>
        </w:rPr>
        <w:fldChar w:fldCharType="end"/>
      </w:r>
      <w:r>
        <w:rPr>
          <w:rFonts w:eastAsia="Times New Roman"/>
          <w:lang w:val="pl-PL" w:eastAsia="pl-PL"/>
        </w:rPr>
        <w:t>), </w:t>
      </w:r>
    </w:p>
    <w:p w14:paraId="0761EBF0" w14:textId="77777777" w:rsidR="009D22A8" w:rsidRDefault="00CD71F6" w:rsidP="00CF4309">
      <w:pPr>
        <w:numPr>
          <w:ilvl w:val="0"/>
          <w:numId w:val="33"/>
        </w:numPr>
        <w:spacing w:line="240" w:lineRule="auto"/>
        <w:ind w:left="1134" w:hanging="284"/>
        <w:jc w:val="both"/>
        <w:rPr>
          <w:rFonts w:eastAsia="Times New Roman"/>
          <w:lang w:val="pl-PL" w:eastAsia="pl-PL"/>
        </w:rPr>
      </w:pPr>
      <w:r>
        <w:rPr>
          <w:rFonts w:eastAsia="Times New Roman"/>
          <w:lang w:val="pl-PL" w:eastAsia="pl-PL"/>
        </w:rPr>
        <w:t>Dostarczenie oraz wdrożenie wszelkiego okablowania zasilającego niezbędnego do realizacji projektu, </w:t>
      </w:r>
    </w:p>
    <w:p w14:paraId="0761EBF1" w14:textId="77777777" w:rsidR="009D22A8" w:rsidRDefault="00CD71F6" w:rsidP="00CF4309">
      <w:pPr>
        <w:numPr>
          <w:ilvl w:val="0"/>
          <w:numId w:val="33"/>
        </w:numPr>
        <w:spacing w:line="240" w:lineRule="auto"/>
        <w:ind w:left="1134" w:hanging="284"/>
        <w:jc w:val="both"/>
        <w:rPr>
          <w:rFonts w:eastAsia="Times New Roman"/>
          <w:lang w:val="pl-PL" w:eastAsia="pl-PL"/>
        </w:rPr>
      </w:pPr>
      <w:r>
        <w:rPr>
          <w:rFonts w:eastAsia="Times New Roman"/>
          <w:lang w:val="pl-PL" w:eastAsia="pl-PL"/>
        </w:rPr>
        <w:t>Wykonanie wszystkich niezbędnych połączeń, w tym także połączeń przewodów ochronnych, </w:t>
      </w:r>
    </w:p>
    <w:p w14:paraId="0761EBF2" w14:textId="77777777" w:rsidR="009D22A8" w:rsidRDefault="00CD71F6" w:rsidP="00CF4309">
      <w:pPr>
        <w:numPr>
          <w:ilvl w:val="0"/>
          <w:numId w:val="33"/>
        </w:numPr>
        <w:spacing w:line="240" w:lineRule="auto"/>
        <w:ind w:left="1134" w:hanging="284"/>
        <w:jc w:val="both"/>
        <w:rPr>
          <w:rFonts w:eastAsia="Times New Roman"/>
          <w:lang w:val="pl-PL" w:eastAsia="pl-PL"/>
        </w:rPr>
      </w:pPr>
      <w:r>
        <w:rPr>
          <w:rFonts w:eastAsia="Times New Roman"/>
          <w:lang w:val="pl-PL" w:eastAsia="pl-PL"/>
        </w:rPr>
        <w:t>Wszystkie dostarczone i instalowane urządzenia muszą być jednoznacznie oznaczone zgodnie z projektem, </w:t>
      </w:r>
    </w:p>
    <w:p w14:paraId="0761EBF3" w14:textId="77777777" w:rsidR="009D22A8" w:rsidRDefault="00CD71F6" w:rsidP="00CF4309">
      <w:pPr>
        <w:numPr>
          <w:ilvl w:val="0"/>
          <w:numId w:val="33"/>
        </w:numPr>
        <w:spacing w:line="240" w:lineRule="auto"/>
        <w:ind w:left="1134" w:hanging="284"/>
        <w:jc w:val="both"/>
        <w:rPr>
          <w:rFonts w:eastAsia="Times New Roman"/>
          <w:lang w:val="pl-PL" w:eastAsia="pl-PL"/>
        </w:rPr>
      </w:pPr>
      <w:r>
        <w:rPr>
          <w:rFonts w:eastAsia="Times New Roman"/>
          <w:lang w:val="pl-PL" w:eastAsia="pl-PL"/>
        </w:rPr>
        <w:t>Wszystkie dostarczone i instalowane elementy okablowania muszą być jednoznacznie oznaczone zgodnie z projektem, </w:t>
      </w:r>
    </w:p>
    <w:p w14:paraId="0761EBF4" w14:textId="77777777" w:rsidR="009D22A8" w:rsidRDefault="00CD71F6" w:rsidP="00CF4309">
      <w:pPr>
        <w:numPr>
          <w:ilvl w:val="0"/>
          <w:numId w:val="34"/>
        </w:numPr>
        <w:spacing w:line="240" w:lineRule="auto"/>
        <w:ind w:left="1134" w:hanging="284"/>
        <w:rPr>
          <w:rFonts w:eastAsia="Times New Roman"/>
          <w:lang w:val="pl-PL" w:eastAsia="pl-PL"/>
        </w:rPr>
      </w:pPr>
      <w:r>
        <w:rPr>
          <w:rFonts w:eastAsia="Times New Roman"/>
          <w:lang w:val="pl-PL" w:eastAsia="pl-PL"/>
        </w:rPr>
        <w:lastRenderedPageBreak/>
        <w:t>Wszystkie dostarczone urządzenia muszą być zainstalowane w sposób zapewniający przepływ powietrza z zewnątrz kiosku do wewnątrz, </w:t>
      </w:r>
    </w:p>
    <w:p w14:paraId="0761EBF5" w14:textId="77777777" w:rsidR="009D22A8" w:rsidRDefault="00CD71F6" w:rsidP="00CF4309">
      <w:pPr>
        <w:numPr>
          <w:ilvl w:val="0"/>
          <w:numId w:val="34"/>
        </w:numPr>
        <w:spacing w:line="240" w:lineRule="auto"/>
        <w:ind w:left="1134" w:hanging="284"/>
        <w:jc w:val="both"/>
        <w:rPr>
          <w:rFonts w:eastAsia="Times New Roman"/>
          <w:lang w:val="pl-PL" w:eastAsia="pl-PL"/>
        </w:rPr>
      </w:pPr>
      <w:r>
        <w:rPr>
          <w:rFonts w:eastAsia="Times New Roman"/>
          <w:lang w:val="pl-PL" w:eastAsia="pl-PL"/>
        </w:rPr>
        <w:t>Wszystkie połączenia kablowe muszą być prowadzone pod podłogą techniczną lub w korytkach teletechnicznych przeznaczonych do tego celu. Przebieg wymaganych połączeń należy uzgodnić z Zamawiającym oraz uzyskać jego akceptację. </w:t>
      </w:r>
    </w:p>
    <w:p w14:paraId="0761EBF6" w14:textId="77777777" w:rsidR="009D22A8" w:rsidRDefault="00CD71F6">
      <w:pPr>
        <w:spacing w:line="240" w:lineRule="auto"/>
        <w:jc w:val="both"/>
        <w:rPr>
          <w:rFonts w:eastAsia="Times New Roman"/>
          <w:lang w:val="pl-PL" w:eastAsia="pl-PL"/>
        </w:rPr>
      </w:pPr>
      <w:r>
        <w:rPr>
          <w:rFonts w:eastAsia="Times New Roman"/>
          <w:lang w:val="pl-PL" w:eastAsia="pl-PL"/>
        </w:rPr>
        <w:t> </w:t>
      </w:r>
    </w:p>
    <w:p w14:paraId="0761EBF7" w14:textId="77777777" w:rsidR="009D22A8" w:rsidRDefault="00CD71F6">
      <w:pPr>
        <w:spacing w:line="240" w:lineRule="auto"/>
        <w:jc w:val="both"/>
        <w:rPr>
          <w:rFonts w:eastAsia="Times New Roman"/>
          <w:lang w:val="pl-PL" w:eastAsia="pl-PL"/>
        </w:rPr>
      </w:pPr>
      <w:r>
        <w:rPr>
          <w:rFonts w:eastAsia="Times New Roman"/>
          <w:lang w:val="pl-PL" w:eastAsia="pl-PL"/>
        </w:rPr>
        <w:t> </w:t>
      </w:r>
    </w:p>
    <w:p w14:paraId="0761EBF8" w14:textId="2BA2620C" w:rsidR="009D22A8" w:rsidRDefault="00CD71F6" w:rsidP="00CF4309">
      <w:pPr>
        <w:pStyle w:val="Akapitzlist"/>
        <w:numPr>
          <w:ilvl w:val="0"/>
          <w:numId w:val="76"/>
        </w:numPr>
        <w:spacing w:line="240" w:lineRule="auto"/>
        <w:ind w:left="426" w:hanging="426"/>
        <w:jc w:val="both"/>
        <w:rPr>
          <w:rFonts w:eastAsia="Times New Roman"/>
          <w:lang w:val="pl-PL" w:eastAsia="pl-PL"/>
        </w:rPr>
      </w:pPr>
      <w:r>
        <w:rPr>
          <w:rFonts w:eastAsia="Times New Roman"/>
          <w:lang w:val="pl-PL" w:eastAsia="pl-PL"/>
        </w:rPr>
        <w:t>Zadanie UPF.AGH – opcjonalny</w:t>
      </w:r>
      <w:r w:rsidR="009B1C83">
        <w:rPr>
          <w:rFonts w:eastAsia="Times New Roman"/>
          <w:lang w:val="pl-PL" w:eastAsia="pl-PL"/>
        </w:rPr>
        <w:t xml:space="preserve"> </w:t>
      </w:r>
      <w:r>
        <w:rPr>
          <w:rFonts w:eastAsia="Times New Roman"/>
          <w:lang w:val="pl-PL" w:eastAsia="pl-PL"/>
        </w:rPr>
        <w:t xml:space="preserve">komponent UPF zlokalizowany w Krakowie, szczegółowe informacje zawarto w rozdziale </w:t>
      </w:r>
      <w:r>
        <w:rPr>
          <w:rFonts w:eastAsia="Times New Roman"/>
          <w:lang w:val="pl-PL" w:eastAsia="pl-PL"/>
        </w:rPr>
        <w:fldChar w:fldCharType="begin"/>
      </w:r>
      <w:r>
        <w:rPr>
          <w:rFonts w:eastAsia="Times New Roman"/>
          <w:lang w:val="pl-PL" w:eastAsia="pl-PL"/>
        </w:rPr>
        <w:instrText xml:space="preserve"> REF _Ref134777071 \r \h </w:instrText>
      </w:r>
      <w:r>
        <w:rPr>
          <w:rFonts w:eastAsia="Times New Roman"/>
          <w:lang w:val="pl-PL" w:eastAsia="pl-PL"/>
        </w:rPr>
      </w:r>
      <w:r>
        <w:rPr>
          <w:rFonts w:eastAsia="Times New Roman"/>
          <w:lang w:val="pl-PL" w:eastAsia="pl-PL"/>
        </w:rPr>
        <w:fldChar w:fldCharType="separate"/>
      </w:r>
      <w:r w:rsidR="0003720F">
        <w:rPr>
          <w:rFonts w:eastAsia="Times New Roman"/>
          <w:lang w:val="pl-PL" w:eastAsia="pl-PL"/>
        </w:rPr>
        <w:t>3.1</w:t>
      </w:r>
      <w:r>
        <w:rPr>
          <w:rFonts w:eastAsia="Times New Roman"/>
          <w:lang w:val="pl-PL" w:eastAsia="pl-PL"/>
        </w:rPr>
        <w:fldChar w:fldCharType="end"/>
      </w:r>
      <w:r>
        <w:rPr>
          <w:rFonts w:eastAsia="Times New Roman"/>
          <w:lang w:val="pl-PL" w:eastAsia="pl-PL"/>
        </w:rPr>
        <w:t>, a informacje o możliwościach instalacji zawarto w załączniku „Specyfikacja techniczna urządzeń radiowych sieci RAN systemu 5G dla Akademii Górniczo-Hutniczej w Krakowie”.</w:t>
      </w:r>
    </w:p>
    <w:p w14:paraId="0761EBF9" w14:textId="42DE34C9" w:rsidR="009D22A8" w:rsidRDefault="00CD71F6" w:rsidP="00CF4309">
      <w:pPr>
        <w:pStyle w:val="Akapitzlist"/>
        <w:numPr>
          <w:ilvl w:val="0"/>
          <w:numId w:val="76"/>
        </w:numPr>
        <w:spacing w:line="240" w:lineRule="auto"/>
        <w:ind w:left="426" w:hanging="426"/>
        <w:jc w:val="both"/>
        <w:rPr>
          <w:rFonts w:eastAsia="Times New Roman"/>
          <w:lang w:val="pl-PL" w:eastAsia="pl-PL"/>
        </w:rPr>
      </w:pPr>
      <w:r>
        <w:rPr>
          <w:rFonts w:eastAsia="Times New Roman"/>
          <w:lang w:val="pl-PL" w:eastAsia="pl-PL"/>
        </w:rPr>
        <w:t xml:space="preserve">Zadanie UPF.PWR - opcjonalny komponent UPF zlokalizowany we Wrocławiu, szczegółowe informacje zawarto w rozdziale </w:t>
      </w:r>
      <w:r>
        <w:rPr>
          <w:rFonts w:eastAsia="Times New Roman"/>
          <w:lang w:val="pl-PL" w:eastAsia="pl-PL"/>
        </w:rPr>
        <w:fldChar w:fldCharType="begin"/>
      </w:r>
      <w:r>
        <w:rPr>
          <w:rFonts w:eastAsia="Times New Roman"/>
          <w:lang w:val="pl-PL" w:eastAsia="pl-PL"/>
        </w:rPr>
        <w:instrText xml:space="preserve"> REF _Ref134777071 \r \h </w:instrText>
      </w:r>
      <w:r>
        <w:rPr>
          <w:rFonts w:eastAsia="Times New Roman"/>
          <w:lang w:val="pl-PL" w:eastAsia="pl-PL"/>
        </w:rPr>
      </w:r>
      <w:r>
        <w:rPr>
          <w:rFonts w:eastAsia="Times New Roman"/>
          <w:lang w:val="pl-PL" w:eastAsia="pl-PL"/>
        </w:rPr>
        <w:fldChar w:fldCharType="separate"/>
      </w:r>
      <w:r w:rsidR="0003720F">
        <w:rPr>
          <w:rFonts w:eastAsia="Times New Roman"/>
          <w:lang w:val="pl-PL" w:eastAsia="pl-PL"/>
        </w:rPr>
        <w:t>3.1</w:t>
      </w:r>
      <w:r>
        <w:rPr>
          <w:rFonts w:eastAsia="Times New Roman"/>
          <w:lang w:val="pl-PL" w:eastAsia="pl-PL"/>
        </w:rPr>
        <w:fldChar w:fldCharType="end"/>
      </w:r>
      <w:r>
        <w:rPr>
          <w:rFonts w:eastAsia="Times New Roman"/>
          <w:lang w:val="pl-PL" w:eastAsia="pl-PL"/>
        </w:rPr>
        <w:t>, a informacje o możliwościach instalacji zawarto w załączniku “Specyfikacja techniczna urządzeń radiowych sieci RAN systemu 5G dla Politechniki Wrocławskiej".</w:t>
      </w:r>
    </w:p>
    <w:p w14:paraId="5889885F" w14:textId="77777777" w:rsidR="009B1C83" w:rsidRDefault="009B1C83" w:rsidP="00CF4309">
      <w:pPr>
        <w:pStyle w:val="Akapitzlist"/>
        <w:numPr>
          <w:ilvl w:val="0"/>
          <w:numId w:val="76"/>
        </w:numPr>
        <w:spacing w:line="240" w:lineRule="auto"/>
        <w:ind w:left="426" w:hanging="426"/>
        <w:jc w:val="both"/>
        <w:rPr>
          <w:rFonts w:eastAsia="Times New Roman"/>
          <w:lang w:val="pl-PL" w:eastAsia="pl-PL"/>
        </w:rPr>
      </w:pPr>
      <w:bookmarkStart w:id="37" w:name="_Hlk138081235"/>
      <w:r w:rsidRPr="009B1C83">
        <w:rPr>
          <w:rFonts w:eastAsia="Times New Roman"/>
          <w:lang w:val="pl-PL" w:eastAsia="pl-PL"/>
        </w:rPr>
        <w:t>Zadanie AGH - sieć radiowa AGH - szczegółowe informacje zawarto w załączniku “Specyfikacja techniczna urządzeń radiowych sieci RAN systemu 5G dla Akademii Górniczo-Hutniczej w Krakowie" oraz Rozdziale 5</w:t>
      </w:r>
      <w:r>
        <w:rPr>
          <w:rFonts w:eastAsia="Times New Roman"/>
          <w:lang w:val="pl-PL" w:eastAsia="pl-PL"/>
        </w:rPr>
        <w:t xml:space="preserve">. </w:t>
      </w:r>
    </w:p>
    <w:p w14:paraId="0761EBFA" w14:textId="340FEE9C" w:rsidR="009D22A8" w:rsidRDefault="00CD71F6" w:rsidP="00CF4309">
      <w:pPr>
        <w:pStyle w:val="Akapitzlist"/>
        <w:numPr>
          <w:ilvl w:val="0"/>
          <w:numId w:val="76"/>
        </w:numPr>
        <w:spacing w:line="240" w:lineRule="auto"/>
        <w:ind w:left="426" w:hanging="426"/>
        <w:jc w:val="both"/>
        <w:rPr>
          <w:rFonts w:eastAsia="Times New Roman"/>
          <w:lang w:val="pl-PL" w:eastAsia="pl-PL"/>
        </w:rPr>
      </w:pPr>
      <w:r>
        <w:rPr>
          <w:rFonts w:eastAsia="Times New Roman"/>
          <w:lang w:val="pl-PL" w:eastAsia="pl-PL"/>
        </w:rPr>
        <w:t xml:space="preserve">Zadanie PCSS – sieć radiowa PCSS- szczegółowe informacje zawarto w załączniku “Specyfikacja techniczna urządzeń radiowych sieci RAN systemu 5G dla PCSS” oraz Rozdziale </w:t>
      </w:r>
      <w:r>
        <w:rPr>
          <w:rFonts w:eastAsia="Times New Roman"/>
          <w:lang w:val="pl-PL" w:eastAsia="pl-PL"/>
        </w:rPr>
        <w:fldChar w:fldCharType="begin"/>
      </w:r>
      <w:r>
        <w:rPr>
          <w:rFonts w:eastAsia="Times New Roman"/>
          <w:lang w:val="pl-PL" w:eastAsia="pl-PL"/>
        </w:rPr>
        <w:instrText xml:space="preserve"> REF _Ref134481584 \r \h </w:instrText>
      </w:r>
      <w:r>
        <w:rPr>
          <w:rFonts w:eastAsia="Times New Roman"/>
          <w:lang w:val="pl-PL" w:eastAsia="pl-PL"/>
        </w:rPr>
      </w:r>
      <w:r>
        <w:rPr>
          <w:rFonts w:eastAsia="Times New Roman"/>
          <w:lang w:val="pl-PL" w:eastAsia="pl-PL"/>
        </w:rPr>
        <w:fldChar w:fldCharType="separate"/>
      </w:r>
      <w:r w:rsidR="0003720F">
        <w:rPr>
          <w:rFonts w:eastAsia="Times New Roman"/>
          <w:lang w:val="pl-PL" w:eastAsia="pl-PL"/>
        </w:rPr>
        <w:t>5</w:t>
      </w:r>
      <w:r>
        <w:rPr>
          <w:rFonts w:eastAsia="Times New Roman"/>
          <w:lang w:val="pl-PL" w:eastAsia="pl-PL"/>
        </w:rPr>
        <w:fldChar w:fldCharType="end"/>
      </w:r>
      <w:r>
        <w:rPr>
          <w:rFonts w:eastAsia="Times New Roman"/>
          <w:lang w:val="pl-PL" w:eastAsia="pl-PL"/>
        </w:rPr>
        <w:t xml:space="preserve">. </w:t>
      </w:r>
    </w:p>
    <w:p w14:paraId="02EBD8BA" w14:textId="7D493BA4" w:rsidR="009B1C83" w:rsidRDefault="009B1C83" w:rsidP="00CF4309">
      <w:pPr>
        <w:pStyle w:val="Akapitzlist"/>
        <w:numPr>
          <w:ilvl w:val="0"/>
          <w:numId w:val="76"/>
        </w:numPr>
        <w:spacing w:line="240" w:lineRule="auto"/>
        <w:ind w:left="426" w:hanging="426"/>
        <w:jc w:val="both"/>
        <w:rPr>
          <w:rFonts w:eastAsia="Times New Roman"/>
          <w:lang w:val="pl-PL" w:eastAsia="pl-PL"/>
        </w:rPr>
      </w:pPr>
      <w:bookmarkStart w:id="38" w:name="_Hlk138081260"/>
      <w:bookmarkEnd w:id="37"/>
      <w:r w:rsidRPr="009B1C83">
        <w:rPr>
          <w:rFonts w:eastAsia="Times New Roman"/>
          <w:lang w:val="pl-PL" w:eastAsia="pl-PL"/>
        </w:rPr>
        <w:t xml:space="preserve">Zadanie PWR - sieć radiowa </w:t>
      </w:r>
      <w:proofErr w:type="spellStart"/>
      <w:r w:rsidRPr="009B1C83">
        <w:rPr>
          <w:rFonts w:eastAsia="Times New Roman"/>
          <w:lang w:val="pl-PL" w:eastAsia="pl-PL"/>
        </w:rPr>
        <w:t>PWr</w:t>
      </w:r>
      <w:proofErr w:type="spellEnd"/>
      <w:r w:rsidRPr="009B1C83">
        <w:rPr>
          <w:rFonts w:eastAsia="Times New Roman"/>
          <w:lang w:val="pl-PL" w:eastAsia="pl-PL"/>
        </w:rPr>
        <w:t xml:space="preserve"> - szczegółowe informacje zawarto w załączniku “Specyfikacja techniczna urządzeń radiowych sieci RAN systemu 5G dla Politechniki Wrocławskiej" oraz Rozdziale 5</w:t>
      </w:r>
      <w:r>
        <w:rPr>
          <w:rFonts w:eastAsia="Times New Roman"/>
          <w:lang w:val="pl-PL" w:eastAsia="pl-PL"/>
        </w:rPr>
        <w:t>.</w:t>
      </w:r>
      <w:bookmarkEnd w:id="38"/>
    </w:p>
    <w:p w14:paraId="5026A61A" w14:textId="77777777" w:rsidR="009B1C83" w:rsidRDefault="009B1C83" w:rsidP="00CF4309">
      <w:pPr>
        <w:pStyle w:val="Akapitzlist"/>
        <w:numPr>
          <w:ilvl w:val="0"/>
          <w:numId w:val="76"/>
        </w:numPr>
        <w:spacing w:line="240" w:lineRule="auto"/>
        <w:ind w:left="426" w:hanging="426"/>
        <w:jc w:val="both"/>
        <w:rPr>
          <w:rFonts w:eastAsia="Times New Roman"/>
          <w:lang w:val="pl-PL" w:eastAsia="pl-PL"/>
        </w:rPr>
      </w:pPr>
      <w:r w:rsidRPr="009B1C83">
        <w:rPr>
          <w:rFonts w:eastAsia="Times New Roman"/>
          <w:lang w:val="pl-PL" w:eastAsia="pl-PL"/>
        </w:rPr>
        <w:t>Zadanie PW - sieć radiowa PW - szczegółowe informacje zawarto w załączniku “Specyfikacja techniczna urządzeń radiowych sieci RAN systemu 5G dla Politechniki Warszawskiej" oraz Rozdziale 5</w:t>
      </w:r>
      <w:r>
        <w:rPr>
          <w:rFonts w:eastAsia="Times New Roman"/>
          <w:lang w:val="pl-PL" w:eastAsia="pl-PL"/>
        </w:rPr>
        <w:t>.</w:t>
      </w:r>
    </w:p>
    <w:p w14:paraId="268491B4" w14:textId="77777777" w:rsidR="009B1C83" w:rsidRDefault="009B1C83" w:rsidP="00CF4309">
      <w:pPr>
        <w:pStyle w:val="Akapitzlist"/>
        <w:numPr>
          <w:ilvl w:val="0"/>
          <w:numId w:val="76"/>
        </w:numPr>
        <w:spacing w:line="240" w:lineRule="auto"/>
        <w:ind w:left="426" w:hanging="426"/>
        <w:jc w:val="both"/>
        <w:rPr>
          <w:rFonts w:eastAsia="Times New Roman"/>
          <w:lang w:val="pl-PL" w:eastAsia="pl-PL"/>
        </w:rPr>
      </w:pPr>
      <w:r w:rsidRPr="009B1C83">
        <w:rPr>
          <w:rFonts w:eastAsia="Times New Roman"/>
          <w:lang w:val="pl-PL" w:eastAsia="pl-PL"/>
        </w:rPr>
        <w:t>Zadanie IŁ - sieć radiowa IŁ - szczegółowe informacje zawarto w załączniku “Specyfikacja techniczna urządzeń radiowych sieci RAN systemu 5G dla Instytutu Łączności - PIB” oraz Rozdziale 5</w:t>
      </w:r>
      <w:r>
        <w:rPr>
          <w:rFonts w:eastAsia="Times New Roman"/>
          <w:lang w:val="pl-PL" w:eastAsia="pl-PL"/>
        </w:rPr>
        <w:t>.</w:t>
      </w:r>
    </w:p>
    <w:p w14:paraId="0761EC00" w14:textId="5F89DDB2" w:rsidR="009D22A8" w:rsidRDefault="00CD71F6" w:rsidP="006B5AEC">
      <w:pPr>
        <w:pStyle w:val="Akapitzlist"/>
        <w:numPr>
          <w:ilvl w:val="0"/>
          <w:numId w:val="76"/>
        </w:numPr>
        <w:spacing w:line="240" w:lineRule="auto"/>
        <w:ind w:left="426" w:hanging="426"/>
        <w:jc w:val="both"/>
      </w:pPr>
      <w:r>
        <w:rPr>
          <w:rFonts w:eastAsia="Times New Roman"/>
          <w:lang w:val="pl-PL" w:eastAsia="pl-PL"/>
        </w:rPr>
        <w:t xml:space="preserve">Zadanie PG - sieć radiowa PG - szczegółowe informacje zawarto w załączniku “Specyfikacja techniczna urządzeń radiowych sieci RAN systemu 5G dla Politechniki Gdańskiej" oraz Rozdziale </w:t>
      </w:r>
      <w:r>
        <w:rPr>
          <w:rFonts w:eastAsia="Times New Roman"/>
          <w:lang w:val="pl-PL" w:eastAsia="pl-PL"/>
        </w:rPr>
        <w:fldChar w:fldCharType="begin"/>
      </w:r>
      <w:r>
        <w:rPr>
          <w:rFonts w:eastAsia="Times New Roman"/>
          <w:lang w:val="pl-PL" w:eastAsia="pl-PL"/>
        </w:rPr>
        <w:instrText xml:space="preserve"> REF _Ref134481584 \r \h </w:instrText>
      </w:r>
      <w:r>
        <w:rPr>
          <w:rFonts w:eastAsia="Times New Roman"/>
          <w:lang w:val="pl-PL" w:eastAsia="pl-PL"/>
        </w:rPr>
      </w:r>
      <w:r>
        <w:rPr>
          <w:rFonts w:eastAsia="Times New Roman"/>
          <w:lang w:val="pl-PL" w:eastAsia="pl-PL"/>
        </w:rPr>
        <w:fldChar w:fldCharType="separate"/>
      </w:r>
      <w:r w:rsidR="0003720F">
        <w:rPr>
          <w:rFonts w:eastAsia="Times New Roman"/>
          <w:lang w:val="pl-PL" w:eastAsia="pl-PL"/>
        </w:rPr>
        <w:t>5</w:t>
      </w:r>
      <w:r>
        <w:rPr>
          <w:rFonts w:eastAsia="Times New Roman"/>
          <w:lang w:val="pl-PL" w:eastAsia="pl-PL"/>
        </w:rPr>
        <w:fldChar w:fldCharType="end"/>
      </w:r>
      <w:r>
        <w:rPr>
          <w:rFonts w:eastAsia="Times New Roman"/>
          <w:lang w:val="pl-PL" w:eastAsia="pl-PL"/>
        </w:rPr>
        <w:t>.</w:t>
      </w:r>
    </w:p>
    <w:p w14:paraId="0761EC01" w14:textId="77777777" w:rsidR="009D22A8" w:rsidRDefault="00CD71F6">
      <w:pPr>
        <w:pStyle w:val="Nagwek2"/>
      </w:pPr>
      <w:bookmarkStart w:id="39" w:name="_Ref132959919"/>
      <w:bookmarkStart w:id="40" w:name="_Ref134482248"/>
      <w:bookmarkStart w:id="41" w:name="_Toc134782740"/>
      <w:r>
        <w:t>Dokumentacja</w:t>
      </w:r>
      <w:bookmarkEnd w:id="39"/>
      <w:bookmarkEnd w:id="40"/>
      <w:bookmarkEnd w:id="41"/>
    </w:p>
    <w:p w14:paraId="0761EC02" w14:textId="61A0B4DD" w:rsidR="009D22A8" w:rsidRDefault="00CD71F6" w:rsidP="006B5AEC">
      <w:pPr>
        <w:numPr>
          <w:ilvl w:val="0"/>
          <w:numId w:val="67"/>
        </w:numPr>
        <w:spacing w:line="240" w:lineRule="auto"/>
        <w:jc w:val="both"/>
        <w:rPr>
          <w:rFonts w:eastAsia="Times New Roman"/>
          <w:lang w:val="pl-PL" w:eastAsia="pl-PL"/>
        </w:rPr>
      </w:pPr>
      <w:bookmarkStart w:id="42" w:name="_Ref134482370"/>
      <w:r>
        <w:rPr>
          <w:rFonts w:eastAsia="Times New Roman"/>
          <w:lang w:val="pl-PL" w:eastAsia="pl-PL"/>
        </w:rPr>
        <w:t xml:space="preserve">Przygotowana przez </w:t>
      </w:r>
      <w:r w:rsidR="001B0F89">
        <w:rPr>
          <w:rFonts w:eastAsia="Times New Roman"/>
          <w:lang w:val="pl-PL" w:eastAsia="pl-PL"/>
        </w:rPr>
        <w:t>Wykonawcę</w:t>
      </w:r>
      <w:r>
        <w:rPr>
          <w:rFonts w:eastAsia="Times New Roman"/>
          <w:lang w:val="pl-PL" w:eastAsia="pl-PL"/>
        </w:rPr>
        <w:t xml:space="preserve"> Dokumentacja techniczno-wdrożeniowa oraz Dokumentacja powykonawcza podlegają akceptacji Zamawiającego, odrębnie dla każdego z Zadań.</w:t>
      </w:r>
      <w:bookmarkEnd w:id="42"/>
      <w:r>
        <w:rPr>
          <w:rFonts w:eastAsia="Times New Roman"/>
          <w:lang w:val="pl-PL" w:eastAsia="pl-PL"/>
        </w:rPr>
        <w:t> </w:t>
      </w:r>
    </w:p>
    <w:p w14:paraId="0761EC03" w14:textId="217AA595" w:rsidR="009D22A8" w:rsidRDefault="00CD71F6" w:rsidP="0003720F">
      <w:pPr>
        <w:numPr>
          <w:ilvl w:val="0"/>
          <w:numId w:val="67"/>
        </w:numPr>
        <w:spacing w:line="240" w:lineRule="auto"/>
        <w:jc w:val="both"/>
        <w:rPr>
          <w:rFonts w:eastAsia="Times New Roman"/>
          <w:lang w:val="pl-PL" w:eastAsia="pl-PL"/>
        </w:rPr>
      </w:pPr>
      <w:r>
        <w:rPr>
          <w:rFonts w:eastAsia="Times New Roman"/>
          <w:lang w:val="pl-PL" w:eastAsia="pl-PL"/>
        </w:rPr>
        <w:t xml:space="preserve">Zamawiający może zgłosić uwagi do dokumentów, o których mowa w ust. </w:t>
      </w:r>
      <w:r>
        <w:rPr>
          <w:rFonts w:eastAsia="Times New Roman"/>
          <w:lang w:val="pl-PL" w:eastAsia="pl-PL"/>
        </w:rPr>
        <w:fldChar w:fldCharType="begin"/>
      </w:r>
      <w:r>
        <w:rPr>
          <w:rFonts w:eastAsia="Times New Roman"/>
          <w:lang w:val="pl-PL" w:eastAsia="pl-PL"/>
        </w:rPr>
        <w:instrText xml:space="preserve"> REF _Ref134482370 \r \h </w:instrText>
      </w:r>
      <w:r w:rsidR="00A303E8">
        <w:rPr>
          <w:rFonts w:eastAsia="Times New Roman"/>
          <w:lang w:val="pl-PL" w:eastAsia="pl-PL"/>
        </w:rPr>
        <w:instrText xml:space="preserve"> \* MERGEFORMAT </w:instrText>
      </w:r>
      <w:r>
        <w:rPr>
          <w:rFonts w:eastAsia="Times New Roman"/>
          <w:lang w:val="pl-PL" w:eastAsia="pl-PL"/>
        </w:rPr>
      </w:r>
      <w:r>
        <w:rPr>
          <w:rFonts w:eastAsia="Times New Roman"/>
          <w:lang w:val="pl-PL" w:eastAsia="pl-PL"/>
        </w:rPr>
        <w:fldChar w:fldCharType="separate"/>
      </w:r>
      <w:r w:rsidR="0003720F">
        <w:rPr>
          <w:rFonts w:eastAsia="Times New Roman"/>
          <w:lang w:val="pl-PL" w:eastAsia="pl-PL"/>
        </w:rPr>
        <w:t>I</w:t>
      </w:r>
      <w:r>
        <w:rPr>
          <w:rFonts w:eastAsia="Times New Roman"/>
          <w:lang w:val="pl-PL" w:eastAsia="pl-PL"/>
        </w:rPr>
        <w:fldChar w:fldCharType="end"/>
      </w:r>
      <w:r>
        <w:rPr>
          <w:rFonts w:eastAsia="Times New Roman"/>
          <w:lang w:val="pl-PL" w:eastAsia="pl-PL"/>
        </w:rPr>
        <w:t xml:space="preserve"> powyżej, w terminie 3 dni roboczych</w:t>
      </w:r>
      <w:r>
        <w:rPr>
          <w:rFonts w:eastAsia="Times New Roman"/>
          <w:b/>
          <w:bCs/>
          <w:lang w:val="pl-PL" w:eastAsia="pl-PL"/>
        </w:rPr>
        <w:t> </w:t>
      </w:r>
      <w:r>
        <w:rPr>
          <w:rFonts w:eastAsia="Times New Roman"/>
          <w:lang w:val="pl-PL" w:eastAsia="pl-PL"/>
        </w:rPr>
        <w:t>od ich otrzymania.  Brak zgłoszenia uwag w powyższym terminie oznacza akceptację Dokumentacji przez Zamawiającego.</w:t>
      </w:r>
    </w:p>
    <w:p w14:paraId="0761EC04" w14:textId="0BA68782" w:rsidR="009D22A8" w:rsidRDefault="00CD71F6" w:rsidP="006B5AEC">
      <w:pPr>
        <w:numPr>
          <w:ilvl w:val="0"/>
          <w:numId w:val="67"/>
        </w:numPr>
        <w:spacing w:line="240" w:lineRule="auto"/>
        <w:jc w:val="both"/>
        <w:rPr>
          <w:rFonts w:eastAsia="Times New Roman"/>
          <w:lang w:val="pl-PL" w:eastAsia="pl-PL"/>
        </w:rPr>
      </w:pPr>
      <w:r>
        <w:rPr>
          <w:rFonts w:eastAsia="Times New Roman"/>
          <w:lang w:val="pl-PL" w:eastAsia="pl-PL"/>
        </w:rPr>
        <w:t xml:space="preserve">W przypadku zgłoszenia przez Zamawiającego uwag i zastrzeżeń do dokumentów, o których mowa w ust. </w:t>
      </w:r>
      <w:r w:rsidR="00A303E8">
        <w:rPr>
          <w:rFonts w:eastAsia="Times New Roman"/>
          <w:lang w:val="pl-PL" w:eastAsia="pl-PL"/>
        </w:rPr>
        <w:t>I</w:t>
      </w:r>
      <w:r>
        <w:rPr>
          <w:rFonts w:eastAsia="Times New Roman"/>
          <w:lang w:val="pl-PL" w:eastAsia="pl-PL"/>
        </w:rPr>
        <w:t xml:space="preserve"> powyżej, </w:t>
      </w:r>
      <w:r w:rsidR="004C48BA">
        <w:rPr>
          <w:rFonts w:eastAsia="Times New Roman"/>
          <w:lang w:val="pl-PL" w:eastAsia="pl-PL"/>
        </w:rPr>
        <w:t xml:space="preserve">Wykonawca </w:t>
      </w:r>
      <w:r>
        <w:rPr>
          <w:rFonts w:eastAsia="Times New Roman"/>
          <w:lang w:val="pl-PL" w:eastAsia="pl-PL"/>
        </w:rPr>
        <w:t xml:space="preserve"> zobowiązany jest ustosunkować się do stanowiska Zamawiającego nie później niż w terminie 5 dni roboczych, od dnia zgłoszenia uwag, natomiast Zamawiający nie później niż w terminie 3 dni roboczych, od otrzymania odpowiedzi </w:t>
      </w:r>
      <w:r w:rsidR="001B0F89">
        <w:rPr>
          <w:rFonts w:eastAsia="Times New Roman"/>
          <w:lang w:val="pl-PL" w:eastAsia="pl-PL"/>
        </w:rPr>
        <w:t>Wykonawcy</w:t>
      </w:r>
      <w:r>
        <w:rPr>
          <w:rFonts w:eastAsia="Times New Roman"/>
          <w:lang w:val="pl-PL" w:eastAsia="pl-PL"/>
        </w:rPr>
        <w:t xml:space="preserve">, o której mowa powyżej, wypowiada się co do akceptacji poprawionej wersji dokumentu. </w:t>
      </w:r>
      <w:r w:rsidR="004C48BA">
        <w:rPr>
          <w:rFonts w:eastAsia="Times New Roman"/>
          <w:lang w:val="pl-PL" w:eastAsia="pl-PL"/>
        </w:rPr>
        <w:t xml:space="preserve">Wykonawca </w:t>
      </w:r>
      <w:r>
        <w:rPr>
          <w:rFonts w:eastAsia="Times New Roman"/>
          <w:lang w:val="pl-PL" w:eastAsia="pl-PL"/>
        </w:rPr>
        <w:t xml:space="preserve"> zobowiązany jest do wprowadzenia uzasadnionych uwag i zastrzeżeń zgłoszonych przez Zamawiającego. </w:t>
      </w:r>
    </w:p>
    <w:p w14:paraId="0761EC05" w14:textId="1A2ED9EA" w:rsidR="009D22A8" w:rsidRDefault="00CD71F6" w:rsidP="006B5AEC">
      <w:pPr>
        <w:numPr>
          <w:ilvl w:val="0"/>
          <w:numId w:val="67"/>
        </w:numPr>
        <w:spacing w:line="240" w:lineRule="auto"/>
        <w:jc w:val="both"/>
        <w:rPr>
          <w:rFonts w:eastAsia="Times New Roman"/>
          <w:lang w:val="pl-PL" w:eastAsia="pl-PL"/>
        </w:rPr>
      </w:pPr>
      <w:r>
        <w:rPr>
          <w:rFonts w:eastAsia="Times New Roman"/>
          <w:lang w:val="pl-PL" w:eastAsia="pl-PL"/>
        </w:rPr>
        <w:lastRenderedPageBreak/>
        <w:t xml:space="preserve">W celu uniknięcia wątpliwości </w:t>
      </w:r>
      <w:r w:rsidR="007C51D7">
        <w:rPr>
          <w:rFonts w:eastAsia="Times New Roman"/>
          <w:lang w:val="pl-PL" w:eastAsia="pl-PL"/>
        </w:rPr>
        <w:t>S</w:t>
      </w:r>
      <w:r>
        <w:rPr>
          <w:rFonts w:eastAsia="Times New Roman"/>
          <w:lang w:val="pl-PL" w:eastAsia="pl-PL"/>
        </w:rPr>
        <w:t xml:space="preserve">trony ustalają, że zaakceptowanie przez Zamawiającego dokumentów, o których mowa w ust. </w:t>
      </w:r>
      <w:r w:rsidR="007C51D7">
        <w:rPr>
          <w:rFonts w:eastAsia="Times New Roman"/>
          <w:lang w:val="pl-PL" w:eastAsia="pl-PL"/>
        </w:rPr>
        <w:t>I</w:t>
      </w:r>
      <w:r>
        <w:rPr>
          <w:rFonts w:eastAsia="Times New Roman"/>
          <w:lang w:val="pl-PL" w:eastAsia="pl-PL"/>
        </w:rPr>
        <w:t xml:space="preserve"> powyżej, nie zwalnia </w:t>
      </w:r>
      <w:r w:rsidR="001B0F89">
        <w:rPr>
          <w:rFonts w:eastAsia="Times New Roman"/>
          <w:lang w:val="pl-PL" w:eastAsia="pl-PL"/>
        </w:rPr>
        <w:t>Wykonawcy</w:t>
      </w:r>
      <w:r>
        <w:rPr>
          <w:rFonts w:eastAsia="Times New Roman"/>
          <w:lang w:val="pl-PL" w:eastAsia="pl-PL"/>
        </w:rPr>
        <w:t xml:space="preserve"> z odpowiedzialności, za spełnienie funkcjonalności określonych w SWZ, chyba że dokumentacja wdrożeniowa zmieniła zakres dostarczanych funkcjonalności </w:t>
      </w:r>
    </w:p>
    <w:p w14:paraId="0761EC06" w14:textId="1D1AA06B" w:rsidR="009D22A8" w:rsidRDefault="00CD71F6" w:rsidP="0003720F">
      <w:pPr>
        <w:numPr>
          <w:ilvl w:val="0"/>
          <w:numId w:val="67"/>
        </w:numPr>
        <w:spacing w:line="240" w:lineRule="auto"/>
        <w:jc w:val="both"/>
        <w:rPr>
          <w:rFonts w:eastAsia="Times New Roman"/>
          <w:lang w:val="pl-PL" w:eastAsia="pl-PL"/>
        </w:rPr>
      </w:pPr>
      <w:r>
        <w:rPr>
          <w:rFonts w:eastAsia="Times New Roman"/>
          <w:lang w:val="pl-PL" w:eastAsia="pl-PL"/>
        </w:rPr>
        <w:t xml:space="preserve">Szczegółowe wytyczne dla dokumentacji zostały wskazane punktach: </w:t>
      </w:r>
      <w:r>
        <w:rPr>
          <w:rFonts w:eastAsia="Times New Roman"/>
          <w:lang w:val="pl-PL" w:eastAsia="pl-PL"/>
        </w:rPr>
        <w:fldChar w:fldCharType="begin"/>
      </w:r>
      <w:r>
        <w:rPr>
          <w:rFonts w:eastAsia="Times New Roman"/>
          <w:lang w:val="pl-PL" w:eastAsia="pl-PL"/>
        </w:rPr>
        <w:instrText xml:space="preserve"> REF _Ref134482248 \r \h </w:instrText>
      </w:r>
      <w:r w:rsidR="007C51D7">
        <w:rPr>
          <w:rFonts w:eastAsia="Times New Roman"/>
          <w:lang w:val="pl-PL" w:eastAsia="pl-PL"/>
        </w:rPr>
        <w:instrText xml:space="preserve"> \* MERGEFORMAT </w:instrText>
      </w:r>
      <w:r>
        <w:rPr>
          <w:rFonts w:eastAsia="Times New Roman"/>
          <w:lang w:val="pl-PL" w:eastAsia="pl-PL"/>
        </w:rPr>
      </w:r>
      <w:r>
        <w:rPr>
          <w:rFonts w:eastAsia="Times New Roman"/>
          <w:lang w:val="pl-PL" w:eastAsia="pl-PL"/>
        </w:rPr>
        <w:fldChar w:fldCharType="separate"/>
      </w:r>
      <w:r w:rsidR="0003720F">
        <w:rPr>
          <w:rFonts w:eastAsia="Times New Roman"/>
          <w:lang w:val="pl-PL" w:eastAsia="pl-PL"/>
        </w:rPr>
        <w:t>7.4</w:t>
      </w:r>
      <w:r>
        <w:rPr>
          <w:rFonts w:eastAsia="Times New Roman"/>
          <w:lang w:val="pl-PL" w:eastAsia="pl-PL"/>
        </w:rPr>
        <w:fldChar w:fldCharType="end"/>
      </w:r>
      <w:r>
        <w:rPr>
          <w:rFonts w:eastAsia="Times New Roman"/>
          <w:lang w:val="pl-PL" w:eastAsia="pl-PL"/>
        </w:rPr>
        <w:t xml:space="preserve">. </w:t>
      </w:r>
    </w:p>
    <w:p w14:paraId="0761EC07" w14:textId="1D0F3643" w:rsidR="009D22A8" w:rsidRDefault="00CD71F6" w:rsidP="0003720F">
      <w:pPr>
        <w:numPr>
          <w:ilvl w:val="0"/>
          <w:numId w:val="67"/>
        </w:numPr>
        <w:spacing w:line="240" w:lineRule="auto"/>
        <w:jc w:val="both"/>
        <w:rPr>
          <w:rFonts w:eastAsia="Times New Roman"/>
          <w:lang w:val="pl-PL" w:eastAsia="pl-PL"/>
        </w:rPr>
      </w:pPr>
      <w:r>
        <w:rPr>
          <w:rFonts w:eastAsia="Times New Roman"/>
          <w:lang w:val="pl-PL" w:eastAsia="pl-PL"/>
        </w:rPr>
        <w:t xml:space="preserve">Szczegółowe wytyczne dla prezentacji działania zostały wskazane w Rozdziale </w:t>
      </w:r>
      <w:r>
        <w:rPr>
          <w:rFonts w:eastAsia="Times New Roman"/>
          <w:lang w:val="pl-PL" w:eastAsia="pl-PL"/>
        </w:rPr>
        <w:fldChar w:fldCharType="begin"/>
      </w:r>
      <w:r>
        <w:rPr>
          <w:rFonts w:eastAsia="Times New Roman"/>
          <w:lang w:val="pl-PL" w:eastAsia="pl-PL"/>
        </w:rPr>
        <w:instrText xml:space="preserve"> REF _Ref134482281 \r \h </w:instrText>
      </w:r>
      <w:r w:rsidR="007C51D7">
        <w:rPr>
          <w:rFonts w:eastAsia="Times New Roman"/>
          <w:lang w:val="pl-PL" w:eastAsia="pl-PL"/>
        </w:rPr>
        <w:instrText xml:space="preserve"> \* MERGEFORMAT </w:instrText>
      </w:r>
      <w:r>
        <w:rPr>
          <w:rFonts w:eastAsia="Times New Roman"/>
          <w:lang w:val="pl-PL" w:eastAsia="pl-PL"/>
        </w:rPr>
      </w:r>
      <w:r>
        <w:rPr>
          <w:rFonts w:eastAsia="Times New Roman"/>
          <w:lang w:val="pl-PL" w:eastAsia="pl-PL"/>
        </w:rPr>
        <w:fldChar w:fldCharType="separate"/>
      </w:r>
      <w:r w:rsidR="0003720F">
        <w:rPr>
          <w:rFonts w:eastAsia="Times New Roman"/>
          <w:lang w:val="pl-PL" w:eastAsia="pl-PL"/>
        </w:rPr>
        <w:t>8</w:t>
      </w:r>
      <w:r>
        <w:rPr>
          <w:rFonts w:eastAsia="Times New Roman"/>
          <w:lang w:val="pl-PL" w:eastAsia="pl-PL"/>
        </w:rPr>
        <w:fldChar w:fldCharType="end"/>
      </w:r>
      <w:r>
        <w:rPr>
          <w:rFonts w:eastAsia="Times New Roman"/>
          <w:lang w:val="pl-PL" w:eastAsia="pl-PL"/>
        </w:rPr>
        <w:t>. </w:t>
      </w:r>
    </w:p>
    <w:p w14:paraId="0761EC0A" w14:textId="5FD43BB7" w:rsidR="009D22A8" w:rsidRDefault="004C48BA" w:rsidP="006B5AEC">
      <w:pPr>
        <w:numPr>
          <w:ilvl w:val="0"/>
          <w:numId w:val="67"/>
        </w:numPr>
        <w:spacing w:line="240" w:lineRule="auto"/>
        <w:jc w:val="both"/>
      </w:pPr>
      <w:r>
        <w:rPr>
          <w:rFonts w:eastAsia="Times New Roman"/>
          <w:lang w:val="pl-PL" w:eastAsia="pl-PL"/>
        </w:rPr>
        <w:t xml:space="preserve">Wykonawca </w:t>
      </w:r>
      <w:r w:rsidR="00CD71F6">
        <w:rPr>
          <w:rFonts w:eastAsia="Times New Roman"/>
          <w:lang w:val="pl-PL" w:eastAsia="pl-PL"/>
        </w:rPr>
        <w:t xml:space="preserve"> musi przygotować oddzielny zestaw dokumentów, o których mowa w ust. </w:t>
      </w:r>
      <w:r w:rsidR="00CD71F6">
        <w:rPr>
          <w:rFonts w:eastAsia="Times New Roman"/>
          <w:lang w:val="pl-PL" w:eastAsia="pl-PL"/>
        </w:rPr>
        <w:fldChar w:fldCharType="begin"/>
      </w:r>
      <w:r w:rsidR="00CD71F6">
        <w:rPr>
          <w:rFonts w:eastAsia="Times New Roman"/>
          <w:lang w:val="pl-PL" w:eastAsia="pl-PL"/>
        </w:rPr>
        <w:instrText xml:space="preserve"> REF _Ref134482370 \r \h </w:instrText>
      </w:r>
      <w:r w:rsidR="007C51D7">
        <w:rPr>
          <w:rFonts w:eastAsia="Times New Roman"/>
          <w:lang w:val="pl-PL" w:eastAsia="pl-PL"/>
        </w:rPr>
        <w:instrText xml:space="preserve"> \* MERGEFORMAT </w:instrText>
      </w:r>
      <w:r w:rsidR="00CD71F6">
        <w:rPr>
          <w:rFonts w:eastAsia="Times New Roman"/>
          <w:lang w:val="pl-PL" w:eastAsia="pl-PL"/>
        </w:rPr>
      </w:r>
      <w:r w:rsidR="00CD71F6">
        <w:rPr>
          <w:rFonts w:eastAsia="Times New Roman"/>
          <w:lang w:val="pl-PL" w:eastAsia="pl-PL"/>
        </w:rPr>
        <w:fldChar w:fldCharType="separate"/>
      </w:r>
      <w:r w:rsidR="0003720F">
        <w:rPr>
          <w:rFonts w:eastAsia="Times New Roman"/>
          <w:lang w:val="pl-PL" w:eastAsia="pl-PL"/>
        </w:rPr>
        <w:t>I</w:t>
      </w:r>
      <w:r w:rsidR="00CD71F6">
        <w:rPr>
          <w:rFonts w:eastAsia="Times New Roman"/>
          <w:lang w:val="pl-PL" w:eastAsia="pl-PL"/>
        </w:rPr>
        <w:fldChar w:fldCharType="end"/>
      </w:r>
      <w:r w:rsidR="00CD71F6">
        <w:rPr>
          <w:rFonts w:eastAsia="Times New Roman"/>
          <w:lang w:val="pl-PL" w:eastAsia="pl-PL"/>
        </w:rPr>
        <w:t xml:space="preserve"> powyżej, dla każdego z Zadań. </w:t>
      </w:r>
    </w:p>
    <w:p w14:paraId="0761EC0B" w14:textId="77777777" w:rsidR="009D22A8" w:rsidRPr="007C51D7" w:rsidRDefault="00CD71F6">
      <w:pPr>
        <w:pStyle w:val="Nagwek3"/>
      </w:pPr>
      <w:bookmarkStart w:id="43" w:name="_Ref134482575"/>
      <w:bookmarkStart w:id="44" w:name="_Toc134782741"/>
      <w:r w:rsidRPr="007C51D7">
        <w:rPr>
          <w:rStyle w:val="Nagwek2Znak"/>
          <w:sz w:val="28"/>
          <w:szCs w:val="28"/>
        </w:rPr>
        <w:t>Dokumentacja</w:t>
      </w:r>
      <w:r w:rsidRPr="006B5AEC">
        <w:rPr>
          <w:rStyle w:val="Nagwek2Znak"/>
          <w:sz w:val="28"/>
          <w:szCs w:val="28"/>
        </w:rPr>
        <w:t xml:space="preserve"> </w:t>
      </w:r>
      <w:r w:rsidRPr="007C51D7">
        <w:rPr>
          <w:rStyle w:val="Nagwek2Znak"/>
          <w:sz w:val="28"/>
          <w:szCs w:val="28"/>
        </w:rPr>
        <w:t>techniczno</w:t>
      </w:r>
      <w:r w:rsidRPr="006B5AEC">
        <w:rPr>
          <w:rStyle w:val="Nagwek2Znak"/>
          <w:sz w:val="28"/>
          <w:szCs w:val="28"/>
        </w:rPr>
        <w:t>-wdrożeniowa</w:t>
      </w:r>
      <w:bookmarkEnd w:id="43"/>
      <w:bookmarkEnd w:id="44"/>
    </w:p>
    <w:p w14:paraId="0761EC0C" w14:textId="386B7F39" w:rsidR="009D22A8" w:rsidRDefault="00CD71F6">
      <w:pPr>
        <w:spacing w:line="240" w:lineRule="auto"/>
        <w:jc w:val="both"/>
        <w:rPr>
          <w:rFonts w:eastAsia="Times New Roman"/>
          <w:lang w:val="pl-PL" w:eastAsia="pl-PL"/>
        </w:rPr>
      </w:pPr>
      <w:r>
        <w:rPr>
          <w:rFonts w:eastAsia="Times New Roman"/>
          <w:lang w:val="pl-PL" w:eastAsia="pl-PL"/>
        </w:rPr>
        <w:t xml:space="preserve">Przed przystąpieniem do realizacji dostawy danego Zadania przez </w:t>
      </w:r>
      <w:r w:rsidR="001B0F89">
        <w:rPr>
          <w:rFonts w:eastAsia="Times New Roman"/>
          <w:lang w:val="pl-PL" w:eastAsia="pl-PL"/>
        </w:rPr>
        <w:t>Wykonawcę</w:t>
      </w:r>
      <w:r>
        <w:rPr>
          <w:rFonts w:eastAsia="Times New Roman"/>
          <w:lang w:val="pl-PL" w:eastAsia="pl-PL"/>
        </w:rPr>
        <w:t xml:space="preserve">, Zamawiający musi zaakceptować dokumentację dotycząca danego Zadania w celu weryfikacji poprawności koncepcji realizacji poszczególnego Zadania z wymaganiami Zamawiającego zgodnie z rozdziałem </w:t>
      </w:r>
      <w:r>
        <w:rPr>
          <w:rFonts w:eastAsia="Times New Roman"/>
          <w:lang w:val="pl-PL" w:eastAsia="pl-PL"/>
        </w:rPr>
        <w:fldChar w:fldCharType="begin"/>
      </w:r>
      <w:r>
        <w:rPr>
          <w:rFonts w:eastAsia="Times New Roman"/>
          <w:lang w:val="pl-PL" w:eastAsia="pl-PL"/>
        </w:rPr>
        <w:instrText xml:space="preserve"> REF _Ref132959919 \r \h  \* MERGEFORMAT </w:instrText>
      </w:r>
      <w:r>
        <w:rPr>
          <w:rFonts w:eastAsia="Times New Roman"/>
          <w:lang w:val="pl-PL" w:eastAsia="pl-PL"/>
        </w:rPr>
      </w:r>
      <w:r>
        <w:rPr>
          <w:rFonts w:eastAsia="Times New Roman"/>
          <w:lang w:val="pl-PL" w:eastAsia="pl-PL"/>
        </w:rPr>
        <w:fldChar w:fldCharType="separate"/>
      </w:r>
      <w:r w:rsidR="0003720F">
        <w:rPr>
          <w:rFonts w:eastAsia="Times New Roman"/>
          <w:lang w:val="pl-PL" w:eastAsia="pl-PL"/>
        </w:rPr>
        <w:t>7.4</w:t>
      </w:r>
      <w:r>
        <w:rPr>
          <w:rFonts w:eastAsia="Times New Roman"/>
          <w:lang w:val="pl-PL" w:eastAsia="pl-PL"/>
        </w:rPr>
        <w:fldChar w:fldCharType="end"/>
      </w:r>
      <w:r>
        <w:rPr>
          <w:rFonts w:eastAsia="Times New Roman"/>
          <w:lang w:val="pl-PL" w:eastAsia="pl-PL"/>
        </w:rPr>
        <w:t>. Dokumentacja musi spełniać następujące wymagania: </w:t>
      </w:r>
    </w:p>
    <w:p w14:paraId="0761EC0D" w14:textId="77777777" w:rsidR="009D22A8" w:rsidRDefault="00CD71F6" w:rsidP="00CF4309">
      <w:pPr>
        <w:numPr>
          <w:ilvl w:val="0"/>
          <w:numId w:val="35"/>
        </w:numPr>
        <w:spacing w:line="240" w:lineRule="auto"/>
        <w:ind w:left="1080" w:firstLine="0"/>
        <w:jc w:val="both"/>
        <w:rPr>
          <w:rFonts w:eastAsia="Times New Roman"/>
          <w:lang w:val="pl-PL" w:eastAsia="pl-PL"/>
        </w:rPr>
      </w:pPr>
      <w:r>
        <w:rPr>
          <w:rFonts w:eastAsia="Times New Roman"/>
          <w:lang w:val="pl-PL" w:eastAsia="pl-PL"/>
        </w:rPr>
        <w:t>Musi być oparta o najlepsze praktyki, standardy i najnowszą wiedzę w zakresie, który obejmuje. </w:t>
      </w:r>
    </w:p>
    <w:p w14:paraId="0761EC0E" w14:textId="77777777" w:rsidR="009D22A8" w:rsidRDefault="00CD71F6" w:rsidP="00CF4309">
      <w:pPr>
        <w:numPr>
          <w:ilvl w:val="0"/>
          <w:numId w:val="36"/>
        </w:numPr>
        <w:spacing w:line="240" w:lineRule="auto"/>
        <w:ind w:left="1080" w:firstLine="0"/>
        <w:jc w:val="both"/>
        <w:rPr>
          <w:rFonts w:eastAsia="Times New Roman"/>
          <w:lang w:val="pl-PL" w:eastAsia="pl-PL"/>
        </w:rPr>
      </w:pPr>
      <w:r>
        <w:rPr>
          <w:rFonts w:eastAsia="Times New Roman"/>
          <w:lang w:val="pl-PL" w:eastAsia="pl-PL"/>
        </w:rPr>
        <w:t>Musi zostać zaakceptowana przez Zamawiającego przed rozpoczęciem dostaw, </w:t>
      </w:r>
    </w:p>
    <w:p w14:paraId="0761EC0F" w14:textId="3A57B46D" w:rsidR="009D22A8" w:rsidRDefault="00CD71F6" w:rsidP="00CF4309">
      <w:pPr>
        <w:numPr>
          <w:ilvl w:val="0"/>
          <w:numId w:val="36"/>
        </w:numPr>
        <w:spacing w:line="240" w:lineRule="auto"/>
        <w:ind w:left="1080" w:firstLine="0"/>
        <w:jc w:val="both"/>
        <w:rPr>
          <w:rFonts w:eastAsia="Times New Roman"/>
          <w:lang w:val="pl-PL" w:eastAsia="pl-PL"/>
        </w:rPr>
      </w:pPr>
      <w:r>
        <w:rPr>
          <w:rFonts w:eastAsia="Times New Roman"/>
          <w:lang w:val="pl-PL" w:eastAsia="pl-PL"/>
        </w:rPr>
        <w:t>Musi zawierać szczegółowy plan wdrożenia uwzględniający ramowy plan dostawy opisany w punkcie</w:t>
      </w:r>
      <w:r w:rsidR="00A50DBA">
        <w:rPr>
          <w:rFonts w:eastAsia="Times New Roman"/>
          <w:lang w:val="pl-PL" w:eastAsia="pl-PL"/>
        </w:rPr>
        <w:t xml:space="preserve"> </w:t>
      </w:r>
      <w:r>
        <w:rPr>
          <w:rFonts w:eastAsia="Times New Roman"/>
          <w:lang w:val="pl-PL" w:eastAsia="pl-PL"/>
        </w:rPr>
        <w:fldChar w:fldCharType="begin"/>
      </w:r>
      <w:r>
        <w:rPr>
          <w:rFonts w:eastAsia="Times New Roman"/>
          <w:lang w:val="pl-PL" w:eastAsia="pl-PL"/>
        </w:rPr>
        <w:instrText xml:space="preserve"> REF _Ref134482226 \r \h </w:instrText>
      </w:r>
      <w:r>
        <w:rPr>
          <w:rFonts w:eastAsia="Times New Roman"/>
          <w:lang w:val="pl-PL" w:eastAsia="pl-PL"/>
        </w:rPr>
      </w:r>
      <w:r>
        <w:rPr>
          <w:rFonts w:eastAsia="Times New Roman"/>
          <w:lang w:val="pl-PL" w:eastAsia="pl-PL"/>
        </w:rPr>
        <w:fldChar w:fldCharType="separate"/>
      </w:r>
      <w:r w:rsidR="0003720F">
        <w:rPr>
          <w:rFonts w:eastAsia="Times New Roman"/>
          <w:lang w:val="pl-PL" w:eastAsia="pl-PL"/>
        </w:rPr>
        <w:t>7.1</w:t>
      </w:r>
      <w:r>
        <w:rPr>
          <w:rFonts w:eastAsia="Times New Roman"/>
          <w:lang w:val="pl-PL" w:eastAsia="pl-PL"/>
        </w:rPr>
        <w:fldChar w:fldCharType="end"/>
      </w:r>
      <w:r>
        <w:rPr>
          <w:rFonts w:eastAsia="Times New Roman"/>
          <w:lang w:val="pl-PL" w:eastAsia="pl-PL"/>
        </w:rPr>
        <w:t>., z dopuszczeniem dokonania zmian lub odchyleń w stosunku do niego po uzyskaniu akceptacji Zamawiającego. </w:t>
      </w:r>
    </w:p>
    <w:p w14:paraId="0761EC10" w14:textId="77777777" w:rsidR="009D22A8" w:rsidRDefault="00CD71F6" w:rsidP="00CF4309">
      <w:pPr>
        <w:numPr>
          <w:ilvl w:val="0"/>
          <w:numId w:val="36"/>
        </w:numPr>
        <w:spacing w:line="240" w:lineRule="auto"/>
        <w:ind w:left="1080" w:firstLine="0"/>
        <w:jc w:val="both"/>
        <w:rPr>
          <w:rFonts w:eastAsia="Times New Roman"/>
          <w:lang w:val="pl-PL" w:eastAsia="pl-PL"/>
        </w:rPr>
      </w:pPr>
      <w:r>
        <w:rPr>
          <w:rFonts w:eastAsia="Times New Roman"/>
          <w:lang w:val="pl-PL" w:eastAsia="pl-PL"/>
        </w:rPr>
        <w:t>Musi zawierać co najmniej: </w:t>
      </w:r>
    </w:p>
    <w:p w14:paraId="0761EC11" w14:textId="77777777" w:rsidR="009D22A8" w:rsidRDefault="00CD71F6" w:rsidP="00CF4309">
      <w:pPr>
        <w:numPr>
          <w:ilvl w:val="0"/>
          <w:numId w:val="37"/>
        </w:numPr>
        <w:spacing w:line="240" w:lineRule="auto"/>
        <w:ind w:left="1843" w:hanging="425"/>
        <w:jc w:val="both"/>
        <w:rPr>
          <w:rFonts w:eastAsia="Times New Roman"/>
          <w:lang w:val="pl-PL" w:eastAsia="pl-PL"/>
        </w:rPr>
      </w:pPr>
      <w:r>
        <w:rPr>
          <w:rFonts w:eastAsia="Times New Roman"/>
          <w:lang w:val="pl-PL" w:eastAsia="pl-PL"/>
        </w:rPr>
        <w:t>listę wymagań funkcjonalnych Zamawiającego, </w:t>
      </w:r>
    </w:p>
    <w:p w14:paraId="0761EC12" w14:textId="77777777" w:rsidR="009D22A8" w:rsidRDefault="00CD71F6" w:rsidP="00CF4309">
      <w:pPr>
        <w:numPr>
          <w:ilvl w:val="0"/>
          <w:numId w:val="37"/>
        </w:numPr>
        <w:spacing w:line="240" w:lineRule="auto"/>
        <w:ind w:left="1843" w:hanging="425"/>
        <w:jc w:val="both"/>
        <w:rPr>
          <w:rFonts w:eastAsia="Times New Roman"/>
          <w:lang w:val="pl-PL" w:eastAsia="pl-PL"/>
        </w:rPr>
      </w:pPr>
      <w:r>
        <w:rPr>
          <w:rFonts w:eastAsia="Times New Roman"/>
          <w:lang w:val="pl-PL" w:eastAsia="pl-PL"/>
        </w:rPr>
        <w:t>sposób realizacji wymagań funkcjonalnych, </w:t>
      </w:r>
    </w:p>
    <w:p w14:paraId="0761EC13" w14:textId="77777777" w:rsidR="009D22A8" w:rsidRDefault="00CD71F6" w:rsidP="00CF4309">
      <w:pPr>
        <w:numPr>
          <w:ilvl w:val="0"/>
          <w:numId w:val="38"/>
        </w:numPr>
        <w:spacing w:line="240" w:lineRule="auto"/>
        <w:ind w:left="1843" w:hanging="425"/>
        <w:jc w:val="both"/>
        <w:rPr>
          <w:rFonts w:eastAsia="Times New Roman"/>
          <w:lang w:val="pl-PL" w:eastAsia="pl-PL"/>
        </w:rPr>
      </w:pPr>
      <w:r>
        <w:rPr>
          <w:rFonts w:eastAsia="Times New Roman"/>
          <w:lang w:val="pl-PL" w:eastAsia="pl-PL"/>
        </w:rPr>
        <w:t>architekturę Systemu, </w:t>
      </w:r>
    </w:p>
    <w:p w14:paraId="0761EC14" w14:textId="77777777" w:rsidR="009D22A8" w:rsidRDefault="00CD71F6" w:rsidP="00CF4309">
      <w:pPr>
        <w:numPr>
          <w:ilvl w:val="0"/>
          <w:numId w:val="38"/>
        </w:numPr>
        <w:spacing w:line="240" w:lineRule="auto"/>
        <w:ind w:left="1843" w:hanging="425"/>
        <w:jc w:val="both"/>
        <w:rPr>
          <w:rFonts w:eastAsia="Times New Roman"/>
          <w:lang w:val="pl-PL" w:eastAsia="pl-PL"/>
        </w:rPr>
      </w:pPr>
      <w:r>
        <w:rPr>
          <w:rFonts w:eastAsia="Times New Roman"/>
          <w:lang w:val="pl-PL" w:eastAsia="pl-PL"/>
        </w:rPr>
        <w:t>opis rozwiązania technicznego,</w:t>
      </w:r>
    </w:p>
    <w:p w14:paraId="0761EC15" w14:textId="77777777" w:rsidR="009D22A8" w:rsidRDefault="00CD71F6" w:rsidP="00CF4309">
      <w:pPr>
        <w:numPr>
          <w:ilvl w:val="0"/>
          <w:numId w:val="38"/>
        </w:numPr>
        <w:spacing w:line="240" w:lineRule="auto"/>
        <w:ind w:left="1843" w:hanging="425"/>
        <w:jc w:val="both"/>
        <w:rPr>
          <w:rFonts w:eastAsia="Times New Roman"/>
          <w:lang w:val="pl-PL" w:eastAsia="pl-PL"/>
        </w:rPr>
      </w:pPr>
      <w:r>
        <w:rPr>
          <w:rFonts w:eastAsia="Times New Roman"/>
          <w:lang w:val="pl-PL" w:eastAsia="pl-PL"/>
        </w:rPr>
        <w:t>fizyczny i logiczny model połączeń poszczególnych Komponentów, </w:t>
      </w:r>
    </w:p>
    <w:p w14:paraId="0761EC16" w14:textId="77777777" w:rsidR="009D22A8" w:rsidRDefault="00CD71F6" w:rsidP="00CF4309">
      <w:pPr>
        <w:numPr>
          <w:ilvl w:val="0"/>
          <w:numId w:val="38"/>
        </w:numPr>
        <w:spacing w:line="240" w:lineRule="auto"/>
        <w:ind w:left="1843" w:hanging="425"/>
        <w:jc w:val="both"/>
        <w:rPr>
          <w:rFonts w:eastAsia="Times New Roman"/>
          <w:lang w:val="pl-PL" w:eastAsia="pl-PL"/>
        </w:rPr>
      </w:pPr>
      <w:r>
        <w:rPr>
          <w:rFonts w:eastAsia="Times New Roman"/>
          <w:lang w:val="pl-PL" w:eastAsia="pl-PL"/>
        </w:rPr>
        <w:t>aranżację poszczególnych elementów w szafach teletechnicznych, </w:t>
      </w:r>
    </w:p>
    <w:p w14:paraId="0761EC17" w14:textId="77777777" w:rsidR="009D22A8" w:rsidRDefault="00CD71F6" w:rsidP="00CF4309">
      <w:pPr>
        <w:numPr>
          <w:ilvl w:val="0"/>
          <w:numId w:val="38"/>
        </w:numPr>
        <w:spacing w:line="240" w:lineRule="auto"/>
        <w:ind w:left="1843" w:hanging="425"/>
        <w:jc w:val="both"/>
        <w:rPr>
          <w:rFonts w:eastAsia="Times New Roman"/>
          <w:lang w:val="pl-PL" w:eastAsia="pl-PL"/>
        </w:rPr>
      </w:pPr>
      <w:r>
        <w:rPr>
          <w:rFonts w:eastAsia="Times New Roman"/>
          <w:lang w:val="pl-PL" w:eastAsia="pl-PL"/>
        </w:rPr>
        <w:t>schemat nazewnictwa wszystkich dostarczonych elementów, </w:t>
      </w:r>
    </w:p>
    <w:p w14:paraId="0761EC18" w14:textId="77777777" w:rsidR="009D22A8" w:rsidRDefault="00CD71F6" w:rsidP="00CF4309">
      <w:pPr>
        <w:numPr>
          <w:ilvl w:val="0"/>
          <w:numId w:val="39"/>
        </w:numPr>
        <w:spacing w:line="240" w:lineRule="auto"/>
        <w:ind w:left="1843" w:hanging="425"/>
        <w:jc w:val="both"/>
        <w:rPr>
          <w:rFonts w:eastAsia="Times New Roman"/>
          <w:lang w:val="pl-PL" w:eastAsia="pl-PL"/>
        </w:rPr>
      </w:pPr>
      <w:r>
        <w:rPr>
          <w:rFonts w:eastAsia="Times New Roman"/>
          <w:lang w:val="pl-PL" w:eastAsia="pl-PL"/>
        </w:rPr>
        <w:t>schemat nazewnictwa wszystkich wykorzystywanych interfejsów, </w:t>
      </w:r>
    </w:p>
    <w:p w14:paraId="0761EC19" w14:textId="77777777" w:rsidR="009D22A8" w:rsidRDefault="00CD71F6" w:rsidP="00CF4309">
      <w:pPr>
        <w:numPr>
          <w:ilvl w:val="0"/>
          <w:numId w:val="39"/>
        </w:numPr>
        <w:spacing w:line="240" w:lineRule="auto"/>
        <w:ind w:left="1843" w:hanging="425"/>
        <w:jc w:val="both"/>
        <w:rPr>
          <w:rFonts w:eastAsia="Times New Roman"/>
          <w:lang w:val="pl-PL" w:eastAsia="pl-PL"/>
        </w:rPr>
      </w:pPr>
      <w:r>
        <w:rPr>
          <w:rFonts w:eastAsia="Times New Roman"/>
          <w:lang w:val="pl-PL" w:eastAsia="pl-PL"/>
        </w:rPr>
        <w:t>plany konfiguracji sieci w tym adresacji, portów itd. (IP design) wszystkich podłączonych do sieci Komponentów, </w:t>
      </w:r>
    </w:p>
    <w:p w14:paraId="0761EC1A" w14:textId="77777777" w:rsidR="009D22A8" w:rsidRDefault="00CD71F6" w:rsidP="00CF4309">
      <w:pPr>
        <w:numPr>
          <w:ilvl w:val="0"/>
          <w:numId w:val="39"/>
        </w:numPr>
        <w:spacing w:line="240" w:lineRule="auto"/>
        <w:ind w:left="1843" w:hanging="425"/>
        <w:jc w:val="both"/>
        <w:rPr>
          <w:rFonts w:eastAsia="Times New Roman"/>
          <w:lang w:val="pl-PL" w:eastAsia="pl-PL"/>
        </w:rPr>
      </w:pPr>
      <w:r>
        <w:rPr>
          <w:rFonts w:eastAsia="Times New Roman"/>
          <w:lang w:val="pl-PL" w:eastAsia="pl-PL"/>
        </w:rPr>
        <w:t>architekturę połączeń wszystkich elementów (co najmniej: adresacja IP, schematy połączeń), </w:t>
      </w:r>
    </w:p>
    <w:p w14:paraId="0761EC1B" w14:textId="77777777" w:rsidR="009D22A8" w:rsidRDefault="00CD71F6" w:rsidP="00CF4309">
      <w:pPr>
        <w:numPr>
          <w:ilvl w:val="0"/>
          <w:numId w:val="39"/>
        </w:numPr>
        <w:spacing w:line="240" w:lineRule="auto"/>
        <w:ind w:left="1843" w:hanging="425"/>
        <w:jc w:val="both"/>
        <w:rPr>
          <w:rFonts w:eastAsia="Times New Roman"/>
          <w:lang w:val="pl-PL" w:eastAsia="pl-PL"/>
        </w:rPr>
      </w:pPr>
      <w:r>
        <w:rPr>
          <w:rFonts w:eastAsia="Times New Roman"/>
          <w:lang w:val="pl-PL" w:eastAsia="pl-PL"/>
        </w:rPr>
        <w:t>plany instalacji urządzeń i podłączenia do sieci LAN i zasilania, w tym porty itd. (obwody prądowe), </w:t>
      </w:r>
    </w:p>
    <w:p w14:paraId="0761EC1C" w14:textId="77777777" w:rsidR="009D22A8" w:rsidRDefault="00CD71F6" w:rsidP="00CF4309">
      <w:pPr>
        <w:numPr>
          <w:ilvl w:val="0"/>
          <w:numId w:val="39"/>
        </w:numPr>
        <w:spacing w:line="240" w:lineRule="auto"/>
        <w:ind w:left="1843" w:hanging="425"/>
        <w:jc w:val="both"/>
        <w:rPr>
          <w:rFonts w:eastAsia="Times New Roman"/>
          <w:lang w:val="pl-PL" w:eastAsia="pl-PL"/>
        </w:rPr>
      </w:pPr>
      <w:r>
        <w:rPr>
          <w:rFonts w:eastAsia="Times New Roman"/>
          <w:lang w:val="pl-PL" w:eastAsia="pl-PL"/>
        </w:rPr>
        <w:t>opis integracji, a w tym: </w:t>
      </w:r>
    </w:p>
    <w:p w14:paraId="0761EC1D" w14:textId="77777777" w:rsidR="009D22A8" w:rsidRDefault="00CD71F6" w:rsidP="00CF4309">
      <w:pPr>
        <w:numPr>
          <w:ilvl w:val="0"/>
          <w:numId w:val="40"/>
        </w:numPr>
        <w:spacing w:line="240" w:lineRule="auto"/>
        <w:ind w:left="2268" w:hanging="425"/>
        <w:jc w:val="both"/>
        <w:rPr>
          <w:rFonts w:eastAsia="Times New Roman"/>
          <w:lang w:val="pl-PL" w:eastAsia="pl-PL"/>
        </w:rPr>
      </w:pPr>
      <w:r>
        <w:rPr>
          <w:rFonts w:eastAsia="Times New Roman"/>
          <w:lang w:val="pl-PL" w:eastAsia="pl-PL"/>
        </w:rPr>
        <w:t>architektura i sposób zapewnienia zdalnego dostępu do poszczególnych Komponentów,</w:t>
      </w:r>
    </w:p>
    <w:p w14:paraId="0761EC1E" w14:textId="77777777" w:rsidR="009D22A8" w:rsidRDefault="00CD71F6" w:rsidP="00CF4309">
      <w:pPr>
        <w:numPr>
          <w:ilvl w:val="0"/>
          <w:numId w:val="40"/>
        </w:numPr>
        <w:spacing w:line="240" w:lineRule="auto"/>
        <w:ind w:left="2268" w:hanging="425"/>
        <w:jc w:val="both"/>
        <w:rPr>
          <w:rFonts w:eastAsia="Times New Roman"/>
          <w:lang w:val="pl-PL" w:eastAsia="pl-PL"/>
        </w:rPr>
      </w:pPr>
      <w:r>
        <w:rPr>
          <w:rFonts w:eastAsia="Times New Roman"/>
          <w:lang w:val="pl-PL" w:eastAsia="pl-PL"/>
        </w:rPr>
        <w:t>listę wdrażanych Komponentów wraz z ich ilościami, </w:t>
      </w:r>
    </w:p>
    <w:p w14:paraId="0761EC1F" w14:textId="77777777" w:rsidR="009D22A8" w:rsidRDefault="00CD71F6" w:rsidP="00CF4309">
      <w:pPr>
        <w:numPr>
          <w:ilvl w:val="0"/>
          <w:numId w:val="40"/>
        </w:numPr>
        <w:spacing w:line="240" w:lineRule="auto"/>
        <w:ind w:left="2268" w:hanging="425"/>
        <w:jc w:val="both"/>
        <w:rPr>
          <w:rFonts w:eastAsia="Times New Roman"/>
          <w:lang w:val="pl-PL" w:eastAsia="pl-PL"/>
        </w:rPr>
      </w:pPr>
      <w:r>
        <w:rPr>
          <w:rFonts w:eastAsia="Times New Roman"/>
          <w:lang w:val="pl-PL" w:eastAsia="pl-PL"/>
        </w:rPr>
        <w:t>dokumentacje producenckie wszystkich użytych Komponentów i elementów systemu (może być dostarczona w wersji elektronicznej), </w:t>
      </w:r>
    </w:p>
    <w:p w14:paraId="0761EC20" w14:textId="0EFC82C1" w:rsidR="009D22A8" w:rsidRDefault="00CD71F6" w:rsidP="00CF4309">
      <w:pPr>
        <w:numPr>
          <w:ilvl w:val="0"/>
          <w:numId w:val="40"/>
        </w:numPr>
        <w:spacing w:line="240" w:lineRule="auto"/>
        <w:ind w:left="2268" w:hanging="425"/>
        <w:jc w:val="both"/>
        <w:rPr>
          <w:rFonts w:eastAsia="Times New Roman"/>
          <w:lang w:val="pl-PL" w:eastAsia="pl-PL"/>
        </w:rPr>
      </w:pPr>
      <w:r>
        <w:rPr>
          <w:rFonts w:eastAsia="Times New Roman"/>
          <w:lang w:val="pl-PL" w:eastAsia="pl-PL"/>
        </w:rPr>
        <w:t xml:space="preserve">inne, wg uznania </w:t>
      </w:r>
      <w:r w:rsidR="001B0F89">
        <w:rPr>
          <w:rFonts w:eastAsia="Times New Roman"/>
          <w:lang w:val="pl-PL" w:eastAsia="pl-PL"/>
        </w:rPr>
        <w:t>Wykonawcy</w:t>
      </w:r>
      <w:r>
        <w:rPr>
          <w:rFonts w:eastAsia="Times New Roman"/>
          <w:lang w:val="pl-PL" w:eastAsia="pl-PL"/>
        </w:rPr>
        <w:t>. </w:t>
      </w:r>
    </w:p>
    <w:p w14:paraId="0761EC21" w14:textId="77777777" w:rsidR="009D22A8" w:rsidRDefault="009D22A8">
      <w:pPr>
        <w:spacing w:line="240" w:lineRule="auto"/>
        <w:jc w:val="both"/>
        <w:rPr>
          <w:rFonts w:eastAsia="Times New Roman"/>
          <w:lang w:val="pl-PL" w:eastAsia="pl-PL"/>
        </w:rPr>
      </w:pPr>
    </w:p>
    <w:p w14:paraId="0761EC22" w14:textId="0830DFD0" w:rsidR="009D22A8" w:rsidRDefault="00CD71F6" w:rsidP="006B5AEC">
      <w:pPr>
        <w:jc w:val="both"/>
      </w:pPr>
      <w:r>
        <w:t xml:space="preserve">Wszelkie oznaczenia oraz symbole muszą być zaproponowane przez </w:t>
      </w:r>
      <w:r w:rsidR="001B0F89">
        <w:t>Wykonawcę</w:t>
      </w:r>
      <w:r>
        <w:t xml:space="preserve"> oraz uzyskać zgodę Zamawiającego.</w:t>
      </w:r>
    </w:p>
    <w:p w14:paraId="0761EC23" w14:textId="77777777" w:rsidR="009D22A8" w:rsidRDefault="00CD71F6">
      <w:pPr>
        <w:pStyle w:val="Nagwek3"/>
        <w:rPr>
          <w:rStyle w:val="Nagwek2Znak"/>
        </w:rPr>
      </w:pPr>
      <w:bookmarkStart w:id="45" w:name="_Toc134782742"/>
      <w:r>
        <w:rPr>
          <w:rStyle w:val="Nagwek2Znak"/>
        </w:rPr>
        <w:t xml:space="preserve">Dokumentacja </w:t>
      </w:r>
      <w:r>
        <w:rPr>
          <w:rStyle w:val="Nagwek2Znak"/>
          <w:sz w:val="28"/>
          <w:szCs w:val="28"/>
        </w:rPr>
        <w:t>powykonawcza</w:t>
      </w:r>
      <w:bookmarkEnd w:id="45"/>
      <w:r>
        <w:rPr>
          <w:rStyle w:val="Nagwek2Znak"/>
        </w:rPr>
        <w:t xml:space="preserve"> </w:t>
      </w:r>
    </w:p>
    <w:p w14:paraId="0761EC24" w14:textId="77777777" w:rsidR="009D22A8" w:rsidRDefault="00CD71F6">
      <w:pPr>
        <w:spacing w:line="240" w:lineRule="auto"/>
        <w:jc w:val="both"/>
        <w:rPr>
          <w:rFonts w:eastAsia="Times New Roman"/>
          <w:lang w:val="pl-PL" w:eastAsia="pl-PL"/>
        </w:rPr>
      </w:pPr>
      <w:r>
        <w:rPr>
          <w:rFonts w:eastAsia="Times New Roman"/>
          <w:lang w:val="pl-PL" w:eastAsia="pl-PL"/>
        </w:rPr>
        <w:t>Wymagania:  </w:t>
      </w:r>
    </w:p>
    <w:p w14:paraId="0761EC25" w14:textId="77777777" w:rsidR="009D22A8" w:rsidRDefault="00CD71F6" w:rsidP="00CF4309">
      <w:pPr>
        <w:numPr>
          <w:ilvl w:val="0"/>
          <w:numId w:val="41"/>
        </w:numPr>
        <w:spacing w:line="240" w:lineRule="auto"/>
        <w:ind w:left="1418" w:hanging="338"/>
        <w:jc w:val="both"/>
        <w:rPr>
          <w:rFonts w:eastAsia="Times New Roman"/>
          <w:lang w:val="pl-PL" w:eastAsia="pl-PL"/>
        </w:rPr>
      </w:pPr>
      <w:r>
        <w:rPr>
          <w:rFonts w:eastAsia="Times New Roman"/>
          <w:lang w:val="pl-PL" w:eastAsia="pl-PL"/>
        </w:rPr>
        <w:lastRenderedPageBreak/>
        <w:t>Do każdego wdrożonego Zadania musi zostać wykonana oddzielna Dokumentacja Powykonawcza. </w:t>
      </w:r>
    </w:p>
    <w:p w14:paraId="0761EC26" w14:textId="249FFF4B" w:rsidR="009D22A8" w:rsidRDefault="00CD71F6" w:rsidP="00CF4309">
      <w:pPr>
        <w:numPr>
          <w:ilvl w:val="0"/>
          <w:numId w:val="41"/>
        </w:numPr>
        <w:spacing w:line="240" w:lineRule="auto"/>
        <w:ind w:left="1418" w:hanging="338"/>
        <w:jc w:val="both"/>
        <w:rPr>
          <w:rFonts w:eastAsia="Times New Roman"/>
          <w:lang w:val="pl-PL" w:eastAsia="pl-PL"/>
        </w:rPr>
      </w:pPr>
      <w:r>
        <w:rPr>
          <w:rFonts w:eastAsia="Times New Roman"/>
          <w:lang w:val="pl-PL" w:eastAsia="pl-PL"/>
        </w:rPr>
        <w:t xml:space="preserve">Dokumentacja Powykonawcza musi być zgodna z Dokumentacją Techniczno-wdrożeniową opisaną w punkcie </w:t>
      </w:r>
      <w:r>
        <w:rPr>
          <w:rFonts w:eastAsia="Times New Roman"/>
          <w:lang w:val="pl-PL" w:eastAsia="pl-PL"/>
        </w:rPr>
        <w:fldChar w:fldCharType="begin"/>
      </w:r>
      <w:r>
        <w:rPr>
          <w:rFonts w:eastAsia="Times New Roman"/>
          <w:lang w:val="pl-PL" w:eastAsia="pl-PL"/>
        </w:rPr>
        <w:instrText xml:space="preserve"> REF _Ref134482575 \r \h </w:instrText>
      </w:r>
      <w:r>
        <w:rPr>
          <w:rFonts w:eastAsia="Times New Roman"/>
          <w:lang w:val="pl-PL" w:eastAsia="pl-PL"/>
        </w:rPr>
      </w:r>
      <w:r>
        <w:rPr>
          <w:rFonts w:eastAsia="Times New Roman"/>
          <w:lang w:val="pl-PL" w:eastAsia="pl-PL"/>
        </w:rPr>
        <w:fldChar w:fldCharType="separate"/>
      </w:r>
      <w:r w:rsidR="0003720F">
        <w:rPr>
          <w:rFonts w:eastAsia="Times New Roman"/>
          <w:lang w:val="pl-PL" w:eastAsia="pl-PL"/>
        </w:rPr>
        <w:t>7.4.1</w:t>
      </w:r>
      <w:r>
        <w:rPr>
          <w:rFonts w:eastAsia="Times New Roman"/>
          <w:lang w:val="pl-PL" w:eastAsia="pl-PL"/>
        </w:rPr>
        <w:fldChar w:fldCharType="end"/>
      </w:r>
      <w:r>
        <w:rPr>
          <w:rFonts w:eastAsia="Times New Roman"/>
          <w:lang w:val="pl-PL" w:eastAsia="pl-PL"/>
        </w:rPr>
        <w:t>. i jeśli od niej odbiega to powinien być załączony opis z czego ta różnica wynika.  </w:t>
      </w:r>
    </w:p>
    <w:p w14:paraId="0761EC27" w14:textId="709044CF" w:rsidR="009D22A8" w:rsidRDefault="00CD71F6" w:rsidP="00CF4309">
      <w:pPr>
        <w:numPr>
          <w:ilvl w:val="0"/>
          <w:numId w:val="41"/>
        </w:numPr>
        <w:spacing w:line="240" w:lineRule="auto"/>
        <w:ind w:left="1418" w:hanging="338"/>
        <w:jc w:val="both"/>
        <w:rPr>
          <w:rFonts w:eastAsia="Times New Roman"/>
          <w:lang w:val="pl-PL" w:eastAsia="pl-PL"/>
        </w:rPr>
      </w:pPr>
      <w:r>
        <w:rPr>
          <w:rFonts w:eastAsia="Times New Roman"/>
          <w:lang w:val="pl-PL" w:eastAsia="pl-PL"/>
        </w:rPr>
        <w:t xml:space="preserve">Dokumentacja Powykonawcza musi zawierać szczegółowe procedury eksploatacyjne i utrzymaniowe, a także procedury zgłaszania do </w:t>
      </w:r>
      <w:r w:rsidR="001B0F89">
        <w:rPr>
          <w:rFonts w:eastAsia="Times New Roman"/>
          <w:lang w:val="pl-PL" w:eastAsia="pl-PL"/>
        </w:rPr>
        <w:t>Wykonawcy</w:t>
      </w:r>
      <w:r>
        <w:rPr>
          <w:rFonts w:eastAsia="Times New Roman"/>
          <w:lang w:val="pl-PL" w:eastAsia="pl-PL"/>
        </w:rPr>
        <w:t xml:space="preserve"> awarii i problemów z Systemem w okresie gwarancji. </w:t>
      </w:r>
    </w:p>
    <w:p w14:paraId="0761EC28" w14:textId="77777777" w:rsidR="009D22A8" w:rsidRDefault="00CD71F6" w:rsidP="00CF4309">
      <w:pPr>
        <w:numPr>
          <w:ilvl w:val="0"/>
          <w:numId w:val="41"/>
        </w:numPr>
        <w:spacing w:line="240" w:lineRule="auto"/>
        <w:ind w:left="1418" w:hanging="338"/>
        <w:jc w:val="both"/>
        <w:rPr>
          <w:rFonts w:eastAsia="Times New Roman"/>
          <w:lang w:val="pl-PL" w:eastAsia="pl-PL"/>
        </w:rPr>
      </w:pPr>
      <w:r>
        <w:rPr>
          <w:rFonts w:eastAsia="Times New Roman"/>
          <w:lang w:val="pl-PL" w:eastAsia="pl-PL"/>
        </w:rPr>
        <w:t>Dokumentacja Powykonawcza musi zawierać szczegółową konfigurację dostępów administracyjnych do Komponentów. </w:t>
      </w:r>
    </w:p>
    <w:p w14:paraId="0761EC29" w14:textId="77777777" w:rsidR="009D22A8" w:rsidRDefault="00CD71F6" w:rsidP="00CF4309">
      <w:pPr>
        <w:numPr>
          <w:ilvl w:val="0"/>
          <w:numId w:val="42"/>
        </w:numPr>
        <w:spacing w:line="240" w:lineRule="auto"/>
        <w:ind w:left="1418" w:hanging="338"/>
        <w:jc w:val="both"/>
        <w:rPr>
          <w:rFonts w:eastAsia="Times New Roman"/>
          <w:lang w:val="pl-PL" w:eastAsia="pl-PL"/>
        </w:rPr>
      </w:pPr>
      <w:r>
        <w:rPr>
          <w:rFonts w:eastAsia="Times New Roman"/>
          <w:lang w:val="pl-PL" w:eastAsia="pl-PL"/>
        </w:rPr>
        <w:t>Dokumentacja Powykonawcza musi zawierać procedury zarządzania użytkownikami i ich uprawnieniami. </w:t>
      </w:r>
    </w:p>
    <w:p w14:paraId="0761EC2A" w14:textId="77777777" w:rsidR="009D22A8" w:rsidRDefault="00CD71F6" w:rsidP="00CF4309">
      <w:pPr>
        <w:numPr>
          <w:ilvl w:val="0"/>
          <w:numId w:val="42"/>
        </w:numPr>
        <w:spacing w:line="240" w:lineRule="auto"/>
        <w:ind w:left="1418" w:hanging="338"/>
        <w:jc w:val="both"/>
        <w:rPr>
          <w:rFonts w:eastAsia="Times New Roman"/>
          <w:lang w:val="pl-PL" w:eastAsia="pl-PL"/>
        </w:rPr>
      </w:pPr>
      <w:r>
        <w:rPr>
          <w:rFonts w:eastAsia="Times New Roman"/>
          <w:lang w:val="pl-PL" w:eastAsia="pl-PL"/>
        </w:rPr>
        <w:t>Dokumentacja Powykonawcza musi zawierać dokumentację producentów elementów składowych Komponentów Systemu i dokumentację rozwiązań technologicznych, w postaci elektronicznej oraz dostępu do zasobów elektronicznych producenta na stronie WWW przez okres gwarancji. </w:t>
      </w:r>
    </w:p>
    <w:p w14:paraId="0761EC2B" w14:textId="77777777" w:rsidR="009D22A8" w:rsidRDefault="00CD71F6" w:rsidP="00CF4309">
      <w:pPr>
        <w:numPr>
          <w:ilvl w:val="0"/>
          <w:numId w:val="42"/>
        </w:numPr>
        <w:spacing w:line="240" w:lineRule="auto"/>
        <w:ind w:left="1418" w:hanging="338"/>
        <w:jc w:val="both"/>
        <w:rPr>
          <w:rFonts w:eastAsia="Times New Roman"/>
          <w:lang w:val="pl-PL" w:eastAsia="pl-PL"/>
        </w:rPr>
      </w:pPr>
      <w:r>
        <w:rPr>
          <w:rFonts w:eastAsia="Times New Roman"/>
          <w:lang w:val="pl-PL" w:eastAsia="pl-PL"/>
        </w:rPr>
        <w:t>Dokumentacja Powykonawcza musi zawierać także: </w:t>
      </w:r>
    </w:p>
    <w:p w14:paraId="0761EC2C" w14:textId="77777777" w:rsidR="009D22A8" w:rsidRDefault="00CD71F6" w:rsidP="00CF4309">
      <w:pPr>
        <w:numPr>
          <w:ilvl w:val="0"/>
          <w:numId w:val="43"/>
        </w:numPr>
        <w:spacing w:line="240" w:lineRule="auto"/>
        <w:ind w:left="1843" w:hanging="327"/>
        <w:jc w:val="both"/>
        <w:rPr>
          <w:rFonts w:eastAsia="Times New Roman"/>
          <w:lang w:val="pl-PL" w:eastAsia="pl-PL"/>
        </w:rPr>
      </w:pPr>
      <w:r>
        <w:rPr>
          <w:rFonts w:eastAsia="Times New Roman"/>
          <w:lang w:val="pl-PL" w:eastAsia="pl-PL"/>
        </w:rPr>
        <w:t>Listę zainstalowanych urządzeń z numerami seryjnymi, wersją zainstalowanego oprogramowania oraz opis wykonanej instalacji fizycznej, </w:t>
      </w:r>
    </w:p>
    <w:p w14:paraId="0761EC2D" w14:textId="77777777" w:rsidR="009D22A8" w:rsidRDefault="00CD71F6" w:rsidP="00CF4309">
      <w:pPr>
        <w:numPr>
          <w:ilvl w:val="0"/>
          <w:numId w:val="43"/>
        </w:numPr>
        <w:spacing w:line="240" w:lineRule="auto"/>
        <w:ind w:left="1843" w:hanging="327"/>
        <w:jc w:val="both"/>
        <w:rPr>
          <w:rFonts w:eastAsia="Times New Roman"/>
          <w:lang w:val="pl-PL" w:eastAsia="pl-PL"/>
        </w:rPr>
      </w:pPr>
      <w:r>
        <w:rPr>
          <w:rFonts w:eastAsia="Times New Roman"/>
          <w:lang w:val="pl-PL" w:eastAsia="pl-PL"/>
        </w:rPr>
        <w:t>Schemat rozmieszczenia poszczególnych urządzeń w szafach, </w:t>
      </w:r>
    </w:p>
    <w:p w14:paraId="0761EC2E" w14:textId="77777777" w:rsidR="009D22A8" w:rsidRDefault="00CD71F6" w:rsidP="00CF4309">
      <w:pPr>
        <w:numPr>
          <w:ilvl w:val="0"/>
          <w:numId w:val="44"/>
        </w:numPr>
        <w:spacing w:line="240" w:lineRule="auto"/>
        <w:ind w:left="1843" w:hanging="327"/>
        <w:jc w:val="both"/>
        <w:rPr>
          <w:rFonts w:eastAsia="Times New Roman"/>
          <w:lang w:val="pl-PL" w:eastAsia="pl-PL"/>
        </w:rPr>
      </w:pPr>
      <w:r>
        <w:rPr>
          <w:rFonts w:eastAsia="Times New Roman"/>
          <w:lang w:val="pl-PL" w:eastAsia="pl-PL"/>
        </w:rPr>
        <w:t>Zestawienie wykonanych połączeń fizycznych pomiędzy zainstalowanymi urządzeniami na potrzeby sieci, z uwzględnieniem nazw i numerów interfejsów, typów połączeń i oznaczeniem połączeń, </w:t>
      </w:r>
    </w:p>
    <w:p w14:paraId="0761EC2F" w14:textId="77777777" w:rsidR="009D22A8" w:rsidRDefault="00CD71F6" w:rsidP="00CF4309">
      <w:pPr>
        <w:numPr>
          <w:ilvl w:val="0"/>
          <w:numId w:val="44"/>
        </w:numPr>
        <w:spacing w:line="240" w:lineRule="auto"/>
        <w:ind w:left="1843" w:hanging="327"/>
        <w:jc w:val="both"/>
        <w:rPr>
          <w:rFonts w:eastAsia="Times New Roman"/>
          <w:lang w:val="pl-PL" w:eastAsia="pl-PL"/>
        </w:rPr>
      </w:pPr>
      <w:r>
        <w:rPr>
          <w:rFonts w:eastAsia="Times New Roman"/>
          <w:lang w:val="pl-PL" w:eastAsia="pl-PL"/>
        </w:rPr>
        <w:t>Dokumentację infrastruktury wybudowanej na potrzeby Zadania – co najmniej schemat logiczny i fizyczny połączeń, zestawienie użytych adresacji, konfiguracja urządzeń sieciowych, </w:t>
      </w:r>
    </w:p>
    <w:p w14:paraId="0761EC30" w14:textId="77777777" w:rsidR="009D22A8" w:rsidRDefault="00CD71F6" w:rsidP="00CF4309">
      <w:pPr>
        <w:numPr>
          <w:ilvl w:val="0"/>
          <w:numId w:val="44"/>
        </w:numPr>
        <w:spacing w:line="240" w:lineRule="auto"/>
        <w:ind w:left="1843" w:hanging="327"/>
        <w:jc w:val="both"/>
        <w:rPr>
          <w:rFonts w:eastAsia="Times New Roman"/>
          <w:lang w:val="pl-PL" w:eastAsia="pl-PL"/>
        </w:rPr>
      </w:pPr>
      <w:r>
        <w:rPr>
          <w:rFonts w:eastAsia="Times New Roman"/>
          <w:lang w:val="pl-PL" w:eastAsia="pl-PL"/>
        </w:rPr>
        <w:t>Dokumentacja fotograficzna wykonanej instalacji, </w:t>
      </w:r>
    </w:p>
    <w:p w14:paraId="0761EC31" w14:textId="77777777" w:rsidR="009D22A8" w:rsidRDefault="00CD71F6" w:rsidP="00CF4309">
      <w:pPr>
        <w:numPr>
          <w:ilvl w:val="0"/>
          <w:numId w:val="44"/>
        </w:numPr>
        <w:spacing w:line="240" w:lineRule="auto"/>
        <w:ind w:left="1843" w:hanging="327"/>
        <w:jc w:val="both"/>
        <w:rPr>
          <w:rFonts w:eastAsia="Times New Roman"/>
          <w:lang w:val="pl-PL" w:eastAsia="pl-PL"/>
        </w:rPr>
      </w:pPr>
      <w:r>
        <w:rPr>
          <w:rFonts w:eastAsia="Times New Roman"/>
          <w:lang w:val="pl-PL" w:eastAsia="pl-PL"/>
        </w:rPr>
        <w:t>Opis konfiguracji poszczególnych urządzeń,  </w:t>
      </w:r>
    </w:p>
    <w:p w14:paraId="0761EC32" w14:textId="77777777" w:rsidR="009D22A8" w:rsidRDefault="00CD71F6" w:rsidP="00CF4309">
      <w:pPr>
        <w:numPr>
          <w:ilvl w:val="0"/>
          <w:numId w:val="45"/>
        </w:numPr>
        <w:spacing w:line="240" w:lineRule="auto"/>
        <w:ind w:left="1843" w:hanging="327"/>
        <w:jc w:val="both"/>
        <w:rPr>
          <w:rFonts w:eastAsia="Times New Roman"/>
          <w:lang w:val="pl-PL" w:eastAsia="pl-PL"/>
        </w:rPr>
      </w:pPr>
      <w:r>
        <w:rPr>
          <w:rFonts w:eastAsia="Times New Roman"/>
          <w:lang w:val="pl-PL" w:eastAsia="pl-PL"/>
        </w:rPr>
        <w:t>Zestawienie informacji o podłączeniu zainstalowanych urządzeń do zasilania </w:t>
      </w:r>
    </w:p>
    <w:p w14:paraId="0761EC33" w14:textId="77777777" w:rsidR="009D22A8" w:rsidRDefault="00CD71F6" w:rsidP="00CF4309">
      <w:pPr>
        <w:numPr>
          <w:ilvl w:val="0"/>
          <w:numId w:val="46"/>
        </w:numPr>
        <w:spacing w:line="240" w:lineRule="auto"/>
        <w:ind w:left="1080" w:firstLine="0"/>
        <w:jc w:val="both"/>
        <w:rPr>
          <w:rFonts w:eastAsia="Times New Roman"/>
          <w:lang w:val="pl-PL" w:eastAsia="pl-PL"/>
        </w:rPr>
      </w:pPr>
      <w:r>
        <w:rPr>
          <w:rFonts w:eastAsia="Times New Roman"/>
          <w:lang w:val="pl-PL" w:eastAsia="pl-PL"/>
        </w:rPr>
        <w:t>Procedury administracyjne opisujące czynności dla Systemu muszą zawierać co najmniej następujące opisy: </w:t>
      </w:r>
    </w:p>
    <w:p w14:paraId="0761EC34" w14:textId="77777777" w:rsidR="009D22A8" w:rsidRDefault="00CD71F6" w:rsidP="00CF4309">
      <w:pPr>
        <w:numPr>
          <w:ilvl w:val="0"/>
          <w:numId w:val="47"/>
        </w:numPr>
        <w:spacing w:line="240" w:lineRule="auto"/>
        <w:ind w:left="1843" w:hanging="283"/>
        <w:jc w:val="both"/>
        <w:rPr>
          <w:rFonts w:eastAsia="Times New Roman"/>
          <w:lang w:val="pl-PL" w:eastAsia="pl-PL"/>
        </w:rPr>
      </w:pPr>
      <w:r>
        <w:rPr>
          <w:rFonts w:eastAsia="Times New Roman"/>
          <w:lang w:val="pl-PL" w:eastAsia="pl-PL"/>
        </w:rPr>
        <w:t>Procedury instalacji poszczególnych Komponentów, </w:t>
      </w:r>
    </w:p>
    <w:p w14:paraId="0761EC35" w14:textId="77777777" w:rsidR="009D22A8" w:rsidRDefault="00CD71F6" w:rsidP="00CF4309">
      <w:pPr>
        <w:numPr>
          <w:ilvl w:val="0"/>
          <w:numId w:val="47"/>
        </w:numPr>
        <w:spacing w:line="240" w:lineRule="auto"/>
        <w:ind w:left="1843" w:hanging="283"/>
        <w:jc w:val="both"/>
        <w:rPr>
          <w:rFonts w:eastAsia="Times New Roman"/>
          <w:lang w:val="pl-PL" w:eastAsia="pl-PL"/>
        </w:rPr>
      </w:pPr>
      <w:r>
        <w:rPr>
          <w:rFonts w:eastAsia="Times New Roman"/>
          <w:lang w:val="pl-PL" w:eastAsia="pl-PL"/>
        </w:rPr>
        <w:t>Procedury utrzymaniowe, </w:t>
      </w:r>
    </w:p>
    <w:p w14:paraId="0761EC36" w14:textId="77777777" w:rsidR="009D22A8" w:rsidRDefault="00CD71F6" w:rsidP="00CF4309">
      <w:pPr>
        <w:numPr>
          <w:ilvl w:val="0"/>
          <w:numId w:val="47"/>
        </w:numPr>
        <w:spacing w:line="240" w:lineRule="auto"/>
        <w:ind w:left="1843" w:hanging="283"/>
        <w:jc w:val="both"/>
        <w:rPr>
          <w:rFonts w:eastAsia="Times New Roman"/>
          <w:lang w:val="pl-PL" w:eastAsia="pl-PL"/>
        </w:rPr>
      </w:pPr>
      <w:r>
        <w:rPr>
          <w:rFonts w:eastAsia="Times New Roman"/>
          <w:lang w:val="pl-PL" w:eastAsia="pl-PL"/>
        </w:rPr>
        <w:t>Procedury diagnostyczne w przypadku awarii. </w:t>
      </w:r>
    </w:p>
    <w:p w14:paraId="0761EC37" w14:textId="77777777" w:rsidR="009D22A8" w:rsidRDefault="00CD71F6" w:rsidP="00CF4309">
      <w:pPr>
        <w:numPr>
          <w:ilvl w:val="0"/>
          <w:numId w:val="48"/>
        </w:numPr>
        <w:spacing w:line="240" w:lineRule="auto"/>
        <w:ind w:left="1080" w:firstLine="0"/>
        <w:jc w:val="both"/>
        <w:rPr>
          <w:rFonts w:eastAsia="Times New Roman"/>
          <w:lang w:val="pl-PL" w:eastAsia="pl-PL"/>
        </w:rPr>
      </w:pPr>
      <w:r>
        <w:rPr>
          <w:rFonts w:eastAsia="Times New Roman"/>
          <w:lang w:val="pl-PL" w:eastAsia="pl-PL"/>
        </w:rPr>
        <w:t>Opis architektury systemu obejmujący co najmniej następujące elementy: </w:t>
      </w:r>
    </w:p>
    <w:p w14:paraId="0761EC38" w14:textId="77777777" w:rsidR="009D22A8" w:rsidRDefault="00CD71F6" w:rsidP="00CF4309">
      <w:pPr>
        <w:numPr>
          <w:ilvl w:val="0"/>
          <w:numId w:val="49"/>
        </w:numPr>
        <w:spacing w:line="240" w:lineRule="auto"/>
        <w:ind w:left="1843" w:hanging="283"/>
        <w:jc w:val="both"/>
        <w:rPr>
          <w:rFonts w:eastAsia="Times New Roman"/>
          <w:lang w:val="pl-PL" w:eastAsia="pl-PL"/>
        </w:rPr>
      </w:pPr>
      <w:r>
        <w:rPr>
          <w:rFonts w:eastAsia="Times New Roman"/>
          <w:lang w:val="pl-PL" w:eastAsia="pl-PL"/>
        </w:rPr>
        <w:t>Szczegółowy model architektury Komponentów rozwiązania wraz z integracjami,  </w:t>
      </w:r>
    </w:p>
    <w:p w14:paraId="0761EC39" w14:textId="77777777" w:rsidR="009D22A8" w:rsidRDefault="00CD71F6" w:rsidP="00CF4309">
      <w:pPr>
        <w:numPr>
          <w:ilvl w:val="0"/>
          <w:numId w:val="49"/>
        </w:numPr>
        <w:spacing w:line="240" w:lineRule="auto"/>
        <w:ind w:left="1843" w:hanging="283"/>
        <w:jc w:val="both"/>
        <w:rPr>
          <w:rFonts w:eastAsia="Times New Roman"/>
          <w:lang w:val="pl-PL" w:eastAsia="pl-PL"/>
        </w:rPr>
      </w:pPr>
      <w:r>
        <w:rPr>
          <w:rFonts w:eastAsia="Times New Roman"/>
          <w:lang w:val="pl-PL" w:eastAsia="pl-PL"/>
        </w:rPr>
        <w:t xml:space="preserve">Architektura platformy </w:t>
      </w:r>
      <w:proofErr w:type="spellStart"/>
      <w:r>
        <w:rPr>
          <w:rFonts w:eastAsia="Times New Roman"/>
          <w:lang w:val="pl-PL" w:eastAsia="pl-PL"/>
        </w:rPr>
        <w:t>wirtualizacyjnej</w:t>
      </w:r>
      <w:proofErr w:type="spellEnd"/>
      <w:r>
        <w:rPr>
          <w:rFonts w:eastAsia="Times New Roman"/>
          <w:lang w:val="pl-PL" w:eastAsia="pl-PL"/>
        </w:rPr>
        <w:t xml:space="preserve"> wraz z jej modułami, </w:t>
      </w:r>
    </w:p>
    <w:p w14:paraId="0761EC3A" w14:textId="77777777" w:rsidR="009D22A8" w:rsidRDefault="00CD71F6" w:rsidP="00CF4309">
      <w:pPr>
        <w:numPr>
          <w:ilvl w:val="0"/>
          <w:numId w:val="50"/>
        </w:numPr>
        <w:spacing w:line="240" w:lineRule="auto"/>
        <w:ind w:left="1843" w:hanging="283"/>
        <w:jc w:val="both"/>
        <w:rPr>
          <w:rFonts w:eastAsia="Times New Roman"/>
          <w:lang w:val="pl-PL" w:eastAsia="pl-PL"/>
        </w:rPr>
      </w:pPr>
      <w:r>
        <w:rPr>
          <w:rFonts w:eastAsia="Times New Roman"/>
          <w:lang w:val="pl-PL" w:eastAsia="pl-PL"/>
        </w:rPr>
        <w:t>szczegółowa architektura i konfiguracja wszystkich przewidzianych integracji, </w:t>
      </w:r>
    </w:p>
    <w:p w14:paraId="0761EC3B" w14:textId="77777777" w:rsidR="009D22A8" w:rsidRDefault="00CD71F6" w:rsidP="00CF4309">
      <w:pPr>
        <w:numPr>
          <w:ilvl w:val="0"/>
          <w:numId w:val="50"/>
        </w:numPr>
        <w:spacing w:line="240" w:lineRule="auto"/>
        <w:ind w:left="1843" w:hanging="283"/>
        <w:jc w:val="both"/>
        <w:rPr>
          <w:rFonts w:eastAsia="Times New Roman"/>
          <w:lang w:val="pl-PL" w:eastAsia="pl-PL"/>
        </w:rPr>
      </w:pPr>
      <w:r>
        <w:rPr>
          <w:rFonts w:eastAsia="Times New Roman"/>
          <w:lang w:val="pl-PL" w:eastAsia="pl-PL"/>
        </w:rPr>
        <w:t>Szczegółowy opis i konfiguracja Systemu w zakresie dostępu administracyjnego, uwierzytelniania i autoryzacji dla użytkowników,  </w:t>
      </w:r>
    </w:p>
    <w:p w14:paraId="0761EC3C" w14:textId="77777777" w:rsidR="009D22A8" w:rsidRDefault="00CD71F6" w:rsidP="00CF4309">
      <w:pPr>
        <w:numPr>
          <w:ilvl w:val="0"/>
          <w:numId w:val="50"/>
        </w:numPr>
        <w:spacing w:line="240" w:lineRule="auto"/>
        <w:ind w:left="1843" w:hanging="283"/>
        <w:jc w:val="both"/>
        <w:rPr>
          <w:rFonts w:eastAsia="Times New Roman"/>
          <w:lang w:val="pl-PL" w:eastAsia="pl-PL"/>
        </w:rPr>
      </w:pPr>
      <w:r>
        <w:rPr>
          <w:rFonts w:eastAsia="Times New Roman"/>
          <w:lang w:val="pl-PL" w:eastAsia="pl-PL"/>
        </w:rPr>
        <w:t>Instrukcje administratora systemu (co najmniej na poziomie zarządzania i używania, oraz analizy możliwych problemów). </w:t>
      </w:r>
    </w:p>
    <w:p w14:paraId="0761EC3D" w14:textId="77777777" w:rsidR="009D22A8" w:rsidRDefault="009D22A8">
      <w:pPr>
        <w:spacing w:line="240" w:lineRule="auto"/>
        <w:jc w:val="both"/>
        <w:rPr>
          <w:rFonts w:eastAsia="Times New Roman"/>
          <w:lang w:val="pl-PL" w:eastAsia="pl-PL"/>
        </w:rPr>
      </w:pPr>
    </w:p>
    <w:p w14:paraId="0761EC3E" w14:textId="77777777" w:rsidR="009D22A8" w:rsidRDefault="00CD71F6" w:rsidP="00CF4309">
      <w:pPr>
        <w:numPr>
          <w:ilvl w:val="0"/>
          <w:numId w:val="51"/>
        </w:numPr>
        <w:spacing w:line="240" w:lineRule="auto"/>
        <w:ind w:left="1080" w:firstLine="0"/>
        <w:jc w:val="both"/>
        <w:rPr>
          <w:rFonts w:eastAsia="Times New Roman"/>
          <w:lang w:val="pl-PL" w:eastAsia="pl-PL"/>
        </w:rPr>
      </w:pPr>
      <w:r>
        <w:rPr>
          <w:rFonts w:eastAsia="Times New Roman"/>
          <w:lang w:val="pl-PL" w:eastAsia="pl-PL"/>
        </w:rPr>
        <w:t>Opis konfiguracji elementów Systemu: </w:t>
      </w:r>
    </w:p>
    <w:p w14:paraId="0761EC3F" w14:textId="77777777" w:rsidR="009D22A8" w:rsidRDefault="00CD71F6">
      <w:pPr>
        <w:spacing w:line="240" w:lineRule="auto"/>
        <w:jc w:val="both"/>
        <w:rPr>
          <w:rFonts w:eastAsia="Times New Roman"/>
          <w:lang w:val="pl-PL" w:eastAsia="pl-PL"/>
        </w:rPr>
      </w:pPr>
      <w:r>
        <w:rPr>
          <w:rFonts w:eastAsia="Times New Roman"/>
          <w:lang w:val="pl-PL" w:eastAsia="pl-PL"/>
        </w:rPr>
        <w:t>Dokumentacja Powykonawcza w zakresie konfiguracji musi obejmować wszystkie elementy wdrożone, zainstalowane w ramach realizacji przedmiotu poszczególnego Zadania. Minimalny zestaw wymaganych danych konfiguracyjnych obejmuje: </w:t>
      </w:r>
    </w:p>
    <w:p w14:paraId="0761EC40" w14:textId="77777777" w:rsidR="009D22A8" w:rsidRDefault="00CD71F6" w:rsidP="00CF4309">
      <w:pPr>
        <w:numPr>
          <w:ilvl w:val="0"/>
          <w:numId w:val="52"/>
        </w:numPr>
        <w:spacing w:line="240" w:lineRule="auto"/>
        <w:ind w:left="1843" w:hanging="418"/>
        <w:jc w:val="both"/>
        <w:rPr>
          <w:rFonts w:eastAsia="Times New Roman"/>
          <w:lang w:val="pl-PL" w:eastAsia="pl-PL"/>
        </w:rPr>
      </w:pPr>
      <w:r>
        <w:rPr>
          <w:rFonts w:eastAsia="Times New Roman"/>
          <w:lang w:val="pl-PL" w:eastAsia="pl-PL"/>
        </w:rPr>
        <w:t>Model urządzenia, parametry sprzętowe (np. kontrolery, półki dyskowe, dyski, przełączniki, wkładki, itp.), sposób podłączenia do infrastruktury Zamawiającego, </w:t>
      </w:r>
    </w:p>
    <w:p w14:paraId="0761EC41" w14:textId="77777777" w:rsidR="009D22A8" w:rsidRDefault="00CD71F6" w:rsidP="00CF4309">
      <w:pPr>
        <w:numPr>
          <w:ilvl w:val="0"/>
          <w:numId w:val="52"/>
        </w:numPr>
        <w:spacing w:line="240" w:lineRule="auto"/>
        <w:ind w:left="1843" w:hanging="418"/>
        <w:jc w:val="both"/>
        <w:rPr>
          <w:rFonts w:eastAsia="Times New Roman"/>
          <w:lang w:val="pl-PL" w:eastAsia="pl-PL"/>
        </w:rPr>
      </w:pPr>
      <w:r>
        <w:rPr>
          <w:rFonts w:eastAsia="Times New Roman"/>
          <w:lang w:val="pl-PL" w:eastAsia="pl-PL"/>
        </w:rPr>
        <w:t>Schemat infrastruktury wraz z opisem, </w:t>
      </w:r>
    </w:p>
    <w:p w14:paraId="0761EC42" w14:textId="77777777" w:rsidR="009D22A8" w:rsidRDefault="00CD71F6" w:rsidP="00CF4309">
      <w:pPr>
        <w:numPr>
          <w:ilvl w:val="0"/>
          <w:numId w:val="52"/>
        </w:numPr>
        <w:spacing w:line="240" w:lineRule="auto"/>
        <w:ind w:left="1843" w:hanging="418"/>
        <w:jc w:val="both"/>
        <w:rPr>
          <w:rFonts w:eastAsia="Times New Roman"/>
          <w:lang w:val="pl-PL" w:eastAsia="pl-PL"/>
        </w:rPr>
      </w:pPr>
      <w:r>
        <w:rPr>
          <w:rFonts w:eastAsia="Times New Roman"/>
          <w:lang w:val="pl-PL" w:eastAsia="pl-PL"/>
        </w:rPr>
        <w:lastRenderedPageBreak/>
        <w:t>Licencje dla dostarczonych elementów Systemu, </w:t>
      </w:r>
    </w:p>
    <w:p w14:paraId="0761EC43" w14:textId="77777777" w:rsidR="009D22A8" w:rsidRDefault="00CD71F6" w:rsidP="00CF4309">
      <w:pPr>
        <w:numPr>
          <w:ilvl w:val="0"/>
          <w:numId w:val="52"/>
        </w:numPr>
        <w:spacing w:line="240" w:lineRule="auto"/>
        <w:ind w:left="1843" w:hanging="418"/>
        <w:jc w:val="both"/>
        <w:rPr>
          <w:rFonts w:eastAsia="Times New Roman"/>
          <w:lang w:val="pl-PL" w:eastAsia="pl-PL"/>
        </w:rPr>
      </w:pPr>
      <w:r>
        <w:rPr>
          <w:rFonts w:eastAsia="Times New Roman"/>
          <w:lang w:val="pl-PL" w:eastAsia="pl-PL"/>
        </w:rPr>
        <w:t>Informacje o ograniczeniach technologicznych dostarczonych elementów infrastruktury, </w:t>
      </w:r>
    </w:p>
    <w:p w14:paraId="0761EC44" w14:textId="77777777" w:rsidR="009D22A8" w:rsidRDefault="00CD71F6" w:rsidP="00CF4309">
      <w:pPr>
        <w:numPr>
          <w:ilvl w:val="0"/>
          <w:numId w:val="53"/>
        </w:numPr>
        <w:spacing w:line="240" w:lineRule="auto"/>
        <w:ind w:left="1843" w:hanging="418"/>
        <w:jc w:val="both"/>
        <w:rPr>
          <w:rFonts w:eastAsia="Times New Roman"/>
          <w:lang w:val="pl-PL" w:eastAsia="pl-PL"/>
        </w:rPr>
      </w:pPr>
      <w:r>
        <w:rPr>
          <w:rFonts w:eastAsia="Times New Roman"/>
          <w:lang w:val="pl-PL" w:eastAsia="pl-PL"/>
        </w:rPr>
        <w:t>Procedury utrzymaniowe dla poszczególnych komponentów, </w:t>
      </w:r>
    </w:p>
    <w:p w14:paraId="0761EC45" w14:textId="77777777" w:rsidR="009D22A8" w:rsidRDefault="00CD71F6" w:rsidP="00CF4309">
      <w:pPr>
        <w:numPr>
          <w:ilvl w:val="0"/>
          <w:numId w:val="53"/>
        </w:numPr>
        <w:spacing w:line="240" w:lineRule="auto"/>
        <w:ind w:left="1843" w:hanging="418"/>
        <w:jc w:val="both"/>
        <w:rPr>
          <w:rFonts w:eastAsia="Times New Roman"/>
          <w:lang w:val="pl-PL" w:eastAsia="pl-PL"/>
        </w:rPr>
      </w:pPr>
      <w:r>
        <w:rPr>
          <w:rFonts w:eastAsia="Times New Roman"/>
          <w:lang w:val="pl-PL" w:eastAsia="pl-PL"/>
        </w:rPr>
        <w:t>Procedury aktualizacji oprogramowania, </w:t>
      </w:r>
    </w:p>
    <w:p w14:paraId="0761EC46" w14:textId="77777777" w:rsidR="009D22A8" w:rsidRDefault="00CD71F6" w:rsidP="00CF4309">
      <w:pPr>
        <w:numPr>
          <w:ilvl w:val="0"/>
          <w:numId w:val="53"/>
        </w:numPr>
        <w:spacing w:line="240" w:lineRule="auto"/>
        <w:ind w:left="1843" w:hanging="418"/>
        <w:jc w:val="both"/>
        <w:rPr>
          <w:rFonts w:eastAsia="Times New Roman"/>
          <w:lang w:val="pl-PL" w:eastAsia="pl-PL"/>
        </w:rPr>
      </w:pPr>
      <w:r>
        <w:rPr>
          <w:rFonts w:eastAsia="Times New Roman"/>
          <w:lang w:val="pl-PL" w:eastAsia="pl-PL"/>
        </w:rPr>
        <w:t>Procedury zgłaszania problemów, </w:t>
      </w:r>
    </w:p>
    <w:p w14:paraId="0761EC47" w14:textId="77777777" w:rsidR="009D22A8" w:rsidRDefault="00CD71F6" w:rsidP="00CF4309">
      <w:pPr>
        <w:numPr>
          <w:ilvl w:val="0"/>
          <w:numId w:val="53"/>
        </w:numPr>
        <w:spacing w:line="240" w:lineRule="auto"/>
        <w:ind w:left="1843" w:hanging="418"/>
        <w:jc w:val="both"/>
        <w:rPr>
          <w:rFonts w:eastAsia="Times New Roman"/>
          <w:lang w:val="pl-PL" w:eastAsia="pl-PL"/>
        </w:rPr>
      </w:pPr>
      <w:r>
        <w:rPr>
          <w:rFonts w:eastAsia="Times New Roman"/>
          <w:lang w:val="pl-PL" w:eastAsia="pl-PL"/>
        </w:rPr>
        <w:t>Opracowanie dokumentacji umożliwiających diagnozowanie Systemu i podstawowej weryfikacji przyczyny problemu, </w:t>
      </w:r>
    </w:p>
    <w:p w14:paraId="0761EC48" w14:textId="77777777" w:rsidR="009D22A8" w:rsidRDefault="00CD71F6" w:rsidP="00CF4309">
      <w:pPr>
        <w:numPr>
          <w:ilvl w:val="0"/>
          <w:numId w:val="54"/>
        </w:numPr>
        <w:spacing w:line="240" w:lineRule="auto"/>
        <w:ind w:left="1843" w:hanging="418"/>
        <w:jc w:val="both"/>
        <w:rPr>
          <w:rFonts w:eastAsia="Times New Roman"/>
          <w:lang w:val="pl-PL" w:eastAsia="pl-PL"/>
        </w:rPr>
      </w:pPr>
      <w:r>
        <w:rPr>
          <w:rFonts w:eastAsia="Times New Roman"/>
          <w:lang w:val="pl-PL" w:eastAsia="pl-PL"/>
        </w:rPr>
        <w:t>Zestawienie wszystkich ustawionych haseł do elementów Systemu w formie zakodowanego pliku. </w:t>
      </w:r>
    </w:p>
    <w:p w14:paraId="0761EC49" w14:textId="77777777" w:rsidR="009D22A8" w:rsidRDefault="00CD71F6" w:rsidP="00CF4309">
      <w:pPr>
        <w:numPr>
          <w:ilvl w:val="0"/>
          <w:numId w:val="55"/>
        </w:numPr>
        <w:spacing w:line="240" w:lineRule="auto"/>
        <w:ind w:left="1080" w:firstLine="0"/>
        <w:jc w:val="both"/>
        <w:rPr>
          <w:rFonts w:eastAsia="Times New Roman"/>
          <w:lang w:val="pl-PL" w:eastAsia="pl-PL"/>
        </w:rPr>
      </w:pPr>
      <w:r>
        <w:rPr>
          <w:rFonts w:eastAsia="Times New Roman"/>
          <w:lang w:val="pl-PL" w:eastAsia="pl-PL"/>
        </w:rPr>
        <w:t>Do Dokumentacji Powykonawczej musi być załączony raport z testów wykonanych po realizacji wdrożenia.   </w:t>
      </w:r>
    </w:p>
    <w:p w14:paraId="0761EC4A" w14:textId="77777777" w:rsidR="009D22A8" w:rsidRDefault="00CD71F6" w:rsidP="00CF4309">
      <w:pPr>
        <w:numPr>
          <w:ilvl w:val="0"/>
          <w:numId w:val="55"/>
        </w:numPr>
        <w:spacing w:line="240" w:lineRule="auto"/>
        <w:ind w:left="1080" w:firstLine="0"/>
        <w:jc w:val="both"/>
        <w:rPr>
          <w:rFonts w:eastAsia="Times New Roman"/>
          <w:lang w:val="pl-PL" w:eastAsia="pl-PL"/>
        </w:rPr>
      </w:pPr>
      <w:r>
        <w:rPr>
          <w:rFonts w:eastAsia="Times New Roman"/>
          <w:lang w:val="pl-PL" w:eastAsia="pl-PL"/>
        </w:rPr>
        <w:t>Dokumentacja może być dostarczona w języku polskim i/lub angielskim</w:t>
      </w:r>
    </w:p>
    <w:p w14:paraId="0761EC4B" w14:textId="77777777" w:rsidR="009D22A8" w:rsidRDefault="00CD71F6">
      <w:pPr>
        <w:pStyle w:val="Nagwek2"/>
        <w:ind w:left="360"/>
        <w:rPr>
          <w:rStyle w:val="Nagwek2Znak"/>
        </w:rPr>
      </w:pPr>
      <w:bookmarkStart w:id="46" w:name="_Toc134782743"/>
      <w:r>
        <w:rPr>
          <w:rStyle w:val="Nagwek2Znak"/>
        </w:rPr>
        <w:t>Odbiór końcowy projektu</w:t>
      </w:r>
      <w:bookmarkEnd w:id="46"/>
    </w:p>
    <w:p w14:paraId="0761EC4C" w14:textId="23E9A009" w:rsidR="009D22A8" w:rsidRDefault="00CD71F6">
      <w:pPr>
        <w:spacing w:line="240" w:lineRule="auto"/>
        <w:jc w:val="both"/>
        <w:rPr>
          <w:rFonts w:eastAsia="Times New Roman"/>
          <w:lang w:val="pl-PL" w:eastAsia="pl-PL"/>
        </w:rPr>
      </w:pPr>
      <w:r>
        <w:rPr>
          <w:rFonts w:eastAsia="Times New Roman"/>
          <w:lang w:val="pl-PL" w:eastAsia="pl-PL"/>
        </w:rPr>
        <w:t>Odbiór końcowy projektu stanowi potwierdzenie realizacji poszczególnych zadań, zgodnie z ramowym planem dostawy opisanym w pkt</w:t>
      </w:r>
      <w:r w:rsidR="00AA1A87">
        <w:rPr>
          <w:rFonts w:eastAsia="Times New Roman"/>
          <w:lang w:val="pl-PL" w:eastAsia="pl-PL"/>
        </w:rPr>
        <w:t xml:space="preserve"> </w:t>
      </w:r>
      <w:r>
        <w:rPr>
          <w:rFonts w:eastAsia="Times New Roman"/>
          <w:lang w:val="pl-PL" w:eastAsia="pl-PL"/>
        </w:rPr>
        <w:fldChar w:fldCharType="begin"/>
      </w:r>
      <w:r>
        <w:rPr>
          <w:rFonts w:eastAsia="Times New Roman"/>
          <w:lang w:val="pl-PL" w:eastAsia="pl-PL"/>
        </w:rPr>
        <w:instrText xml:space="preserve"> REF _Ref134482226 \r \h </w:instrText>
      </w:r>
      <w:r>
        <w:rPr>
          <w:rFonts w:eastAsia="Times New Roman"/>
          <w:lang w:val="pl-PL" w:eastAsia="pl-PL"/>
        </w:rPr>
      </w:r>
      <w:r>
        <w:rPr>
          <w:rFonts w:eastAsia="Times New Roman"/>
          <w:lang w:val="pl-PL" w:eastAsia="pl-PL"/>
        </w:rPr>
        <w:fldChar w:fldCharType="separate"/>
      </w:r>
      <w:r w:rsidR="0003720F">
        <w:rPr>
          <w:rFonts w:eastAsia="Times New Roman"/>
          <w:lang w:val="pl-PL" w:eastAsia="pl-PL"/>
        </w:rPr>
        <w:t>7.1</w:t>
      </w:r>
      <w:r>
        <w:rPr>
          <w:rFonts w:eastAsia="Times New Roman"/>
          <w:lang w:val="pl-PL" w:eastAsia="pl-PL"/>
        </w:rPr>
        <w:fldChar w:fldCharType="end"/>
      </w:r>
      <w:r>
        <w:rPr>
          <w:rFonts w:eastAsia="Times New Roman"/>
          <w:lang w:val="pl-PL" w:eastAsia="pl-PL"/>
        </w:rPr>
        <w:t xml:space="preserve">. </w:t>
      </w:r>
    </w:p>
    <w:p w14:paraId="0761EC4D" w14:textId="77777777" w:rsidR="009D22A8" w:rsidRDefault="00CD71F6">
      <w:pPr>
        <w:pStyle w:val="Nagwek1"/>
      </w:pPr>
      <w:bookmarkStart w:id="47" w:name="_v14box38sz9a"/>
      <w:bookmarkStart w:id="48" w:name="_ybk35xvvn59c"/>
      <w:bookmarkStart w:id="49" w:name="_Toc134782744"/>
      <w:bookmarkStart w:id="50" w:name="_Ref134482281"/>
      <w:bookmarkEnd w:id="47"/>
      <w:bookmarkEnd w:id="48"/>
      <w:r>
        <w:t>Uruchomienie oraz prezentacja działania systemu</w:t>
      </w:r>
      <w:bookmarkEnd w:id="49"/>
      <w:r>
        <w:t xml:space="preserve"> </w:t>
      </w:r>
      <w:bookmarkEnd w:id="50"/>
    </w:p>
    <w:p w14:paraId="0761EC4E" w14:textId="69ACB068" w:rsidR="009D22A8" w:rsidRDefault="00CD71F6">
      <w:pPr>
        <w:jc w:val="both"/>
      </w:pPr>
      <w:r>
        <w:t xml:space="preserve">Zamawiający wymaga aby </w:t>
      </w:r>
      <w:r w:rsidR="000A0836">
        <w:t>Wykonawca</w:t>
      </w:r>
      <w:r>
        <w:t xml:space="preserve"> dokonał instalacji urządzeń wraz z oprogramowaniem oraz ich konfiguracji w celu prezentacji działania potwierdzającej prawidłową pracy systemu i realizację funkcjonalności. </w:t>
      </w:r>
    </w:p>
    <w:p w14:paraId="0761EC4F" w14:textId="77777777" w:rsidR="009D22A8" w:rsidRDefault="009D22A8"/>
    <w:p w14:paraId="0761EC50" w14:textId="20F885B0" w:rsidR="009D22A8" w:rsidRDefault="00CD71F6">
      <w:pPr>
        <w:jc w:val="both"/>
      </w:pPr>
      <w:r>
        <w:t xml:space="preserve">Zamawiający wymaga, aby </w:t>
      </w:r>
      <w:r w:rsidR="004C48BA">
        <w:t xml:space="preserve">Wykonawca </w:t>
      </w:r>
      <w:r>
        <w:t xml:space="preserve"> podczas prezentacji działania systemu zademonstrował:</w:t>
      </w:r>
    </w:p>
    <w:p w14:paraId="0761EC51" w14:textId="77777777" w:rsidR="009D22A8" w:rsidRDefault="00CD71F6" w:rsidP="00CF4309">
      <w:pPr>
        <w:pStyle w:val="Akapitzlist"/>
        <w:numPr>
          <w:ilvl w:val="0"/>
          <w:numId w:val="72"/>
        </w:numPr>
        <w:jc w:val="both"/>
      </w:pPr>
      <w:r>
        <w:t>Dla każdego sektora sieci 5G RAN – podłączenie terminala typu</w:t>
      </w:r>
    </w:p>
    <w:p w14:paraId="0761EC52" w14:textId="77777777" w:rsidR="009D22A8" w:rsidRDefault="00CD71F6" w:rsidP="00CF4309">
      <w:pPr>
        <w:pStyle w:val="Akapitzlist"/>
        <w:numPr>
          <w:ilvl w:val="1"/>
          <w:numId w:val="72"/>
        </w:numPr>
        <w:jc w:val="both"/>
      </w:pPr>
      <w:r>
        <w:t>smartphone oraz</w:t>
      </w:r>
    </w:p>
    <w:p w14:paraId="0761EC53" w14:textId="77777777" w:rsidR="009D22A8" w:rsidRDefault="00CD71F6" w:rsidP="00CF4309">
      <w:pPr>
        <w:pStyle w:val="Akapitzlist"/>
        <w:numPr>
          <w:ilvl w:val="1"/>
          <w:numId w:val="72"/>
        </w:numPr>
        <w:jc w:val="both"/>
      </w:pPr>
      <w:r>
        <w:t>modem</w:t>
      </w:r>
    </w:p>
    <w:p w14:paraId="0761EC54" w14:textId="77777777" w:rsidR="009D22A8" w:rsidRDefault="00CD71F6">
      <w:pPr>
        <w:pStyle w:val="Akapitzlist"/>
        <w:jc w:val="both"/>
      </w:pPr>
      <w:r>
        <w:t>do sieci dostępowej 5G NR.</w:t>
      </w:r>
    </w:p>
    <w:p w14:paraId="0761EC55" w14:textId="77777777" w:rsidR="009D22A8" w:rsidRDefault="00CD71F6" w:rsidP="00CF4309">
      <w:pPr>
        <w:pStyle w:val="Akapitzlist"/>
        <w:numPr>
          <w:ilvl w:val="1"/>
          <w:numId w:val="72"/>
        </w:numPr>
        <w:jc w:val="both"/>
      </w:pPr>
      <w:r>
        <w:t>Dla każdego sektora sieci 5G RAN – możliwość komunikacji IP</w:t>
      </w:r>
    </w:p>
    <w:p w14:paraId="0761EC56" w14:textId="77777777" w:rsidR="009D22A8" w:rsidRDefault="00CD71F6">
      <w:pPr>
        <w:pStyle w:val="Akapitzlist"/>
        <w:jc w:val="both"/>
      </w:pPr>
      <w:r>
        <w:t>między:</w:t>
      </w:r>
    </w:p>
    <w:p w14:paraId="0761EC57" w14:textId="77777777" w:rsidR="009D22A8" w:rsidRDefault="00CD71F6" w:rsidP="00CF4309">
      <w:pPr>
        <w:pStyle w:val="Akapitzlist"/>
        <w:numPr>
          <w:ilvl w:val="1"/>
          <w:numId w:val="72"/>
        </w:numPr>
        <w:jc w:val="both"/>
      </w:pPr>
      <w:r>
        <w:t>mobilnym terminalem klienckim obsługiwanym w danym sektorze i hostem w sieci zewnętrznej (</w:t>
      </w:r>
      <w:proofErr w:type="spellStart"/>
      <w:r>
        <w:t>external</w:t>
      </w:r>
      <w:proofErr w:type="spellEnd"/>
      <w:r>
        <w:t xml:space="preserve"> data network),</w:t>
      </w:r>
    </w:p>
    <w:p w14:paraId="0761EC58" w14:textId="77777777" w:rsidR="009D22A8" w:rsidRDefault="00CD71F6" w:rsidP="00CF4309">
      <w:pPr>
        <w:pStyle w:val="Akapitzlist"/>
        <w:numPr>
          <w:ilvl w:val="1"/>
          <w:numId w:val="72"/>
        </w:numPr>
        <w:jc w:val="both"/>
      </w:pPr>
      <w:r>
        <w:t>dwoma mobilnymi terminalami klienckimi obsługiwanymi w danym sektorze,</w:t>
      </w:r>
    </w:p>
    <w:p w14:paraId="0761EC59" w14:textId="77777777" w:rsidR="009D22A8" w:rsidRDefault="00CD71F6">
      <w:pPr>
        <w:pStyle w:val="Akapitzlist"/>
        <w:jc w:val="both"/>
      </w:pPr>
      <w:r>
        <w:t>wraz z informacją o przepływności osiągniętej dla obu kierunków transmisji.</w:t>
      </w:r>
    </w:p>
    <w:p w14:paraId="0761EC5A" w14:textId="09128477" w:rsidR="009D22A8" w:rsidRDefault="00CD71F6">
      <w:pPr>
        <w:pStyle w:val="Akapitzlist"/>
        <w:jc w:val="both"/>
      </w:pPr>
      <w:r>
        <w:t>Dla sektorów, które zbudowane z w oparciu o zamawiane głowice radiowe przeznaczone do pracy w pasmach n258, z uwagi na dostępność terminali, dopuszcza się prezentacji działania przy uruchomieniu trybu 5G NSA, z wykorzystaniem tzw</w:t>
      </w:r>
      <w:r w:rsidR="00AA1A87">
        <w:t>.</w:t>
      </w:r>
      <w:r>
        <w:t xml:space="preserve"> kotwicy (</w:t>
      </w:r>
      <w:proofErr w:type="spellStart"/>
      <w:r>
        <w:t>anchor</w:t>
      </w:r>
      <w:proofErr w:type="spellEnd"/>
      <w:r>
        <w:t>) w paśmie 3900-3980MHz.</w:t>
      </w:r>
    </w:p>
    <w:p w14:paraId="0761EC5B" w14:textId="6EE5D031" w:rsidR="009D22A8" w:rsidRDefault="00CD71F6" w:rsidP="00CF4309">
      <w:pPr>
        <w:pStyle w:val="Akapitzlist"/>
        <w:numPr>
          <w:ilvl w:val="0"/>
          <w:numId w:val="72"/>
        </w:numPr>
        <w:jc w:val="both"/>
      </w:pPr>
      <w:r>
        <w:t>Dla każdego z zadań</w:t>
      </w:r>
      <w:r w:rsidR="00A50DBA">
        <w:t xml:space="preserve"> </w:t>
      </w:r>
      <w:r>
        <w:t>mających na celu uruchomienie sieci RAN (tam gdzie jest to możliwe ze względu na zainstalowany sprzęt) – możliwość komunikacji pomiędzy:</w:t>
      </w:r>
    </w:p>
    <w:p w14:paraId="0761EC5C" w14:textId="77777777" w:rsidR="009D22A8" w:rsidRDefault="00CD71F6" w:rsidP="00CF4309">
      <w:pPr>
        <w:pStyle w:val="Akapitzlist"/>
        <w:numPr>
          <w:ilvl w:val="1"/>
          <w:numId w:val="72"/>
        </w:numPr>
        <w:jc w:val="both"/>
      </w:pPr>
      <w:r>
        <w:t>mobilnymi terminalami klienckimi obsługiwanymi w obrębie dwóch różnych sektorów tej samej stacji bazowej,</w:t>
      </w:r>
    </w:p>
    <w:p w14:paraId="0761EC5D" w14:textId="77777777" w:rsidR="009D22A8" w:rsidRDefault="00CD71F6" w:rsidP="00CF4309">
      <w:pPr>
        <w:pStyle w:val="Akapitzlist"/>
        <w:numPr>
          <w:ilvl w:val="1"/>
          <w:numId w:val="72"/>
        </w:numPr>
        <w:jc w:val="both"/>
      </w:pPr>
      <w:r>
        <w:t>mobilnymi terminalami klienckimi obsługiwanymi w obrębie dwóch różnych sektorów różnych stacji bazowych,</w:t>
      </w:r>
    </w:p>
    <w:p w14:paraId="0761EC5E" w14:textId="77777777" w:rsidR="009D22A8" w:rsidRDefault="00CD71F6">
      <w:pPr>
        <w:pStyle w:val="Akapitzlist"/>
        <w:jc w:val="both"/>
      </w:pPr>
      <w:r>
        <w:lastRenderedPageBreak/>
        <w:t>wraz z informacją o przepływności osiągniętej dla obu kierunków transmisji.</w:t>
      </w:r>
    </w:p>
    <w:p w14:paraId="0761EC5F" w14:textId="77777777" w:rsidR="009D22A8" w:rsidRDefault="00CD71F6" w:rsidP="00CF4309">
      <w:pPr>
        <w:pStyle w:val="Akapitzlist"/>
        <w:numPr>
          <w:ilvl w:val="0"/>
          <w:numId w:val="72"/>
        </w:numPr>
        <w:jc w:val="both"/>
      </w:pPr>
      <w:r>
        <w:t>Możliwość komunikacji pomiędzy mobilnymi terminalami klienckimi obsługiwanymi w obrębie dwóch różnych lokalizacji, wraz z informacją o przepływności osiągniętej dla obu kierunków transmisji.</w:t>
      </w:r>
    </w:p>
    <w:p w14:paraId="0761EC62" w14:textId="5DCB242B" w:rsidR="009D22A8" w:rsidRDefault="00CD71F6" w:rsidP="006B5AEC">
      <w:pPr>
        <w:pStyle w:val="Akapitzlist"/>
        <w:numPr>
          <w:ilvl w:val="0"/>
          <w:numId w:val="72"/>
        </w:numPr>
        <w:jc w:val="both"/>
      </w:pPr>
      <w:r>
        <w:t>Przełączenie między sektorami oraz pomiędzy stacjami bazowymi bez przerwania sesji TCP – dla lokalizacji, gdzie przełączenie takie jest możliwe ze względu na zainstalowany sprzęt i układ przestrzenny sektorów. Należy załączyć wykres osiąganej przepływności w funkcji czasu, dla okresu obejmującego moment przełączenia.</w:t>
      </w:r>
    </w:p>
    <w:p w14:paraId="0761EC63" w14:textId="77777777" w:rsidR="009D22A8" w:rsidRPr="006B5AEC" w:rsidRDefault="00CD71F6">
      <w:pPr>
        <w:pStyle w:val="Nagwek1"/>
        <w:rPr>
          <w:sz w:val="28"/>
          <w:szCs w:val="28"/>
        </w:rPr>
      </w:pPr>
      <w:bookmarkStart w:id="51" w:name="_oqcg97pu6gnc"/>
      <w:bookmarkStart w:id="52" w:name="_Toc134782745"/>
      <w:bookmarkEnd w:id="51"/>
      <w:r w:rsidRPr="006B5AEC">
        <w:rPr>
          <w:sz w:val="28"/>
          <w:szCs w:val="28"/>
        </w:rPr>
        <w:t>Dostawa, inne cechy, wsparcie techniczne, aktualizacje</w:t>
      </w:r>
      <w:bookmarkEnd w:id="52"/>
    </w:p>
    <w:p w14:paraId="0761EC64" w14:textId="5AF2539F" w:rsidR="009D22A8" w:rsidRDefault="00CD71F6">
      <w:pPr>
        <w:spacing w:after="160"/>
        <w:jc w:val="both"/>
      </w:pPr>
      <w:r>
        <w:t xml:space="preserve">Wszystkie oferowane urządzenia muszą być fabrycznie nowe. Urządzenia muszą być objęte co najmniej 5-letnim wsparciem technicznym producenta od pierwszej dostawy dla danego zadania, uprawniającym do bezpłatnego dostępu do aktualizacji oprogramowania, tym aktualizacji w ramach zakupionych funkcjonalność oraz gwarancją dotyczącą naprawy sprzętu. </w:t>
      </w:r>
      <w:r w:rsidR="004C48BA">
        <w:t xml:space="preserve">Wykonawca </w:t>
      </w:r>
      <w:r>
        <w:t xml:space="preserve"> zobowiązany jest do świadczenia usług gwarancyjnych na poniższych zasadach:</w:t>
      </w:r>
    </w:p>
    <w:p w14:paraId="0761EC65" w14:textId="6316C54D" w:rsidR="009D22A8" w:rsidRDefault="00CD71F6">
      <w:pPr>
        <w:spacing w:after="160"/>
        <w:jc w:val="both"/>
      </w:pPr>
      <w:r>
        <w:t xml:space="preserve">a) </w:t>
      </w:r>
      <w:r w:rsidR="004C48BA">
        <w:t xml:space="preserve">Wykonawca </w:t>
      </w:r>
      <w:r>
        <w:t xml:space="preserve"> zapewni naprawę sprzętu w okresie gwarancyjnym i dotyczy to tylko sprzętu dostarczonego w ramach zamówienia. Wymienione aktywności będą mogły być wykonane przez </w:t>
      </w:r>
      <w:r w:rsidR="001B0F89">
        <w:t>Wykonawcę</w:t>
      </w:r>
      <w:r>
        <w:t xml:space="preserve"> jak i przez podwykonawców. </w:t>
      </w:r>
    </w:p>
    <w:p w14:paraId="0761EC66" w14:textId="7B9BF9FA" w:rsidR="009D22A8" w:rsidRDefault="00CD71F6">
      <w:pPr>
        <w:spacing w:after="160"/>
        <w:jc w:val="both"/>
      </w:pPr>
      <w:r>
        <w:t xml:space="preserve">b) Koszty transportu, serwisowania, materiałów eksploatacyjnych oraz koszty wymiany tych materiałów ponosi </w:t>
      </w:r>
      <w:r w:rsidR="004C48BA">
        <w:t xml:space="preserve">Wykonawca </w:t>
      </w:r>
      <w:r>
        <w:t xml:space="preserve">. </w:t>
      </w:r>
    </w:p>
    <w:p w14:paraId="0761EC67" w14:textId="77777777" w:rsidR="009D22A8" w:rsidRDefault="00CD71F6">
      <w:pPr>
        <w:spacing w:after="160"/>
        <w:jc w:val="both"/>
      </w:pPr>
      <w:r>
        <w:t xml:space="preserve">Zamawiający zapewnia dostęp do obiektów celem wykonania wyżej wymienionych prac. </w:t>
      </w:r>
    </w:p>
    <w:p w14:paraId="0761EC68" w14:textId="77777777" w:rsidR="009D22A8" w:rsidRDefault="00CD71F6">
      <w:pPr>
        <w:spacing w:after="160"/>
        <w:jc w:val="both"/>
      </w:pPr>
      <w:r>
        <w:t>c) Czas reakcji na zgłoszenie usterki sprzętu nie może być dłuższy niż 3 dni robocze od momentu zgłoszenia, czas naprawy sprzętu/wymiany sprzętu na sprawny nie dłuższy niż 30 dni od daty zgłoszenia.</w:t>
      </w:r>
    </w:p>
    <w:p w14:paraId="0761EC6A" w14:textId="29D1F850" w:rsidR="009D22A8" w:rsidRDefault="00CD71F6">
      <w:pPr>
        <w:spacing w:after="160"/>
        <w:jc w:val="both"/>
      </w:pPr>
      <w:r>
        <w:t>d) Czas reakcji na zgłoszenie usterki oprogramowania nie może być dłuższy niż 5 dni roboczych od momentu zgłoszenia, a usunięcie usterki w oprogramowaniu nie dłuższe niż 180 dni od daty zgłoszenia</w:t>
      </w:r>
      <w:r w:rsidR="00AA1A87">
        <w:t>.</w:t>
      </w:r>
    </w:p>
    <w:p w14:paraId="0761EC6B" w14:textId="772FDEB7" w:rsidR="009D22A8" w:rsidRDefault="00CD71F6">
      <w:pPr>
        <w:spacing w:after="160"/>
        <w:jc w:val="both"/>
      </w:pPr>
      <w:r>
        <w:t xml:space="preserve">Wsparcie techniczne powinno </w:t>
      </w:r>
      <w:r w:rsidR="00900CCC">
        <w:t xml:space="preserve"> obejmować konsultację techniczną w wymiarze do 150 godzin rocznie.</w:t>
      </w:r>
    </w:p>
    <w:p w14:paraId="0761EC6C" w14:textId="77777777" w:rsidR="009D22A8" w:rsidRDefault="00CD71F6">
      <w:r>
        <w:br w:type="page" w:clear="all"/>
      </w:r>
    </w:p>
    <w:p w14:paraId="0761EC6D" w14:textId="77777777" w:rsidR="009D22A8" w:rsidRPr="006B5AEC" w:rsidRDefault="00CD71F6">
      <w:pPr>
        <w:pStyle w:val="Nagwek1"/>
        <w:rPr>
          <w:sz w:val="28"/>
          <w:szCs w:val="28"/>
        </w:rPr>
      </w:pPr>
      <w:bookmarkStart w:id="53" w:name="_kfvwngn3gn7v"/>
      <w:bookmarkStart w:id="54" w:name="_Toc134782746"/>
      <w:bookmarkEnd w:id="53"/>
      <w:r w:rsidRPr="006B5AEC">
        <w:rPr>
          <w:sz w:val="28"/>
          <w:szCs w:val="28"/>
        </w:rPr>
        <w:lastRenderedPageBreak/>
        <w:t>Instruktaż przygotowujący</w:t>
      </w:r>
      <w:bookmarkEnd w:id="54"/>
    </w:p>
    <w:p w14:paraId="0761EC6E" w14:textId="58082566" w:rsidR="009D22A8" w:rsidRDefault="00CD71F6">
      <w:r>
        <w:t xml:space="preserve">Zamawiający wymaga, aby </w:t>
      </w:r>
      <w:r w:rsidR="000A0836">
        <w:t>Wykonawca</w:t>
      </w:r>
      <w:r>
        <w:t xml:space="preserve"> zapewnił instruktaż przygotowujący zgodnie z poniższymi wymaganiami: </w:t>
      </w:r>
    </w:p>
    <w:p w14:paraId="0761EC6F" w14:textId="77777777" w:rsidR="009D22A8" w:rsidRDefault="00CD71F6" w:rsidP="006B5AEC">
      <w:pPr>
        <w:numPr>
          <w:ilvl w:val="0"/>
          <w:numId w:val="3"/>
        </w:numPr>
        <w:jc w:val="both"/>
      </w:pPr>
      <w:r>
        <w:t>instruktaż w zakresie nabycia wiedzy do samodzielnej obsługi i konfiguracji oprogramowania, obejmujący w szczególności:</w:t>
      </w:r>
    </w:p>
    <w:p w14:paraId="0761EC70" w14:textId="77777777" w:rsidR="009D22A8" w:rsidRDefault="00CD71F6" w:rsidP="006B5AEC">
      <w:pPr>
        <w:numPr>
          <w:ilvl w:val="1"/>
          <w:numId w:val="3"/>
        </w:numPr>
        <w:jc w:val="both"/>
      </w:pPr>
      <w:r>
        <w:t>zagadnienia podstawowe,</w:t>
      </w:r>
    </w:p>
    <w:p w14:paraId="0761EC71" w14:textId="77777777" w:rsidR="009D22A8" w:rsidRDefault="00CD71F6" w:rsidP="006B5AEC">
      <w:pPr>
        <w:numPr>
          <w:ilvl w:val="1"/>
          <w:numId w:val="3"/>
        </w:numPr>
        <w:jc w:val="both"/>
      </w:pPr>
      <w:r>
        <w:t>dodawanie nowych użytkowników / konfiguracja kart SIM,</w:t>
      </w:r>
    </w:p>
    <w:p w14:paraId="0761EC72" w14:textId="77777777" w:rsidR="009D22A8" w:rsidRDefault="00CD71F6" w:rsidP="006B5AEC">
      <w:pPr>
        <w:numPr>
          <w:ilvl w:val="1"/>
          <w:numId w:val="3"/>
        </w:numPr>
        <w:jc w:val="both"/>
      </w:pPr>
      <w:r>
        <w:t>dodawanie nowych stacji bazowych,</w:t>
      </w:r>
    </w:p>
    <w:p w14:paraId="0761EC73" w14:textId="77777777" w:rsidR="009D22A8" w:rsidRDefault="00CD71F6" w:rsidP="006B5AEC">
      <w:pPr>
        <w:numPr>
          <w:ilvl w:val="1"/>
          <w:numId w:val="3"/>
        </w:numPr>
        <w:jc w:val="both"/>
      </w:pPr>
      <w:r>
        <w:t xml:space="preserve">konfiguracja Network </w:t>
      </w:r>
      <w:proofErr w:type="spellStart"/>
      <w:r>
        <w:t>Slicing</w:t>
      </w:r>
      <w:proofErr w:type="spellEnd"/>
      <w:r>
        <w:t>,</w:t>
      </w:r>
    </w:p>
    <w:p w14:paraId="0761EC74" w14:textId="50372726" w:rsidR="009D22A8" w:rsidRDefault="00A50DBA" w:rsidP="006B5AEC">
      <w:pPr>
        <w:numPr>
          <w:ilvl w:val="1"/>
          <w:numId w:val="3"/>
        </w:numPr>
        <w:jc w:val="both"/>
      </w:pPr>
      <w:r>
        <w:t>zagadnienia</w:t>
      </w:r>
      <w:r w:rsidR="00CD71F6">
        <w:t xml:space="preserve"> </w:t>
      </w:r>
      <w:r>
        <w:t>pozwalające</w:t>
      </w:r>
      <w:r w:rsidR="00CD71F6">
        <w:t xml:space="preserve"> na samodzielną obsługę dostarczonego systemu,</w:t>
      </w:r>
    </w:p>
    <w:p w14:paraId="0761EC75" w14:textId="77777777" w:rsidR="009D22A8" w:rsidRDefault="00CD71F6" w:rsidP="006B5AEC">
      <w:pPr>
        <w:numPr>
          <w:ilvl w:val="0"/>
          <w:numId w:val="3"/>
        </w:numPr>
        <w:jc w:val="both"/>
      </w:pPr>
      <w:r>
        <w:t>instruktaż przygotowujący musi być przeznaczone dla 30 przedstawicieli zamawiającego,</w:t>
      </w:r>
    </w:p>
    <w:p w14:paraId="0761EC76" w14:textId="77777777" w:rsidR="009D22A8" w:rsidRDefault="00CD71F6" w:rsidP="006B5AEC">
      <w:pPr>
        <w:numPr>
          <w:ilvl w:val="0"/>
          <w:numId w:val="3"/>
        </w:numPr>
        <w:jc w:val="both"/>
      </w:pPr>
      <w:r>
        <w:t>instruktaż przygotowujący musi być wykonane w formie zdalnej,</w:t>
      </w:r>
    </w:p>
    <w:p w14:paraId="0761EC77" w14:textId="4B8F8F2C" w:rsidR="009D22A8" w:rsidRPr="006B5AEC" w:rsidRDefault="00CD71F6" w:rsidP="006B5AEC">
      <w:pPr>
        <w:numPr>
          <w:ilvl w:val="0"/>
          <w:numId w:val="3"/>
        </w:numPr>
        <w:jc w:val="both"/>
        <w:rPr>
          <w:highlight w:val="yellow"/>
        </w:rPr>
      </w:pPr>
      <w:r>
        <w:t xml:space="preserve">instruktaż musi być w wymiarze co najmniej 9 dniowym, dotyczący odpowiednio sieci </w:t>
      </w:r>
      <w:proofErr w:type="spellStart"/>
      <w:r>
        <w:t>radiodostępowej</w:t>
      </w:r>
      <w:proofErr w:type="spellEnd"/>
      <w:r>
        <w:t>, rdzenia sieci i systemu zarządzania składających się z 3 sesji, każda dla maksymalnie 10 uczestników</w:t>
      </w:r>
      <w:r w:rsidR="007C51D7">
        <w:t xml:space="preserve"> </w:t>
      </w:r>
      <w:r w:rsidR="007C51D7" w:rsidRPr="006B5AEC">
        <w:rPr>
          <w:highlight w:val="yellow"/>
        </w:rPr>
        <w:t xml:space="preserve">(każda z sesji – 3 dni) </w:t>
      </w:r>
      <w:r w:rsidRPr="006B5AEC">
        <w:rPr>
          <w:highlight w:val="yellow"/>
        </w:rPr>
        <w:t>.</w:t>
      </w:r>
    </w:p>
    <w:p w14:paraId="0761EC78" w14:textId="77777777" w:rsidR="009D22A8" w:rsidRDefault="00CD71F6" w:rsidP="006B5AEC">
      <w:pPr>
        <w:numPr>
          <w:ilvl w:val="0"/>
          <w:numId w:val="3"/>
        </w:numPr>
        <w:jc w:val="both"/>
      </w:pPr>
      <w:r>
        <w:t>Instruktaż musi odbywać się w języku polskim i/lub angielskim</w:t>
      </w:r>
    </w:p>
    <w:p w14:paraId="0761EC79" w14:textId="77777777" w:rsidR="009D22A8" w:rsidRDefault="00CD71F6" w:rsidP="006B5AEC">
      <w:pPr>
        <w:numPr>
          <w:ilvl w:val="0"/>
          <w:numId w:val="3"/>
        </w:numPr>
        <w:jc w:val="both"/>
      </w:pPr>
      <w:r>
        <w:t>Materiały szkoleniowe muszą być udostępnione w języku polskim i/lub angielskim</w:t>
      </w:r>
    </w:p>
    <w:p w14:paraId="0761EC7A" w14:textId="77777777" w:rsidR="009D22A8" w:rsidRDefault="009D22A8" w:rsidP="006B5AEC">
      <w:pPr>
        <w:pStyle w:val="Nagwek1"/>
        <w:numPr>
          <w:ilvl w:val="0"/>
          <w:numId w:val="0"/>
        </w:numPr>
        <w:jc w:val="both"/>
      </w:pPr>
    </w:p>
    <w:sectPr w:rsidR="009D22A8">
      <w:headerReference w:type="default" r:id="rId13"/>
      <w:footerReference w:type="default" r:id="rId14"/>
      <w:pgSz w:w="11909" w:h="16834"/>
      <w:pgMar w:top="1440" w:right="1440" w:bottom="1440" w:left="1440" w:header="720" w:footer="720" w:gutter="0"/>
      <w:pgNumType w:start="1"/>
      <w:cols w:space="170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arolina Lesiakowska" w:date="2023-03-03T13:02:00Z" w:initials="KL">
    <w:p w14:paraId="00000001" w14:textId="00000001">
      <w:pPr>
        <w:spacing w:line="240" w:after="0" w:lineRule="auto" w:before="0"/>
        <w:ind w:firstLine="0" w:left="0" w:right="0"/>
        <w:jc w:val="left"/>
      </w:pPr>
      <w:r>
        <w:rPr>
          <w:rFonts w:eastAsia="Arial" w:ascii="Arial" w:hAnsi="Arial" w:cs="Arial"/>
          <w:sz w:val="22"/>
        </w:rPr>
        <w:t xml:space="preserve">Prosimy o doprecyzowanie, czy w zakresie dostawy jest 5 czy 6 urządzeń? Wartości są rozbieżne z opisem zadań.</w:t>
      </w:r>
    </w:p>
  </w:comment>
  <w:comment w:id="1" w:author="Karolina Lesiakowska" w:date="2023-03-02T16:44:00Z" w:initials="KL">
    <w:p w14:paraId="00000002" w14:textId="00000002">
      <w:pPr>
        <w:spacing w:line="240" w:after="0" w:lineRule="auto" w:before="0"/>
        <w:ind w:firstLine="0" w:left="0" w:right="0"/>
        <w:jc w:val="left"/>
      </w:pPr>
      <w:r>
        <w:rPr>
          <w:rFonts w:eastAsia="Arial" w:ascii="Arial" w:hAnsi="Arial" w:cs="Arial"/>
          <w:sz w:val="22"/>
        </w:rPr>
        <w:t xml:space="preserve">Dla produktów wspierających pasma nieeuropejskie (n77d (z wyłączeniem rozwiązania indoor - DOT) i n257 Wykonawca nie posiada certyfikacji CE oraz nie planuje tego w najbliższym czasie, tj. pozwalającym na spełnienie wymagania.</w:t>
      </w:r>
    </w:p>
    <w:p w14:paraId="00000003" w14:textId="00000003">
      <w:pPr>
        <w:spacing w:line="240" w:after="0" w:lineRule="auto" w:before="0"/>
        <w:ind w:firstLine="0" w:left="0" w:right="0"/>
        <w:jc w:val="left"/>
      </w:pPr>
      <w:r>
        <w:rPr>
          <w:rFonts w:eastAsia="Arial" w:ascii="Arial" w:hAnsi="Arial" w:cs="Arial"/>
          <w:sz w:val="22"/>
        </w:rPr>
        <w:t xml:space="preserve"/>
      </w:r>
    </w:p>
  </w:comment>
  <w:comment w:id="2" w:author="Karolina Lesiakowska" w:date="2023-03-03T14:14:00Z" w:initials="KL">
    <w:p w14:paraId="00000004" w14:textId="00000004">
      <w:pPr>
        <w:spacing w:line="240" w:after="0" w:lineRule="auto" w:before="0"/>
        <w:ind w:firstLine="0" w:left="0" w:right="0"/>
        <w:jc w:val="left"/>
      </w:pPr>
      <w:r>
        <w:rPr>
          <w:rFonts w:eastAsia="Arial" w:ascii="Arial" w:hAnsi="Arial" w:cs="Arial"/>
          <w:sz w:val="22"/>
        </w:rPr>
        <w:t xml:space="preserve">Funkcjonalność dostępna jest tylko dla anten aktywnych (AAS).</w:t>
      </w:r>
    </w:p>
    <w:p w14:paraId="00000005" w14:textId="00000005">
      <w:pPr>
        <w:spacing w:line="240" w:after="0" w:lineRule="auto" w:before="0"/>
        <w:ind w:firstLine="0" w:left="0" w:right="0"/>
        <w:jc w:val="left"/>
      </w:pPr>
      <w:r>
        <w:rPr>
          <w:rFonts w:eastAsia="Arial" w:ascii="Arial" w:hAnsi="Arial" w:cs="Arial"/>
          <w:sz w:val="22"/>
        </w:rPr>
        <w:t xml:space="preserve"/>
      </w:r>
    </w:p>
    <w:p w14:paraId="00000006" w14:textId="00000006">
      <w:pPr>
        <w:spacing w:line="240" w:after="0" w:lineRule="auto" w:before="0"/>
        <w:ind w:firstLine="0" w:left="0" w:right="0"/>
        <w:jc w:val="left"/>
      </w:pPr>
      <w:r>
        <w:rPr>
          <w:rFonts w:eastAsia="Arial" w:ascii="Arial" w:hAnsi="Arial" w:cs="Arial"/>
          <w:sz w:val="22"/>
        </w:rPr>
        <w:t xml:space="preserve">The feature requires NR Mid-Band AAS radios with eCPRI. Mid-Band AAS radios with 16, 32 or 64 antennas are supported.</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3" w15:done="0"/>
  <w15:commentEx w15:paraId="00000006" w15:done="0"/>
</w15:commentsEx>
</file>

<file path=word/commentsExtensibleDocument.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111DE791" w16cex:dateUtc="2023-03-03T12:02:00Z"/>
  <w16cex:commentExtensible w16cex:durableId="1E7E3818" w16cex:dateUtc="2023-03-02T15:44:00Z"/>
  <w16cex:commentExtensible w16cex:durableId="39988E11" w16cex:dateUtc="2023-03-03T13:14:00Z"/>
</w16cex:commentsExtensible>
</file>

<file path=word/commentsIdsDocument.xml><?xml version="1.0" encoding="utf-8"?>
<w16cid:commentsIds xmlns:mc="http://schemas.openxmlformats.org/markup-compatibility/2006" xmlns:w16cid="http://schemas.microsoft.com/office/word/2016/wordml/cid" mc:Ignorable="w16cid">
  <w16cid:commentId w16cid:paraId="00000001" w16cid:durableId="111DE791"/>
  <w16cid:commentId w16cid:paraId="00000003" w16cid:durableId="1E7E3818"/>
  <w16cid:commentId w16cid:paraId="00000006" w16cid:durableId="39988E1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2B969" w14:textId="77777777" w:rsidR="000309C9" w:rsidRDefault="000309C9">
      <w:pPr>
        <w:spacing w:line="240" w:lineRule="auto"/>
      </w:pPr>
      <w:r>
        <w:separator/>
      </w:r>
    </w:p>
  </w:endnote>
  <w:endnote w:type="continuationSeparator" w:id="0">
    <w:p w14:paraId="14248530" w14:textId="77777777" w:rsidR="000309C9" w:rsidRDefault="000309C9">
      <w:pPr>
        <w:spacing w:line="240" w:lineRule="auto"/>
      </w:pPr>
      <w:r>
        <w:continuationSeparator/>
      </w:r>
    </w:p>
  </w:endnote>
  <w:endnote w:type="continuationNotice" w:id="1">
    <w:p w14:paraId="6A833C9F" w14:textId="77777777" w:rsidR="000309C9" w:rsidRDefault="000309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1098687"/>
      <w:docPartObj>
        <w:docPartGallery w:val="Page Numbers (Bottom of Page)"/>
        <w:docPartUnique/>
      </w:docPartObj>
    </w:sdtPr>
    <w:sdtEndPr/>
    <w:sdtContent>
      <w:p w14:paraId="556A2EC8" w14:textId="1D956623" w:rsidR="00DF5076" w:rsidRDefault="00DF5076">
        <w:pPr>
          <w:pStyle w:val="Stopka"/>
          <w:jc w:val="center"/>
        </w:pPr>
        <w:r>
          <w:fldChar w:fldCharType="begin"/>
        </w:r>
        <w:r>
          <w:instrText>PAGE   \* MERGEFORMAT</w:instrText>
        </w:r>
        <w:r>
          <w:fldChar w:fldCharType="separate"/>
        </w:r>
        <w:r>
          <w:rPr>
            <w:lang w:val="pl-PL"/>
          </w:rPr>
          <w:t>2</w:t>
        </w:r>
        <w:r>
          <w:fldChar w:fldCharType="end"/>
        </w:r>
      </w:p>
    </w:sdtContent>
  </w:sdt>
  <w:p w14:paraId="0761EC92" w14:textId="77777777" w:rsidR="00DF5076" w:rsidRDefault="00DF507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9939A" w14:textId="77777777" w:rsidR="000309C9" w:rsidRDefault="000309C9">
      <w:pPr>
        <w:spacing w:line="240" w:lineRule="auto"/>
      </w:pPr>
      <w:r>
        <w:separator/>
      </w:r>
    </w:p>
  </w:footnote>
  <w:footnote w:type="continuationSeparator" w:id="0">
    <w:p w14:paraId="455F028C" w14:textId="77777777" w:rsidR="000309C9" w:rsidRDefault="000309C9">
      <w:pPr>
        <w:spacing w:line="240" w:lineRule="auto"/>
      </w:pPr>
      <w:r>
        <w:continuationSeparator/>
      </w:r>
    </w:p>
  </w:footnote>
  <w:footnote w:type="continuationNotice" w:id="1">
    <w:p w14:paraId="14025177" w14:textId="77777777" w:rsidR="000309C9" w:rsidRDefault="000309C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361" w:type="dxa"/>
      <w:tblLayout w:type="fixed"/>
      <w:tblLook w:val="06A0" w:firstRow="1" w:lastRow="0" w:firstColumn="1" w:lastColumn="0" w:noHBand="1" w:noVBand="1"/>
    </w:tblPr>
    <w:tblGrid>
      <w:gridCol w:w="3005"/>
      <w:gridCol w:w="6351"/>
      <w:gridCol w:w="3005"/>
    </w:tblGrid>
    <w:tr w:rsidR="00DF5076" w14:paraId="0761EC8C" w14:textId="77777777" w:rsidTr="006B5AEC">
      <w:trPr>
        <w:trHeight w:val="300"/>
      </w:trPr>
      <w:tc>
        <w:tcPr>
          <w:tcW w:w="3005" w:type="dxa"/>
        </w:tcPr>
        <w:p w14:paraId="0761EC89" w14:textId="77777777" w:rsidR="00DF5076" w:rsidRDefault="00DF5076">
          <w:pPr>
            <w:pStyle w:val="Nagwek"/>
            <w:ind w:left="-115"/>
          </w:pPr>
        </w:p>
      </w:tc>
      <w:tc>
        <w:tcPr>
          <w:tcW w:w="6351" w:type="dxa"/>
        </w:tcPr>
        <w:p w14:paraId="0761EC8A" w14:textId="0721F6A2" w:rsidR="00DF5076" w:rsidRDefault="00A047E7" w:rsidP="006B5AEC">
          <w:pPr>
            <w:pStyle w:val="Nagwek"/>
            <w:jc w:val="right"/>
          </w:pPr>
          <w:r>
            <w:t>Załącznik A</w:t>
          </w:r>
        </w:p>
      </w:tc>
      <w:tc>
        <w:tcPr>
          <w:tcW w:w="3005" w:type="dxa"/>
        </w:tcPr>
        <w:p w14:paraId="0761EC8B" w14:textId="77777777" w:rsidR="00DF5076" w:rsidRDefault="00DF5076">
          <w:pPr>
            <w:pStyle w:val="Nagwek"/>
            <w:ind w:right="-115"/>
            <w:jc w:val="right"/>
          </w:pPr>
        </w:p>
      </w:tc>
    </w:tr>
  </w:tbl>
  <w:p w14:paraId="0761EC8D" w14:textId="77777777" w:rsidR="00DF5076" w:rsidRDefault="00DF50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A30A6"/>
    <w:multiLevelType w:val="hybridMultilevel"/>
    <w:tmpl w:val="051AF264"/>
    <w:lvl w:ilvl="0" w:tplc="9E28F7A6">
      <w:start w:val="1"/>
      <w:numFmt w:val="bullet"/>
      <w:lvlText w:val="o"/>
      <w:lvlJc w:val="left"/>
      <w:pPr>
        <w:tabs>
          <w:tab w:val="num" w:pos="720"/>
        </w:tabs>
        <w:ind w:left="720" w:hanging="360"/>
      </w:pPr>
      <w:rPr>
        <w:rFonts w:ascii="Courier New" w:hAnsi="Courier New" w:hint="default"/>
        <w:sz w:val="20"/>
      </w:rPr>
    </w:lvl>
    <w:lvl w:ilvl="1" w:tplc="3C80440C">
      <w:start w:val="1"/>
      <w:numFmt w:val="bullet"/>
      <w:lvlText w:val="o"/>
      <w:lvlJc w:val="left"/>
      <w:pPr>
        <w:tabs>
          <w:tab w:val="num" w:pos="1440"/>
        </w:tabs>
        <w:ind w:left="1440" w:hanging="360"/>
      </w:pPr>
      <w:rPr>
        <w:rFonts w:ascii="Courier New" w:hAnsi="Courier New" w:hint="default"/>
        <w:sz w:val="20"/>
      </w:rPr>
    </w:lvl>
    <w:lvl w:ilvl="2" w:tplc="E4FE6BFA">
      <w:start w:val="1"/>
      <w:numFmt w:val="bullet"/>
      <w:lvlText w:val="o"/>
      <w:lvlJc w:val="left"/>
      <w:pPr>
        <w:tabs>
          <w:tab w:val="num" w:pos="2160"/>
        </w:tabs>
        <w:ind w:left="2160" w:hanging="360"/>
      </w:pPr>
      <w:rPr>
        <w:rFonts w:ascii="Courier New" w:hAnsi="Courier New" w:hint="default"/>
        <w:sz w:val="20"/>
      </w:rPr>
    </w:lvl>
    <w:lvl w:ilvl="3" w:tplc="CEF89C82">
      <w:start w:val="1"/>
      <w:numFmt w:val="bullet"/>
      <w:lvlText w:val="o"/>
      <w:lvlJc w:val="left"/>
      <w:pPr>
        <w:tabs>
          <w:tab w:val="num" w:pos="2880"/>
        </w:tabs>
        <w:ind w:left="2880" w:hanging="360"/>
      </w:pPr>
      <w:rPr>
        <w:rFonts w:ascii="Courier New" w:hAnsi="Courier New" w:hint="default"/>
        <w:sz w:val="20"/>
      </w:rPr>
    </w:lvl>
    <w:lvl w:ilvl="4" w:tplc="D5B8A822">
      <w:start w:val="1"/>
      <w:numFmt w:val="bullet"/>
      <w:lvlText w:val="o"/>
      <w:lvlJc w:val="left"/>
      <w:pPr>
        <w:tabs>
          <w:tab w:val="num" w:pos="3600"/>
        </w:tabs>
        <w:ind w:left="3600" w:hanging="360"/>
      </w:pPr>
      <w:rPr>
        <w:rFonts w:ascii="Courier New" w:hAnsi="Courier New" w:hint="default"/>
        <w:sz w:val="20"/>
      </w:rPr>
    </w:lvl>
    <w:lvl w:ilvl="5" w:tplc="8B1AFC8E">
      <w:start w:val="1"/>
      <w:numFmt w:val="bullet"/>
      <w:lvlText w:val="o"/>
      <w:lvlJc w:val="left"/>
      <w:pPr>
        <w:tabs>
          <w:tab w:val="num" w:pos="4320"/>
        </w:tabs>
        <w:ind w:left="4320" w:hanging="360"/>
      </w:pPr>
      <w:rPr>
        <w:rFonts w:ascii="Courier New" w:hAnsi="Courier New" w:hint="default"/>
        <w:sz w:val="20"/>
      </w:rPr>
    </w:lvl>
    <w:lvl w:ilvl="6" w:tplc="9D6838E2">
      <w:start w:val="1"/>
      <w:numFmt w:val="bullet"/>
      <w:lvlText w:val="o"/>
      <w:lvlJc w:val="left"/>
      <w:pPr>
        <w:tabs>
          <w:tab w:val="num" w:pos="5040"/>
        </w:tabs>
        <w:ind w:left="5040" w:hanging="360"/>
      </w:pPr>
      <w:rPr>
        <w:rFonts w:ascii="Courier New" w:hAnsi="Courier New" w:hint="default"/>
        <w:sz w:val="20"/>
      </w:rPr>
    </w:lvl>
    <w:lvl w:ilvl="7" w:tplc="B87628EE">
      <w:start w:val="1"/>
      <w:numFmt w:val="bullet"/>
      <w:lvlText w:val="o"/>
      <w:lvlJc w:val="left"/>
      <w:pPr>
        <w:tabs>
          <w:tab w:val="num" w:pos="5760"/>
        </w:tabs>
        <w:ind w:left="5760" w:hanging="360"/>
      </w:pPr>
      <w:rPr>
        <w:rFonts w:ascii="Courier New" w:hAnsi="Courier New" w:hint="default"/>
        <w:sz w:val="20"/>
      </w:rPr>
    </w:lvl>
    <w:lvl w:ilvl="8" w:tplc="980A3BA4">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1BD55D4"/>
    <w:multiLevelType w:val="hybridMultilevel"/>
    <w:tmpl w:val="B6F2E41E"/>
    <w:lvl w:ilvl="0" w:tplc="069C10DC">
      <w:start w:val="1"/>
      <w:numFmt w:val="bullet"/>
      <w:lvlText w:val="o"/>
      <w:lvlJc w:val="left"/>
      <w:pPr>
        <w:tabs>
          <w:tab w:val="num" w:pos="720"/>
        </w:tabs>
        <w:ind w:left="720" w:hanging="360"/>
      </w:pPr>
      <w:rPr>
        <w:rFonts w:ascii="Courier New" w:hAnsi="Courier New" w:hint="default"/>
        <w:sz w:val="20"/>
      </w:rPr>
    </w:lvl>
    <w:lvl w:ilvl="1" w:tplc="2BF6F484">
      <w:start w:val="1"/>
      <w:numFmt w:val="bullet"/>
      <w:lvlText w:val="o"/>
      <w:lvlJc w:val="left"/>
      <w:pPr>
        <w:tabs>
          <w:tab w:val="num" w:pos="1440"/>
        </w:tabs>
        <w:ind w:left="1440" w:hanging="360"/>
      </w:pPr>
      <w:rPr>
        <w:rFonts w:ascii="Courier New" w:hAnsi="Courier New" w:hint="default"/>
        <w:sz w:val="20"/>
      </w:rPr>
    </w:lvl>
    <w:lvl w:ilvl="2" w:tplc="277E8130">
      <w:start w:val="1"/>
      <w:numFmt w:val="bullet"/>
      <w:lvlText w:val="o"/>
      <w:lvlJc w:val="left"/>
      <w:pPr>
        <w:tabs>
          <w:tab w:val="num" w:pos="2160"/>
        </w:tabs>
        <w:ind w:left="2160" w:hanging="360"/>
      </w:pPr>
      <w:rPr>
        <w:rFonts w:ascii="Courier New" w:hAnsi="Courier New" w:hint="default"/>
        <w:sz w:val="20"/>
      </w:rPr>
    </w:lvl>
    <w:lvl w:ilvl="3" w:tplc="AFD633DE">
      <w:start w:val="1"/>
      <w:numFmt w:val="bullet"/>
      <w:lvlText w:val="o"/>
      <w:lvlJc w:val="left"/>
      <w:pPr>
        <w:tabs>
          <w:tab w:val="num" w:pos="2880"/>
        </w:tabs>
        <w:ind w:left="2880" w:hanging="360"/>
      </w:pPr>
      <w:rPr>
        <w:rFonts w:ascii="Courier New" w:hAnsi="Courier New" w:hint="default"/>
        <w:sz w:val="20"/>
      </w:rPr>
    </w:lvl>
    <w:lvl w:ilvl="4" w:tplc="47FCF014">
      <w:start w:val="1"/>
      <w:numFmt w:val="bullet"/>
      <w:lvlText w:val="o"/>
      <w:lvlJc w:val="left"/>
      <w:pPr>
        <w:tabs>
          <w:tab w:val="num" w:pos="3600"/>
        </w:tabs>
        <w:ind w:left="3600" w:hanging="360"/>
      </w:pPr>
      <w:rPr>
        <w:rFonts w:ascii="Courier New" w:hAnsi="Courier New" w:hint="default"/>
        <w:sz w:val="20"/>
      </w:rPr>
    </w:lvl>
    <w:lvl w:ilvl="5" w:tplc="F070AF64">
      <w:start w:val="1"/>
      <w:numFmt w:val="bullet"/>
      <w:lvlText w:val="o"/>
      <w:lvlJc w:val="left"/>
      <w:pPr>
        <w:tabs>
          <w:tab w:val="num" w:pos="4320"/>
        </w:tabs>
        <w:ind w:left="4320" w:hanging="360"/>
      </w:pPr>
      <w:rPr>
        <w:rFonts w:ascii="Courier New" w:hAnsi="Courier New" w:hint="default"/>
        <w:sz w:val="20"/>
      </w:rPr>
    </w:lvl>
    <w:lvl w:ilvl="6" w:tplc="0AB080A0">
      <w:start w:val="1"/>
      <w:numFmt w:val="bullet"/>
      <w:lvlText w:val="o"/>
      <w:lvlJc w:val="left"/>
      <w:pPr>
        <w:tabs>
          <w:tab w:val="num" w:pos="5040"/>
        </w:tabs>
        <w:ind w:left="5040" w:hanging="360"/>
      </w:pPr>
      <w:rPr>
        <w:rFonts w:ascii="Courier New" w:hAnsi="Courier New" w:hint="default"/>
        <w:sz w:val="20"/>
      </w:rPr>
    </w:lvl>
    <w:lvl w:ilvl="7" w:tplc="FF5AB490">
      <w:start w:val="1"/>
      <w:numFmt w:val="bullet"/>
      <w:lvlText w:val="o"/>
      <w:lvlJc w:val="left"/>
      <w:pPr>
        <w:tabs>
          <w:tab w:val="num" w:pos="5760"/>
        </w:tabs>
        <w:ind w:left="5760" w:hanging="360"/>
      </w:pPr>
      <w:rPr>
        <w:rFonts w:ascii="Courier New" w:hAnsi="Courier New" w:hint="default"/>
        <w:sz w:val="20"/>
      </w:rPr>
    </w:lvl>
    <w:lvl w:ilvl="8" w:tplc="9602672E">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2577D21"/>
    <w:multiLevelType w:val="hybridMultilevel"/>
    <w:tmpl w:val="74706A34"/>
    <w:lvl w:ilvl="0" w:tplc="AF04D966">
      <w:start w:val="1"/>
      <w:numFmt w:val="bullet"/>
      <w:lvlText w:val="o"/>
      <w:lvlJc w:val="left"/>
      <w:pPr>
        <w:tabs>
          <w:tab w:val="num" w:pos="720"/>
        </w:tabs>
        <w:ind w:left="720" w:hanging="360"/>
      </w:pPr>
      <w:rPr>
        <w:rFonts w:ascii="Courier New" w:hAnsi="Courier New" w:hint="default"/>
        <w:sz w:val="20"/>
      </w:rPr>
    </w:lvl>
    <w:lvl w:ilvl="1" w:tplc="E098D90C">
      <w:start w:val="1"/>
      <w:numFmt w:val="bullet"/>
      <w:lvlText w:val="o"/>
      <w:lvlJc w:val="left"/>
      <w:pPr>
        <w:tabs>
          <w:tab w:val="num" w:pos="1440"/>
        </w:tabs>
        <w:ind w:left="1440" w:hanging="360"/>
      </w:pPr>
      <w:rPr>
        <w:rFonts w:ascii="Courier New" w:hAnsi="Courier New" w:hint="default"/>
        <w:sz w:val="20"/>
      </w:rPr>
    </w:lvl>
    <w:lvl w:ilvl="2" w:tplc="215C3EB8">
      <w:start w:val="1"/>
      <w:numFmt w:val="bullet"/>
      <w:lvlText w:val="o"/>
      <w:lvlJc w:val="left"/>
      <w:pPr>
        <w:tabs>
          <w:tab w:val="num" w:pos="2160"/>
        </w:tabs>
        <w:ind w:left="2160" w:hanging="360"/>
      </w:pPr>
      <w:rPr>
        <w:rFonts w:ascii="Courier New" w:hAnsi="Courier New" w:hint="default"/>
        <w:sz w:val="20"/>
      </w:rPr>
    </w:lvl>
    <w:lvl w:ilvl="3" w:tplc="969EB91E">
      <w:start w:val="1"/>
      <w:numFmt w:val="bullet"/>
      <w:lvlText w:val="o"/>
      <w:lvlJc w:val="left"/>
      <w:pPr>
        <w:tabs>
          <w:tab w:val="num" w:pos="2880"/>
        </w:tabs>
        <w:ind w:left="2880" w:hanging="360"/>
      </w:pPr>
      <w:rPr>
        <w:rFonts w:ascii="Courier New" w:hAnsi="Courier New" w:hint="default"/>
        <w:sz w:val="20"/>
      </w:rPr>
    </w:lvl>
    <w:lvl w:ilvl="4" w:tplc="5BFA1CB0">
      <w:start w:val="1"/>
      <w:numFmt w:val="bullet"/>
      <w:lvlText w:val="o"/>
      <w:lvlJc w:val="left"/>
      <w:pPr>
        <w:tabs>
          <w:tab w:val="num" w:pos="3600"/>
        </w:tabs>
        <w:ind w:left="3600" w:hanging="360"/>
      </w:pPr>
      <w:rPr>
        <w:rFonts w:ascii="Courier New" w:hAnsi="Courier New" w:hint="default"/>
        <w:sz w:val="20"/>
      </w:rPr>
    </w:lvl>
    <w:lvl w:ilvl="5" w:tplc="FCC0DD50">
      <w:start w:val="1"/>
      <w:numFmt w:val="bullet"/>
      <w:lvlText w:val="o"/>
      <w:lvlJc w:val="left"/>
      <w:pPr>
        <w:tabs>
          <w:tab w:val="num" w:pos="4320"/>
        </w:tabs>
        <w:ind w:left="4320" w:hanging="360"/>
      </w:pPr>
      <w:rPr>
        <w:rFonts w:ascii="Courier New" w:hAnsi="Courier New" w:hint="default"/>
        <w:sz w:val="20"/>
      </w:rPr>
    </w:lvl>
    <w:lvl w:ilvl="6" w:tplc="EC341784">
      <w:start w:val="1"/>
      <w:numFmt w:val="bullet"/>
      <w:lvlText w:val="o"/>
      <w:lvlJc w:val="left"/>
      <w:pPr>
        <w:tabs>
          <w:tab w:val="num" w:pos="5040"/>
        </w:tabs>
        <w:ind w:left="5040" w:hanging="360"/>
      </w:pPr>
      <w:rPr>
        <w:rFonts w:ascii="Courier New" w:hAnsi="Courier New" w:hint="default"/>
        <w:sz w:val="20"/>
      </w:rPr>
    </w:lvl>
    <w:lvl w:ilvl="7" w:tplc="7236EC9C">
      <w:start w:val="1"/>
      <w:numFmt w:val="bullet"/>
      <w:lvlText w:val="o"/>
      <w:lvlJc w:val="left"/>
      <w:pPr>
        <w:tabs>
          <w:tab w:val="num" w:pos="5760"/>
        </w:tabs>
        <w:ind w:left="5760" w:hanging="360"/>
      </w:pPr>
      <w:rPr>
        <w:rFonts w:ascii="Courier New" w:hAnsi="Courier New" w:hint="default"/>
        <w:sz w:val="20"/>
      </w:rPr>
    </w:lvl>
    <w:lvl w:ilvl="8" w:tplc="9D0AFE50">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2AC2BBB"/>
    <w:multiLevelType w:val="hybridMultilevel"/>
    <w:tmpl w:val="D58295A8"/>
    <w:lvl w:ilvl="0" w:tplc="F36AD2EC">
      <w:start w:val="1"/>
      <w:numFmt w:val="bullet"/>
      <w:lvlText w:val="·"/>
      <w:lvlJc w:val="left"/>
      <w:pPr>
        <w:ind w:left="360" w:hanging="360"/>
      </w:pPr>
      <w:rPr>
        <w:rFonts w:ascii="Symbol" w:hAnsi="Symbol" w:hint="default"/>
      </w:rPr>
    </w:lvl>
    <w:lvl w:ilvl="1" w:tplc="4C6C2C4A">
      <w:start w:val="1"/>
      <w:numFmt w:val="bullet"/>
      <w:lvlText w:val="o"/>
      <w:lvlJc w:val="left"/>
      <w:pPr>
        <w:ind w:left="1080" w:hanging="360"/>
      </w:pPr>
      <w:rPr>
        <w:rFonts w:ascii="Courier New" w:hAnsi="Courier New" w:hint="default"/>
      </w:rPr>
    </w:lvl>
    <w:lvl w:ilvl="2" w:tplc="5704893C">
      <w:start w:val="1"/>
      <w:numFmt w:val="bullet"/>
      <w:lvlText w:val=""/>
      <w:lvlJc w:val="left"/>
      <w:pPr>
        <w:ind w:left="1800" w:hanging="360"/>
      </w:pPr>
      <w:rPr>
        <w:rFonts w:ascii="Wingdings" w:hAnsi="Wingdings" w:hint="default"/>
      </w:rPr>
    </w:lvl>
    <w:lvl w:ilvl="3" w:tplc="3520748A">
      <w:start w:val="1"/>
      <w:numFmt w:val="bullet"/>
      <w:lvlText w:val=""/>
      <w:lvlJc w:val="left"/>
      <w:pPr>
        <w:ind w:left="2520" w:hanging="360"/>
      </w:pPr>
      <w:rPr>
        <w:rFonts w:ascii="Symbol" w:hAnsi="Symbol" w:hint="default"/>
      </w:rPr>
    </w:lvl>
    <w:lvl w:ilvl="4" w:tplc="6B88A14E">
      <w:start w:val="1"/>
      <w:numFmt w:val="bullet"/>
      <w:lvlText w:val="o"/>
      <w:lvlJc w:val="left"/>
      <w:pPr>
        <w:ind w:left="3240" w:hanging="360"/>
      </w:pPr>
      <w:rPr>
        <w:rFonts w:ascii="Courier New" w:hAnsi="Courier New" w:hint="default"/>
      </w:rPr>
    </w:lvl>
    <w:lvl w:ilvl="5" w:tplc="D67A8148">
      <w:start w:val="1"/>
      <w:numFmt w:val="bullet"/>
      <w:lvlText w:val=""/>
      <w:lvlJc w:val="left"/>
      <w:pPr>
        <w:ind w:left="3960" w:hanging="360"/>
      </w:pPr>
      <w:rPr>
        <w:rFonts w:ascii="Wingdings" w:hAnsi="Wingdings" w:hint="default"/>
      </w:rPr>
    </w:lvl>
    <w:lvl w:ilvl="6" w:tplc="194E4576">
      <w:start w:val="1"/>
      <w:numFmt w:val="bullet"/>
      <w:lvlText w:val=""/>
      <w:lvlJc w:val="left"/>
      <w:pPr>
        <w:ind w:left="4680" w:hanging="360"/>
      </w:pPr>
      <w:rPr>
        <w:rFonts w:ascii="Symbol" w:hAnsi="Symbol" w:hint="default"/>
      </w:rPr>
    </w:lvl>
    <w:lvl w:ilvl="7" w:tplc="1850F768">
      <w:start w:val="1"/>
      <w:numFmt w:val="bullet"/>
      <w:lvlText w:val="o"/>
      <w:lvlJc w:val="left"/>
      <w:pPr>
        <w:ind w:left="5400" w:hanging="360"/>
      </w:pPr>
      <w:rPr>
        <w:rFonts w:ascii="Courier New" w:hAnsi="Courier New" w:hint="default"/>
      </w:rPr>
    </w:lvl>
    <w:lvl w:ilvl="8" w:tplc="DC309B34">
      <w:start w:val="1"/>
      <w:numFmt w:val="bullet"/>
      <w:lvlText w:val=""/>
      <w:lvlJc w:val="left"/>
      <w:pPr>
        <w:ind w:left="6120" w:hanging="360"/>
      </w:pPr>
      <w:rPr>
        <w:rFonts w:ascii="Wingdings" w:hAnsi="Wingdings" w:hint="default"/>
      </w:rPr>
    </w:lvl>
  </w:abstractNum>
  <w:abstractNum w:abstractNumId="4" w15:restartNumberingAfterBreak="0">
    <w:nsid w:val="051E6E63"/>
    <w:multiLevelType w:val="hybridMultilevel"/>
    <w:tmpl w:val="1624E51C"/>
    <w:lvl w:ilvl="0" w:tplc="E38C1A8A">
      <w:start w:val="1"/>
      <w:numFmt w:val="bullet"/>
      <w:lvlText w:val="o"/>
      <w:lvlJc w:val="left"/>
      <w:pPr>
        <w:tabs>
          <w:tab w:val="num" w:pos="720"/>
        </w:tabs>
        <w:ind w:left="720" w:hanging="360"/>
      </w:pPr>
      <w:rPr>
        <w:rFonts w:ascii="Courier New" w:hAnsi="Courier New" w:hint="default"/>
        <w:sz w:val="20"/>
      </w:rPr>
    </w:lvl>
    <w:lvl w:ilvl="1" w:tplc="5FB4FB94">
      <w:start w:val="1"/>
      <w:numFmt w:val="bullet"/>
      <w:lvlText w:val="o"/>
      <w:lvlJc w:val="left"/>
      <w:pPr>
        <w:tabs>
          <w:tab w:val="num" w:pos="1440"/>
        </w:tabs>
        <w:ind w:left="1440" w:hanging="360"/>
      </w:pPr>
      <w:rPr>
        <w:rFonts w:ascii="Courier New" w:hAnsi="Courier New" w:hint="default"/>
        <w:sz w:val="20"/>
      </w:rPr>
    </w:lvl>
    <w:lvl w:ilvl="2" w:tplc="0ABAD2EE">
      <w:start w:val="1"/>
      <w:numFmt w:val="bullet"/>
      <w:lvlText w:val="o"/>
      <w:lvlJc w:val="left"/>
      <w:pPr>
        <w:tabs>
          <w:tab w:val="num" w:pos="2160"/>
        </w:tabs>
        <w:ind w:left="2160" w:hanging="360"/>
      </w:pPr>
      <w:rPr>
        <w:rFonts w:ascii="Courier New" w:hAnsi="Courier New" w:hint="default"/>
        <w:sz w:val="20"/>
      </w:rPr>
    </w:lvl>
    <w:lvl w:ilvl="3" w:tplc="7990EC84">
      <w:start w:val="1"/>
      <w:numFmt w:val="bullet"/>
      <w:lvlText w:val="o"/>
      <w:lvlJc w:val="left"/>
      <w:pPr>
        <w:tabs>
          <w:tab w:val="num" w:pos="2880"/>
        </w:tabs>
        <w:ind w:left="2880" w:hanging="360"/>
      </w:pPr>
      <w:rPr>
        <w:rFonts w:ascii="Courier New" w:hAnsi="Courier New" w:hint="default"/>
        <w:sz w:val="20"/>
      </w:rPr>
    </w:lvl>
    <w:lvl w:ilvl="4" w:tplc="3D2076EE">
      <w:start w:val="1"/>
      <w:numFmt w:val="bullet"/>
      <w:lvlText w:val="o"/>
      <w:lvlJc w:val="left"/>
      <w:pPr>
        <w:tabs>
          <w:tab w:val="num" w:pos="3600"/>
        </w:tabs>
        <w:ind w:left="3600" w:hanging="360"/>
      </w:pPr>
      <w:rPr>
        <w:rFonts w:ascii="Courier New" w:hAnsi="Courier New" w:hint="default"/>
        <w:sz w:val="20"/>
      </w:rPr>
    </w:lvl>
    <w:lvl w:ilvl="5" w:tplc="0B5640CE">
      <w:start w:val="1"/>
      <w:numFmt w:val="bullet"/>
      <w:lvlText w:val="o"/>
      <w:lvlJc w:val="left"/>
      <w:pPr>
        <w:tabs>
          <w:tab w:val="num" w:pos="4320"/>
        </w:tabs>
        <w:ind w:left="4320" w:hanging="360"/>
      </w:pPr>
      <w:rPr>
        <w:rFonts w:ascii="Courier New" w:hAnsi="Courier New" w:hint="default"/>
        <w:sz w:val="20"/>
      </w:rPr>
    </w:lvl>
    <w:lvl w:ilvl="6" w:tplc="9F7A7B70">
      <w:start w:val="1"/>
      <w:numFmt w:val="bullet"/>
      <w:lvlText w:val="o"/>
      <w:lvlJc w:val="left"/>
      <w:pPr>
        <w:tabs>
          <w:tab w:val="num" w:pos="5040"/>
        </w:tabs>
        <w:ind w:left="5040" w:hanging="360"/>
      </w:pPr>
      <w:rPr>
        <w:rFonts w:ascii="Courier New" w:hAnsi="Courier New" w:hint="default"/>
        <w:sz w:val="20"/>
      </w:rPr>
    </w:lvl>
    <w:lvl w:ilvl="7" w:tplc="F78AFC40">
      <w:start w:val="1"/>
      <w:numFmt w:val="bullet"/>
      <w:lvlText w:val="o"/>
      <w:lvlJc w:val="left"/>
      <w:pPr>
        <w:tabs>
          <w:tab w:val="num" w:pos="5760"/>
        </w:tabs>
        <w:ind w:left="5760" w:hanging="360"/>
      </w:pPr>
      <w:rPr>
        <w:rFonts w:ascii="Courier New" w:hAnsi="Courier New" w:hint="default"/>
        <w:sz w:val="20"/>
      </w:rPr>
    </w:lvl>
    <w:lvl w:ilvl="8" w:tplc="B936CFEC">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7ED3F34"/>
    <w:multiLevelType w:val="hybridMultilevel"/>
    <w:tmpl w:val="BE44CCAA"/>
    <w:lvl w:ilvl="0" w:tplc="3B406DCA">
      <w:start w:val="1"/>
      <w:numFmt w:val="bullet"/>
      <w:lvlText w:val=""/>
      <w:lvlJc w:val="left"/>
      <w:pPr>
        <w:tabs>
          <w:tab w:val="num" w:pos="720"/>
        </w:tabs>
        <w:ind w:left="720" w:hanging="360"/>
      </w:pPr>
      <w:rPr>
        <w:rFonts w:ascii="Symbol" w:hAnsi="Symbol" w:hint="default"/>
        <w:sz w:val="20"/>
      </w:rPr>
    </w:lvl>
    <w:lvl w:ilvl="1" w:tplc="7EB0C58C">
      <w:start w:val="1"/>
      <w:numFmt w:val="bullet"/>
      <w:lvlText w:val=""/>
      <w:lvlJc w:val="left"/>
      <w:pPr>
        <w:tabs>
          <w:tab w:val="num" w:pos="1440"/>
        </w:tabs>
        <w:ind w:left="1440" w:hanging="360"/>
      </w:pPr>
      <w:rPr>
        <w:rFonts w:ascii="Symbol" w:hAnsi="Symbol" w:hint="default"/>
        <w:sz w:val="20"/>
      </w:rPr>
    </w:lvl>
    <w:lvl w:ilvl="2" w:tplc="099E49CE">
      <w:start w:val="1"/>
      <w:numFmt w:val="bullet"/>
      <w:lvlText w:val=""/>
      <w:lvlJc w:val="left"/>
      <w:pPr>
        <w:tabs>
          <w:tab w:val="num" w:pos="2160"/>
        </w:tabs>
        <w:ind w:left="2160" w:hanging="360"/>
      </w:pPr>
      <w:rPr>
        <w:rFonts w:ascii="Symbol" w:hAnsi="Symbol" w:hint="default"/>
        <w:sz w:val="20"/>
      </w:rPr>
    </w:lvl>
    <w:lvl w:ilvl="3" w:tplc="CC8817C0">
      <w:start w:val="1"/>
      <w:numFmt w:val="bullet"/>
      <w:lvlText w:val=""/>
      <w:lvlJc w:val="left"/>
      <w:pPr>
        <w:tabs>
          <w:tab w:val="num" w:pos="2880"/>
        </w:tabs>
        <w:ind w:left="2880" w:hanging="360"/>
      </w:pPr>
      <w:rPr>
        <w:rFonts w:ascii="Symbol" w:hAnsi="Symbol" w:hint="default"/>
        <w:sz w:val="20"/>
      </w:rPr>
    </w:lvl>
    <w:lvl w:ilvl="4" w:tplc="65362872">
      <w:start w:val="1"/>
      <w:numFmt w:val="bullet"/>
      <w:lvlText w:val=""/>
      <w:lvlJc w:val="left"/>
      <w:pPr>
        <w:tabs>
          <w:tab w:val="num" w:pos="3600"/>
        </w:tabs>
        <w:ind w:left="3600" w:hanging="360"/>
      </w:pPr>
      <w:rPr>
        <w:rFonts w:ascii="Symbol" w:hAnsi="Symbol" w:hint="default"/>
        <w:sz w:val="20"/>
      </w:rPr>
    </w:lvl>
    <w:lvl w:ilvl="5" w:tplc="F3B63DC6">
      <w:start w:val="1"/>
      <w:numFmt w:val="bullet"/>
      <w:lvlText w:val=""/>
      <w:lvlJc w:val="left"/>
      <w:pPr>
        <w:tabs>
          <w:tab w:val="num" w:pos="4320"/>
        </w:tabs>
        <w:ind w:left="4320" w:hanging="360"/>
      </w:pPr>
      <w:rPr>
        <w:rFonts w:ascii="Symbol" w:hAnsi="Symbol" w:hint="default"/>
        <w:sz w:val="20"/>
      </w:rPr>
    </w:lvl>
    <w:lvl w:ilvl="6" w:tplc="5066AB16">
      <w:start w:val="1"/>
      <w:numFmt w:val="bullet"/>
      <w:lvlText w:val=""/>
      <w:lvlJc w:val="left"/>
      <w:pPr>
        <w:tabs>
          <w:tab w:val="num" w:pos="5040"/>
        </w:tabs>
        <w:ind w:left="5040" w:hanging="360"/>
      </w:pPr>
      <w:rPr>
        <w:rFonts w:ascii="Symbol" w:hAnsi="Symbol" w:hint="default"/>
        <w:sz w:val="20"/>
      </w:rPr>
    </w:lvl>
    <w:lvl w:ilvl="7" w:tplc="0A5A9CA8">
      <w:start w:val="1"/>
      <w:numFmt w:val="bullet"/>
      <w:lvlText w:val=""/>
      <w:lvlJc w:val="left"/>
      <w:pPr>
        <w:tabs>
          <w:tab w:val="num" w:pos="5760"/>
        </w:tabs>
        <w:ind w:left="5760" w:hanging="360"/>
      </w:pPr>
      <w:rPr>
        <w:rFonts w:ascii="Symbol" w:hAnsi="Symbol" w:hint="default"/>
        <w:sz w:val="20"/>
      </w:rPr>
    </w:lvl>
    <w:lvl w:ilvl="8" w:tplc="550C404C">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B95F7E"/>
    <w:multiLevelType w:val="hybridMultilevel"/>
    <w:tmpl w:val="4830E616"/>
    <w:lvl w:ilvl="0" w:tplc="86F4AD58">
      <w:start w:val="1"/>
      <w:numFmt w:val="bullet"/>
      <w:lvlText w:val="-"/>
      <w:lvlJc w:val="left"/>
      <w:pPr>
        <w:ind w:left="720" w:hanging="360"/>
      </w:pPr>
      <w:rPr>
        <w:rFonts w:hint="default"/>
        <w:u w:val="none"/>
      </w:rPr>
    </w:lvl>
    <w:lvl w:ilvl="1" w:tplc="B5C011C6">
      <w:start w:val="1"/>
      <w:numFmt w:val="bullet"/>
      <w:lvlText w:val="o"/>
      <w:lvlJc w:val="left"/>
      <w:pPr>
        <w:ind w:left="1440" w:hanging="360"/>
      </w:pPr>
      <w:rPr>
        <w:rFonts w:ascii="Courier New" w:hAnsi="Courier New" w:hint="default"/>
      </w:rPr>
    </w:lvl>
    <w:lvl w:ilvl="2" w:tplc="473C2784">
      <w:start w:val="1"/>
      <w:numFmt w:val="bullet"/>
      <w:lvlText w:val=""/>
      <w:lvlJc w:val="left"/>
      <w:pPr>
        <w:ind w:left="2160" w:hanging="360"/>
      </w:pPr>
      <w:rPr>
        <w:rFonts w:ascii="Wingdings" w:hAnsi="Wingdings" w:hint="default"/>
      </w:rPr>
    </w:lvl>
    <w:lvl w:ilvl="3" w:tplc="3D4AD2A6">
      <w:start w:val="1"/>
      <w:numFmt w:val="bullet"/>
      <w:lvlText w:val=""/>
      <w:lvlJc w:val="left"/>
      <w:pPr>
        <w:ind w:left="2880" w:hanging="360"/>
      </w:pPr>
      <w:rPr>
        <w:rFonts w:ascii="Symbol" w:hAnsi="Symbol" w:hint="default"/>
      </w:rPr>
    </w:lvl>
    <w:lvl w:ilvl="4" w:tplc="C61499E8">
      <w:start w:val="1"/>
      <w:numFmt w:val="bullet"/>
      <w:lvlText w:val="o"/>
      <w:lvlJc w:val="left"/>
      <w:pPr>
        <w:ind w:left="3600" w:hanging="360"/>
      </w:pPr>
      <w:rPr>
        <w:rFonts w:ascii="Courier New" w:hAnsi="Courier New" w:hint="default"/>
      </w:rPr>
    </w:lvl>
    <w:lvl w:ilvl="5" w:tplc="C67AAD5C">
      <w:start w:val="1"/>
      <w:numFmt w:val="bullet"/>
      <w:lvlText w:val=""/>
      <w:lvlJc w:val="left"/>
      <w:pPr>
        <w:ind w:left="4320" w:hanging="360"/>
      </w:pPr>
      <w:rPr>
        <w:rFonts w:ascii="Wingdings" w:hAnsi="Wingdings" w:hint="default"/>
      </w:rPr>
    </w:lvl>
    <w:lvl w:ilvl="6" w:tplc="29B0CCA6">
      <w:start w:val="1"/>
      <w:numFmt w:val="bullet"/>
      <w:lvlText w:val=""/>
      <w:lvlJc w:val="left"/>
      <w:pPr>
        <w:ind w:left="5040" w:hanging="360"/>
      </w:pPr>
      <w:rPr>
        <w:rFonts w:ascii="Symbol" w:hAnsi="Symbol" w:hint="default"/>
      </w:rPr>
    </w:lvl>
    <w:lvl w:ilvl="7" w:tplc="BB76365E">
      <w:start w:val="1"/>
      <w:numFmt w:val="bullet"/>
      <w:lvlText w:val="o"/>
      <w:lvlJc w:val="left"/>
      <w:pPr>
        <w:ind w:left="5760" w:hanging="360"/>
      </w:pPr>
      <w:rPr>
        <w:rFonts w:ascii="Courier New" w:hAnsi="Courier New" w:hint="default"/>
      </w:rPr>
    </w:lvl>
    <w:lvl w:ilvl="8" w:tplc="080E4CC6">
      <w:start w:val="1"/>
      <w:numFmt w:val="bullet"/>
      <w:lvlText w:val=""/>
      <w:lvlJc w:val="left"/>
      <w:pPr>
        <w:ind w:left="6480" w:hanging="360"/>
      </w:pPr>
      <w:rPr>
        <w:rFonts w:ascii="Wingdings" w:hAnsi="Wingdings" w:hint="default"/>
      </w:rPr>
    </w:lvl>
  </w:abstractNum>
  <w:abstractNum w:abstractNumId="7" w15:restartNumberingAfterBreak="0">
    <w:nsid w:val="0A005E29"/>
    <w:multiLevelType w:val="multilevel"/>
    <w:tmpl w:val="50CAB882"/>
    <w:lvl w:ilvl="0">
      <w:start w:val="1"/>
      <w:numFmt w:val="decimal"/>
      <w:pStyle w:val="Rozdzia"/>
      <w:lvlText w:val="%1."/>
      <w:lvlJc w:val="left"/>
      <w:pPr>
        <w:ind w:left="720" w:hanging="360"/>
      </w:pPr>
      <w:rPr>
        <w:u w:val="none"/>
      </w:rPr>
    </w:lvl>
    <w:lvl w:ilvl="1">
      <w:start w:val="1"/>
      <w:numFmt w:val="decimal"/>
      <w:lvlText w:val="%1.%2."/>
      <w:lvlJc w:val="left"/>
      <w:pPr>
        <w:ind w:left="1440" w:hanging="360"/>
      </w:pPr>
      <w:rPr>
        <w:u w:val="none"/>
      </w:rPr>
    </w:lvl>
    <w:lvl w:ilvl="2">
      <w:start w:val="1"/>
      <w:numFmt w:val="decimal"/>
      <w:lvlText w:val="%1.%2.%3."/>
      <w:lvlJc w:val="left"/>
      <w:pPr>
        <w:ind w:left="2160" w:hanging="360"/>
      </w:pPr>
      <w:rPr>
        <w:u w:val="none"/>
      </w:rPr>
    </w:lvl>
    <w:lvl w:ilvl="3">
      <w:start w:val="1"/>
      <w:numFmt w:val="decimal"/>
      <w:lvlText w:val="%1.%2.%3.%4."/>
      <w:lvlJc w:val="left"/>
      <w:pPr>
        <w:ind w:left="2880" w:hanging="360"/>
      </w:pPr>
      <w:rPr>
        <w:u w:val="none"/>
      </w:rPr>
    </w:lvl>
    <w:lvl w:ilvl="4">
      <w:start w:val="1"/>
      <w:numFmt w:val="decimal"/>
      <w:lvlText w:val="%1.%2.%3.%4.%5."/>
      <w:lvlJc w:val="left"/>
      <w:pPr>
        <w:ind w:left="3600" w:hanging="360"/>
      </w:pPr>
      <w:rPr>
        <w:u w:val="none"/>
      </w:rPr>
    </w:lvl>
    <w:lvl w:ilvl="5">
      <w:start w:val="1"/>
      <w:numFmt w:val="decimal"/>
      <w:lvlText w:val="%1.%2.%3.%4.%5.%6."/>
      <w:lvlJc w:val="left"/>
      <w:pPr>
        <w:ind w:left="4320" w:hanging="360"/>
      </w:pPr>
      <w:rPr>
        <w:u w:val="none"/>
      </w:rPr>
    </w:lvl>
    <w:lvl w:ilvl="6">
      <w:start w:val="1"/>
      <w:numFmt w:val="decimal"/>
      <w:lvlText w:val="%1.%2.%3.%4.%5.%6.%7."/>
      <w:lvlJc w:val="left"/>
      <w:pPr>
        <w:ind w:left="5040" w:hanging="360"/>
      </w:pPr>
      <w:rPr>
        <w:u w:val="none"/>
      </w:rPr>
    </w:lvl>
    <w:lvl w:ilvl="7">
      <w:start w:val="1"/>
      <w:numFmt w:val="decimal"/>
      <w:lvlText w:val="%1.%2.%3.%4.%5.%6.%7.%8."/>
      <w:lvlJc w:val="left"/>
      <w:pPr>
        <w:ind w:left="5760" w:hanging="360"/>
      </w:pPr>
      <w:rPr>
        <w:u w:val="none"/>
      </w:rPr>
    </w:lvl>
    <w:lvl w:ilvl="8">
      <w:start w:val="1"/>
      <w:numFmt w:val="decimal"/>
      <w:lvlText w:val="%1.%2.%3.%4.%5.%6.%7.%8.%9."/>
      <w:lvlJc w:val="left"/>
      <w:pPr>
        <w:ind w:left="6480" w:hanging="360"/>
      </w:pPr>
      <w:rPr>
        <w:u w:val="none"/>
      </w:rPr>
    </w:lvl>
  </w:abstractNum>
  <w:abstractNum w:abstractNumId="8" w15:restartNumberingAfterBreak="0">
    <w:nsid w:val="0A756A2D"/>
    <w:multiLevelType w:val="hybridMultilevel"/>
    <w:tmpl w:val="325C59A2"/>
    <w:lvl w:ilvl="0" w:tplc="10607E6A">
      <w:start w:val="1"/>
      <w:numFmt w:val="bullet"/>
      <w:lvlText w:val=""/>
      <w:lvlJc w:val="left"/>
      <w:pPr>
        <w:tabs>
          <w:tab w:val="num" w:pos="720"/>
        </w:tabs>
        <w:ind w:left="720" w:hanging="360"/>
      </w:pPr>
      <w:rPr>
        <w:rFonts w:ascii="Symbol" w:hAnsi="Symbol" w:hint="default"/>
        <w:sz w:val="20"/>
      </w:rPr>
    </w:lvl>
    <w:lvl w:ilvl="1" w:tplc="1C36A76E">
      <w:start w:val="1"/>
      <w:numFmt w:val="bullet"/>
      <w:lvlText w:val=""/>
      <w:lvlJc w:val="left"/>
      <w:pPr>
        <w:tabs>
          <w:tab w:val="num" w:pos="1440"/>
        </w:tabs>
        <w:ind w:left="1440" w:hanging="360"/>
      </w:pPr>
      <w:rPr>
        <w:rFonts w:ascii="Symbol" w:hAnsi="Symbol" w:hint="default"/>
        <w:sz w:val="20"/>
      </w:rPr>
    </w:lvl>
    <w:lvl w:ilvl="2" w:tplc="BBEA7D7E">
      <w:start w:val="1"/>
      <w:numFmt w:val="bullet"/>
      <w:lvlText w:val=""/>
      <w:lvlJc w:val="left"/>
      <w:pPr>
        <w:tabs>
          <w:tab w:val="num" w:pos="2160"/>
        </w:tabs>
        <w:ind w:left="2160" w:hanging="360"/>
      </w:pPr>
      <w:rPr>
        <w:rFonts w:ascii="Symbol" w:hAnsi="Symbol" w:hint="default"/>
        <w:sz w:val="20"/>
      </w:rPr>
    </w:lvl>
    <w:lvl w:ilvl="3" w:tplc="ACD286D4">
      <w:start w:val="1"/>
      <w:numFmt w:val="bullet"/>
      <w:lvlText w:val=""/>
      <w:lvlJc w:val="left"/>
      <w:pPr>
        <w:tabs>
          <w:tab w:val="num" w:pos="2880"/>
        </w:tabs>
        <w:ind w:left="2880" w:hanging="360"/>
      </w:pPr>
      <w:rPr>
        <w:rFonts w:ascii="Symbol" w:hAnsi="Symbol" w:hint="default"/>
        <w:sz w:val="20"/>
      </w:rPr>
    </w:lvl>
    <w:lvl w:ilvl="4" w:tplc="172EBBA4">
      <w:start w:val="1"/>
      <w:numFmt w:val="bullet"/>
      <w:lvlText w:val=""/>
      <w:lvlJc w:val="left"/>
      <w:pPr>
        <w:tabs>
          <w:tab w:val="num" w:pos="3600"/>
        </w:tabs>
        <w:ind w:left="3600" w:hanging="360"/>
      </w:pPr>
      <w:rPr>
        <w:rFonts w:ascii="Symbol" w:hAnsi="Symbol" w:hint="default"/>
        <w:sz w:val="20"/>
      </w:rPr>
    </w:lvl>
    <w:lvl w:ilvl="5" w:tplc="330A5C82">
      <w:start w:val="1"/>
      <w:numFmt w:val="bullet"/>
      <w:lvlText w:val=""/>
      <w:lvlJc w:val="left"/>
      <w:pPr>
        <w:tabs>
          <w:tab w:val="num" w:pos="4320"/>
        </w:tabs>
        <w:ind w:left="4320" w:hanging="360"/>
      </w:pPr>
      <w:rPr>
        <w:rFonts w:ascii="Symbol" w:hAnsi="Symbol" w:hint="default"/>
        <w:sz w:val="20"/>
      </w:rPr>
    </w:lvl>
    <w:lvl w:ilvl="6" w:tplc="427E30DC">
      <w:start w:val="1"/>
      <w:numFmt w:val="bullet"/>
      <w:lvlText w:val=""/>
      <w:lvlJc w:val="left"/>
      <w:pPr>
        <w:tabs>
          <w:tab w:val="num" w:pos="5040"/>
        </w:tabs>
        <w:ind w:left="5040" w:hanging="360"/>
      </w:pPr>
      <w:rPr>
        <w:rFonts w:ascii="Symbol" w:hAnsi="Symbol" w:hint="default"/>
        <w:sz w:val="20"/>
      </w:rPr>
    </w:lvl>
    <w:lvl w:ilvl="7" w:tplc="AFC0D52A">
      <w:start w:val="1"/>
      <w:numFmt w:val="bullet"/>
      <w:lvlText w:val=""/>
      <w:lvlJc w:val="left"/>
      <w:pPr>
        <w:tabs>
          <w:tab w:val="num" w:pos="5760"/>
        </w:tabs>
        <w:ind w:left="5760" w:hanging="360"/>
      </w:pPr>
      <w:rPr>
        <w:rFonts w:ascii="Symbol" w:hAnsi="Symbol" w:hint="default"/>
        <w:sz w:val="20"/>
      </w:rPr>
    </w:lvl>
    <w:lvl w:ilvl="8" w:tplc="4BAA3E5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CF126C6"/>
    <w:multiLevelType w:val="hybridMultilevel"/>
    <w:tmpl w:val="643A7C24"/>
    <w:lvl w:ilvl="0" w:tplc="DB3411AC">
      <w:start w:val="1"/>
      <w:numFmt w:val="bullet"/>
      <w:lvlText w:val=""/>
      <w:lvlJc w:val="left"/>
      <w:pPr>
        <w:tabs>
          <w:tab w:val="num" w:pos="720"/>
        </w:tabs>
        <w:ind w:left="720" w:hanging="360"/>
      </w:pPr>
      <w:rPr>
        <w:rFonts w:ascii="Symbol" w:hAnsi="Symbol" w:hint="default"/>
        <w:sz w:val="20"/>
      </w:rPr>
    </w:lvl>
    <w:lvl w:ilvl="1" w:tplc="7994C3A8">
      <w:start w:val="1"/>
      <w:numFmt w:val="bullet"/>
      <w:lvlText w:val=""/>
      <w:lvlJc w:val="left"/>
      <w:pPr>
        <w:tabs>
          <w:tab w:val="num" w:pos="1440"/>
        </w:tabs>
        <w:ind w:left="1440" w:hanging="360"/>
      </w:pPr>
      <w:rPr>
        <w:rFonts w:ascii="Symbol" w:hAnsi="Symbol" w:hint="default"/>
        <w:sz w:val="20"/>
      </w:rPr>
    </w:lvl>
    <w:lvl w:ilvl="2" w:tplc="999A28B6">
      <w:start w:val="1"/>
      <w:numFmt w:val="bullet"/>
      <w:lvlText w:val=""/>
      <w:lvlJc w:val="left"/>
      <w:pPr>
        <w:tabs>
          <w:tab w:val="num" w:pos="2160"/>
        </w:tabs>
        <w:ind w:left="2160" w:hanging="360"/>
      </w:pPr>
      <w:rPr>
        <w:rFonts w:ascii="Symbol" w:hAnsi="Symbol" w:hint="default"/>
        <w:sz w:val="20"/>
      </w:rPr>
    </w:lvl>
    <w:lvl w:ilvl="3" w:tplc="2DDE2B4A">
      <w:start w:val="1"/>
      <w:numFmt w:val="bullet"/>
      <w:lvlText w:val=""/>
      <w:lvlJc w:val="left"/>
      <w:pPr>
        <w:tabs>
          <w:tab w:val="num" w:pos="2880"/>
        </w:tabs>
        <w:ind w:left="2880" w:hanging="360"/>
      </w:pPr>
      <w:rPr>
        <w:rFonts w:ascii="Symbol" w:hAnsi="Symbol" w:hint="default"/>
        <w:sz w:val="20"/>
      </w:rPr>
    </w:lvl>
    <w:lvl w:ilvl="4" w:tplc="07CC933C">
      <w:start w:val="1"/>
      <w:numFmt w:val="bullet"/>
      <w:lvlText w:val=""/>
      <w:lvlJc w:val="left"/>
      <w:pPr>
        <w:tabs>
          <w:tab w:val="num" w:pos="3600"/>
        </w:tabs>
        <w:ind w:left="3600" w:hanging="360"/>
      </w:pPr>
      <w:rPr>
        <w:rFonts w:ascii="Symbol" w:hAnsi="Symbol" w:hint="default"/>
        <w:sz w:val="20"/>
      </w:rPr>
    </w:lvl>
    <w:lvl w:ilvl="5" w:tplc="04B6F60A">
      <w:start w:val="1"/>
      <w:numFmt w:val="bullet"/>
      <w:lvlText w:val=""/>
      <w:lvlJc w:val="left"/>
      <w:pPr>
        <w:tabs>
          <w:tab w:val="num" w:pos="4320"/>
        </w:tabs>
        <w:ind w:left="4320" w:hanging="360"/>
      </w:pPr>
      <w:rPr>
        <w:rFonts w:ascii="Symbol" w:hAnsi="Symbol" w:hint="default"/>
        <w:sz w:val="20"/>
      </w:rPr>
    </w:lvl>
    <w:lvl w:ilvl="6" w:tplc="6838ACEA">
      <w:start w:val="1"/>
      <w:numFmt w:val="bullet"/>
      <w:lvlText w:val=""/>
      <w:lvlJc w:val="left"/>
      <w:pPr>
        <w:tabs>
          <w:tab w:val="num" w:pos="5040"/>
        </w:tabs>
        <w:ind w:left="5040" w:hanging="360"/>
      </w:pPr>
      <w:rPr>
        <w:rFonts w:ascii="Symbol" w:hAnsi="Symbol" w:hint="default"/>
        <w:sz w:val="20"/>
      </w:rPr>
    </w:lvl>
    <w:lvl w:ilvl="7" w:tplc="2BC21368">
      <w:start w:val="1"/>
      <w:numFmt w:val="bullet"/>
      <w:lvlText w:val=""/>
      <w:lvlJc w:val="left"/>
      <w:pPr>
        <w:tabs>
          <w:tab w:val="num" w:pos="5760"/>
        </w:tabs>
        <w:ind w:left="5760" w:hanging="360"/>
      </w:pPr>
      <w:rPr>
        <w:rFonts w:ascii="Symbol" w:hAnsi="Symbol" w:hint="default"/>
        <w:sz w:val="20"/>
      </w:rPr>
    </w:lvl>
    <w:lvl w:ilvl="8" w:tplc="030644A4">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EC01E23"/>
    <w:multiLevelType w:val="hybridMultilevel"/>
    <w:tmpl w:val="DBCCDE90"/>
    <w:lvl w:ilvl="0" w:tplc="CB9244E4">
      <w:start w:val="1"/>
      <w:numFmt w:val="bullet"/>
      <w:lvlText w:val=""/>
      <w:lvlJc w:val="left"/>
      <w:pPr>
        <w:tabs>
          <w:tab w:val="num" w:pos="720"/>
        </w:tabs>
        <w:ind w:left="720" w:hanging="360"/>
      </w:pPr>
      <w:rPr>
        <w:rFonts w:ascii="Symbol" w:hAnsi="Symbol" w:hint="default"/>
        <w:sz w:val="20"/>
      </w:rPr>
    </w:lvl>
    <w:lvl w:ilvl="1" w:tplc="381868F6">
      <w:start w:val="1"/>
      <w:numFmt w:val="bullet"/>
      <w:lvlText w:val=""/>
      <w:lvlJc w:val="left"/>
      <w:pPr>
        <w:tabs>
          <w:tab w:val="num" w:pos="1440"/>
        </w:tabs>
        <w:ind w:left="1440" w:hanging="360"/>
      </w:pPr>
      <w:rPr>
        <w:rFonts w:ascii="Symbol" w:hAnsi="Symbol" w:hint="default"/>
        <w:sz w:val="20"/>
      </w:rPr>
    </w:lvl>
    <w:lvl w:ilvl="2" w:tplc="1876C098">
      <w:start w:val="1"/>
      <w:numFmt w:val="bullet"/>
      <w:lvlText w:val=""/>
      <w:lvlJc w:val="left"/>
      <w:pPr>
        <w:tabs>
          <w:tab w:val="num" w:pos="2160"/>
        </w:tabs>
        <w:ind w:left="2160" w:hanging="360"/>
      </w:pPr>
      <w:rPr>
        <w:rFonts w:ascii="Symbol" w:hAnsi="Symbol" w:hint="default"/>
        <w:sz w:val="20"/>
      </w:rPr>
    </w:lvl>
    <w:lvl w:ilvl="3" w:tplc="11041E6C">
      <w:start w:val="1"/>
      <w:numFmt w:val="bullet"/>
      <w:lvlText w:val=""/>
      <w:lvlJc w:val="left"/>
      <w:pPr>
        <w:tabs>
          <w:tab w:val="num" w:pos="2880"/>
        </w:tabs>
        <w:ind w:left="2880" w:hanging="360"/>
      </w:pPr>
      <w:rPr>
        <w:rFonts w:ascii="Symbol" w:hAnsi="Symbol" w:hint="default"/>
        <w:sz w:val="20"/>
      </w:rPr>
    </w:lvl>
    <w:lvl w:ilvl="4" w:tplc="55EE1C74">
      <w:start w:val="1"/>
      <w:numFmt w:val="bullet"/>
      <w:lvlText w:val=""/>
      <w:lvlJc w:val="left"/>
      <w:pPr>
        <w:tabs>
          <w:tab w:val="num" w:pos="3600"/>
        </w:tabs>
        <w:ind w:left="3600" w:hanging="360"/>
      </w:pPr>
      <w:rPr>
        <w:rFonts w:ascii="Symbol" w:hAnsi="Symbol" w:hint="default"/>
        <w:sz w:val="20"/>
      </w:rPr>
    </w:lvl>
    <w:lvl w:ilvl="5" w:tplc="FD462A7A">
      <w:start w:val="1"/>
      <w:numFmt w:val="bullet"/>
      <w:lvlText w:val=""/>
      <w:lvlJc w:val="left"/>
      <w:pPr>
        <w:tabs>
          <w:tab w:val="num" w:pos="4320"/>
        </w:tabs>
        <w:ind w:left="4320" w:hanging="360"/>
      </w:pPr>
      <w:rPr>
        <w:rFonts w:ascii="Symbol" w:hAnsi="Symbol" w:hint="default"/>
        <w:sz w:val="20"/>
      </w:rPr>
    </w:lvl>
    <w:lvl w:ilvl="6" w:tplc="0F5A5DB2">
      <w:start w:val="1"/>
      <w:numFmt w:val="bullet"/>
      <w:lvlText w:val=""/>
      <w:lvlJc w:val="left"/>
      <w:pPr>
        <w:tabs>
          <w:tab w:val="num" w:pos="5040"/>
        </w:tabs>
        <w:ind w:left="5040" w:hanging="360"/>
      </w:pPr>
      <w:rPr>
        <w:rFonts w:ascii="Symbol" w:hAnsi="Symbol" w:hint="default"/>
        <w:sz w:val="20"/>
      </w:rPr>
    </w:lvl>
    <w:lvl w:ilvl="7" w:tplc="DBAE57EC">
      <w:start w:val="1"/>
      <w:numFmt w:val="bullet"/>
      <w:lvlText w:val=""/>
      <w:lvlJc w:val="left"/>
      <w:pPr>
        <w:tabs>
          <w:tab w:val="num" w:pos="5760"/>
        </w:tabs>
        <w:ind w:left="5760" w:hanging="360"/>
      </w:pPr>
      <w:rPr>
        <w:rFonts w:ascii="Symbol" w:hAnsi="Symbol" w:hint="default"/>
        <w:sz w:val="20"/>
      </w:rPr>
    </w:lvl>
    <w:lvl w:ilvl="8" w:tplc="78B40DF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7F0540"/>
    <w:multiLevelType w:val="multilevel"/>
    <w:tmpl w:val="2A2667DC"/>
    <w:lvl w:ilvl="0">
      <w:start w:val="1"/>
      <w:numFmt w:val="decimal"/>
      <w:pStyle w:val="Nagwek1"/>
      <w:lvlText w:val="%1"/>
      <w:lvlJc w:val="left"/>
      <w:pPr>
        <w:ind w:left="5677" w:hanging="432"/>
      </w:pPr>
      <w:rPr>
        <w:sz w:val="28"/>
        <w:szCs w:val="28"/>
      </w:rPr>
    </w:lvl>
    <w:lvl w:ilvl="1">
      <w:start w:val="1"/>
      <w:numFmt w:val="decimal"/>
      <w:pStyle w:val="Nagwek2"/>
      <w:lvlText w:val="%1.%2"/>
      <w:lvlJc w:val="left"/>
      <w:pPr>
        <w:ind w:left="1994"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2" w15:restartNumberingAfterBreak="0">
    <w:nsid w:val="112B59EC"/>
    <w:multiLevelType w:val="hybridMultilevel"/>
    <w:tmpl w:val="FB3AA770"/>
    <w:lvl w:ilvl="0" w:tplc="00BC88C8">
      <w:start w:val="1"/>
      <w:numFmt w:val="bullet"/>
      <w:lvlText w:val="·"/>
      <w:lvlJc w:val="left"/>
      <w:pPr>
        <w:ind w:left="360" w:hanging="360"/>
      </w:pPr>
      <w:rPr>
        <w:rFonts w:ascii="Symbol" w:hAnsi="Symbol" w:hint="default"/>
      </w:rPr>
    </w:lvl>
    <w:lvl w:ilvl="1" w:tplc="C86E97DA">
      <w:start w:val="1"/>
      <w:numFmt w:val="bullet"/>
      <w:lvlText w:val="o"/>
      <w:lvlJc w:val="left"/>
      <w:pPr>
        <w:ind w:left="1080" w:hanging="360"/>
      </w:pPr>
      <w:rPr>
        <w:rFonts w:ascii="Courier New" w:hAnsi="Courier New" w:hint="default"/>
      </w:rPr>
    </w:lvl>
    <w:lvl w:ilvl="2" w:tplc="EE38810C">
      <w:start w:val="1"/>
      <w:numFmt w:val="bullet"/>
      <w:lvlText w:val=""/>
      <w:lvlJc w:val="left"/>
      <w:pPr>
        <w:ind w:left="1800" w:hanging="360"/>
      </w:pPr>
      <w:rPr>
        <w:rFonts w:ascii="Wingdings" w:hAnsi="Wingdings" w:hint="default"/>
      </w:rPr>
    </w:lvl>
    <w:lvl w:ilvl="3" w:tplc="29DA033E">
      <w:start w:val="1"/>
      <w:numFmt w:val="bullet"/>
      <w:lvlText w:val=""/>
      <w:lvlJc w:val="left"/>
      <w:pPr>
        <w:ind w:left="2520" w:hanging="360"/>
      </w:pPr>
      <w:rPr>
        <w:rFonts w:ascii="Symbol" w:hAnsi="Symbol" w:hint="default"/>
      </w:rPr>
    </w:lvl>
    <w:lvl w:ilvl="4" w:tplc="D61A1A36">
      <w:start w:val="1"/>
      <w:numFmt w:val="bullet"/>
      <w:lvlText w:val="o"/>
      <w:lvlJc w:val="left"/>
      <w:pPr>
        <w:ind w:left="3240" w:hanging="360"/>
      </w:pPr>
      <w:rPr>
        <w:rFonts w:ascii="Courier New" w:hAnsi="Courier New" w:hint="default"/>
      </w:rPr>
    </w:lvl>
    <w:lvl w:ilvl="5" w:tplc="EF8EBB96">
      <w:start w:val="1"/>
      <w:numFmt w:val="bullet"/>
      <w:lvlText w:val=""/>
      <w:lvlJc w:val="left"/>
      <w:pPr>
        <w:ind w:left="3960" w:hanging="360"/>
      </w:pPr>
      <w:rPr>
        <w:rFonts w:ascii="Wingdings" w:hAnsi="Wingdings" w:hint="default"/>
      </w:rPr>
    </w:lvl>
    <w:lvl w:ilvl="6" w:tplc="2126FA58">
      <w:start w:val="1"/>
      <w:numFmt w:val="bullet"/>
      <w:lvlText w:val=""/>
      <w:lvlJc w:val="left"/>
      <w:pPr>
        <w:ind w:left="4680" w:hanging="360"/>
      </w:pPr>
      <w:rPr>
        <w:rFonts w:ascii="Symbol" w:hAnsi="Symbol" w:hint="default"/>
      </w:rPr>
    </w:lvl>
    <w:lvl w:ilvl="7" w:tplc="A7527F96">
      <w:start w:val="1"/>
      <w:numFmt w:val="bullet"/>
      <w:lvlText w:val="o"/>
      <w:lvlJc w:val="left"/>
      <w:pPr>
        <w:ind w:left="5400" w:hanging="360"/>
      </w:pPr>
      <w:rPr>
        <w:rFonts w:ascii="Courier New" w:hAnsi="Courier New" w:hint="default"/>
      </w:rPr>
    </w:lvl>
    <w:lvl w:ilvl="8" w:tplc="0FC8C7A0">
      <w:start w:val="1"/>
      <w:numFmt w:val="bullet"/>
      <w:lvlText w:val=""/>
      <w:lvlJc w:val="left"/>
      <w:pPr>
        <w:ind w:left="6120" w:hanging="360"/>
      </w:pPr>
      <w:rPr>
        <w:rFonts w:ascii="Wingdings" w:hAnsi="Wingdings" w:hint="default"/>
      </w:rPr>
    </w:lvl>
  </w:abstractNum>
  <w:abstractNum w:abstractNumId="13" w15:restartNumberingAfterBreak="0">
    <w:nsid w:val="156C12E1"/>
    <w:multiLevelType w:val="hybridMultilevel"/>
    <w:tmpl w:val="06983A08"/>
    <w:lvl w:ilvl="0" w:tplc="CB2C00F4">
      <w:start w:val="1"/>
      <w:numFmt w:val="upperRoman"/>
      <w:lvlText w:val="%1."/>
      <w:lvlJc w:val="right"/>
      <w:pPr>
        <w:ind w:left="1800" w:hanging="360"/>
      </w:pPr>
    </w:lvl>
    <w:lvl w:ilvl="1" w:tplc="C94AC0C0">
      <w:start w:val="1"/>
      <w:numFmt w:val="lowerLetter"/>
      <w:lvlText w:val="%2."/>
      <w:lvlJc w:val="left"/>
      <w:pPr>
        <w:ind w:left="2520" w:hanging="360"/>
      </w:pPr>
    </w:lvl>
    <w:lvl w:ilvl="2" w:tplc="3E022AD2">
      <w:start w:val="1"/>
      <w:numFmt w:val="lowerRoman"/>
      <w:lvlText w:val="%3."/>
      <w:lvlJc w:val="right"/>
      <w:pPr>
        <w:ind w:left="3240" w:hanging="180"/>
      </w:pPr>
    </w:lvl>
    <w:lvl w:ilvl="3" w:tplc="2194969E">
      <w:start w:val="1"/>
      <w:numFmt w:val="decimal"/>
      <w:lvlText w:val="%4."/>
      <w:lvlJc w:val="left"/>
      <w:pPr>
        <w:ind w:left="3960" w:hanging="360"/>
      </w:pPr>
    </w:lvl>
    <w:lvl w:ilvl="4" w:tplc="BAA61C36">
      <w:start w:val="1"/>
      <w:numFmt w:val="lowerLetter"/>
      <w:lvlText w:val="%5."/>
      <w:lvlJc w:val="left"/>
      <w:pPr>
        <w:ind w:left="4680" w:hanging="360"/>
      </w:pPr>
    </w:lvl>
    <w:lvl w:ilvl="5" w:tplc="CA48A526">
      <w:start w:val="1"/>
      <w:numFmt w:val="lowerRoman"/>
      <w:lvlText w:val="%6."/>
      <w:lvlJc w:val="right"/>
      <w:pPr>
        <w:ind w:left="5400" w:hanging="180"/>
      </w:pPr>
    </w:lvl>
    <w:lvl w:ilvl="6" w:tplc="13EEF2C2">
      <w:start w:val="1"/>
      <w:numFmt w:val="decimal"/>
      <w:lvlText w:val="%7."/>
      <w:lvlJc w:val="left"/>
      <w:pPr>
        <w:ind w:left="6120" w:hanging="360"/>
      </w:pPr>
    </w:lvl>
    <w:lvl w:ilvl="7" w:tplc="AEF8D286">
      <w:start w:val="1"/>
      <w:numFmt w:val="lowerLetter"/>
      <w:lvlText w:val="%8."/>
      <w:lvlJc w:val="left"/>
      <w:pPr>
        <w:ind w:left="6840" w:hanging="360"/>
      </w:pPr>
    </w:lvl>
    <w:lvl w:ilvl="8" w:tplc="0E4A75AC">
      <w:start w:val="1"/>
      <w:numFmt w:val="lowerRoman"/>
      <w:lvlText w:val="%9."/>
      <w:lvlJc w:val="right"/>
      <w:pPr>
        <w:ind w:left="7560" w:hanging="180"/>
      </w:pPr>
    </w:lvl>
  </w:abstractNum>
  <w:abstractNum w:abstractNumId="14" w15:restartNumberingAfterBreak="0">
    <w:nsid w:val="17497850"/>
    <w:multiLevelType w:val="hybridMultilevel"/>
    <w:tmpl w:val="C3529356"/>
    <w:lvl w:ilvl="0" w:tplc="B840E4FA">
      <w:start w:val="1"/>
      <w:numFmt w:val="bullet"/>
      <w:lvlText w:val=""/>
      <w:lvlJc w:val="left"/>
      <w:pPr>
        <w:tabs>
          <w:tab w:val="num" w:pos="720"/>
        </w:tabs>
        <w:ind w:left="720" w:hanging="360"/>
      </w:pPr>
      <w:rPr>
        <w:rFonts w:ascii="Symbol" w:hAnsi="Symbol" w:hint="default"/>
        <w:sz w:val="20"/>
      </w:rPr>
    </w:lvl>
    <w:lvl w:ilvl="1" w:tplc="D414AB62">
      <w:start w:val="1"/>
      <w:numFmt w:val="bullet"/>
      <w:lvlText w:val=""/>
      <w:lvlJc w:val="left"/>
      <w:pPr>
        <w:tabs>
          <w:tab w:val="num" w:pos="1440"/>
        </w:tabs>
        <w:ind w:left="1440" w:hanging="360"/>
      </w:pPr>
      <w:rPr>
        <w:rFonts w:ascii="Symbol" w:hAnsi="Symbol" w:hint="default"/>
        <w:sz w:val="20"/>
      </w:rPr>
    </w:lvl>
    <w:lvl w:ilvl="2" w:tplc="7250E7AE">
      <w:start w:val="1"/>
      <w:numFmt w:val="bullet"/>
      <w:lvlText w:val=""/>
      <w:lvlJc w:val="left"/>
      <w:pPr>
        <w:tabs>
          <w:tab w:val="num" w:pos="2160"/>
        </w:tabs>
        <w:ind w:left="2160" w:hanging="360"/>
      </w:pPr>
      <w:rPr>
        <w:rFonts w:ascii="Symbol" w:hAnsi="Symbol" w:hint="default"/>
        <w:sz w:val="20"/>
      </w:rPr>
    </w:lvl>
    <w:lvl w:ilvl="3" w:tplc="C204C6BC">
      <w:start w:val="1"/>
      <w:numFmt w:val="bullet"/>
      <w:lvlText w:val=""/>
      <w:lvlJc w:val="left"/>
      <w:pPr>
        <w:tabs>
          <w:tab w:val="num" w:pos="2880"/>
        </w:tabs>
        <w:ind w:left="2880" w:hanging="360"/>
      </w:pPr>
      <w:rPr>
        <w:rFonts w:ascii="Symbol" w:hAnsi="Symbol" w:hint="default"/>
        <w:sz w:val="20"/>
      </w:rPr>
    </w:lvl>
    <w:lvl w:ilvl="4" w:tplc="A2643DF2">
      <w:start w:val="1"/>
      <w:numFmt w:val="bullet"/>
      <w:lvlText w:val=""/>
      <w:lvlJc w:val="left"/>
      <w:pPr>
        <w:tabs>
          <w:tab w:val="num" w:pos="3600"/>
        </w:tabs>
        <w:ind w:left="3600" w:hanging="360"/>
      </w:pPr>
      <w:rPr>
        <w:rFonts w:ascii="Symbol" w:hAnsi="Symbol" w:hint="default"/>
        <w:sz w:val="20"/>
      </w:rPr>
    </w:lvl>
    <w:lvl w:ilvl="5" w:tplc="BA444418">
      <w:start w:val="1"/>
      <w:numFmt w:val="bullet"/>
      <w:lvlText w:val=""/>
      <w:lvlJc w:val="left"/>
      <w:pPr>
        <w:tabs>
          <w:tab w:val="num" w:pos="4320"/>
        </w:tabs>
        <w:ind w:left="4320" w:hanging="360"/>
      </w:pPr>
      <w:rPr>
        <w:rFonts w:ascii="Symbol" w:hAnsi="Symbol" w:hint="default"/>
        <w:sz w:val="20"/>
      </w:rPr>
    </w:lvl>
    <w:lvl w:ilvl="6" w:tplc="E156286A">
      <w:start w:val="1"/>
      <w:numFmt w:val="bullet"/>
      <w:lvlText w:val=""/>
      <w:lvlJc w:val="left"/>
      <w:pPr>
        <w:tabs>
          <w:tab w:val="num" w:pos="5040"/>
        </w:tabs>
        <w:ind w:left="5040" w:hanging="360"/>
      </w:pPr>
      <w:rPr>
        <w:rFonts w:ascii="Symbol" w:hAnsi="Symbol" w:hint="default"/>
        <w:sz w:val="20"/>
      </w:rPr>
    </w:lvl>
    <w:lvl w:ilvl="7" w:tplc="B7A4A5A8">
      <w:start w:val="1"/>
      <w:numFmt w:val="bullet"/>
      <w:lvlText w:val=""/>
      <w:lvlJc w:val="left"/>
      <w:pPr>
        <w:tabs>
          <w:tab w:val="num" w:pos="5760"/>
        </w:tabs>
        <w:ind w:left="5760" w:hanging="360"/>
      </w:pPr>
      <w:rPr>
        <w:rFonts w:ascii="Symbol" w:hAnsi="Symbol" w:hint="default"/>
        <w:sz w:val="20"/>
      </w:rPr>
    </w:lvl>
    <w:lvl w:ilvl="8" w:tplc="C324CF10">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76C3410"/>
    <w:multiLevelType w:val="hybridMultilevel"/>
    <w:tmpl w:val="EA3A3164"/>
    <w:lvl w:ilvl="0" w:tplc="4A0C379C">
      <w:start w:val="1"/>
      <w:numFmt w:val="bullet"/>
      <w:lvlText w:val="o"/>
      <w:lvlJc w:val="left"/>
      <w:pPr>
        <w:tabs>
          <w:tab w:val="num" w:pos="720"/>
        </w:tabs>
        <w:ind w:left="720" w:hanging="360"/>
      </w:pPr>
      <w:rPr>
        <w:rFonts w:ascii="Courier New" w:hAnsi="Courier New" w:hint="default"/>
        <w:sz w:val="20"/>
      </w:rPr>
    </w:lvl>
    <w:lvl w:ilvl="1" w:tplc="B8FAEB8A">
      <w:start w:val="1"/>
      <w:numFmt w:val="bullet"/>
      <w:lvlText w:val="o"/>
      <w:lvlJc w:val="left"/>
      <w:pPr>
        <w:tabs>
          <w:tab w:val="num" w:pos="1440"/>
        </w:tabs>
        <w:ind w:left="1440" w:hanging="360"/>
      </w:pPr>
      <w:rPr>
        <w:rFonts w:ascii="Courier New" w:hAnsi="Courier New" w:hint="default"/>
        <w:sz w:val="20"/>
      </w:rPr>
    </w:lvl>
    <w:lvl w:ilvl="2" w:tplc="CA3C1C56">
      <w:start w:val="1"/>
      <w:numFmt w:val="bullet"/>
      <w:lvlText w:val="o"/>
      <w:lvlJc w:val="left"/>
      <w:pPr>
        <w:tabs>
          <w:tab w:val="num" w:pos="2160"/>
        </w:tabs>
        <w:ind w:left="2160" w:hanging="360"/>
      </w:pPr>
      <w:rPr>
        <w:rFonts w:ascii="Courier New" w:hAnsi="Courier New" w:hint="default"/>
        <w:sz w:val="20"/>
      </w:rPr>
    </w:lvl>
    <w:lvl w:ilvl="3" w:tplc="766CA978">
      <w:start w:val="1"/>
      <w:numFmt w:val="bullet"/>
      <w:lvlText w:val="o"/>
      <w:lvlJc w:val="left"/>
      <w:pPr>
        <w:tabs>
          <w:tab w:val="num" w:pos="2880"/>
        </w:tabs>
        <w:ind w:left="2880" w:hanging="360"/>
      </w:pPr>
      <w:rPr>
        <w:rFonts w:ascii="Courier New" w:hAnsi="Courier New" w:hint="default"/>
        <w:sz w:val="20"/>
      </w:rPr>
    </w:lvl>
    <w:lvl w:ilvl="4" w:tplc="E2766FDE">
      <w:start w:val="1"/>
      <w:numFmt w:val="bullet"/>
      <w:lvlText w:val="o"/>
      <w:lvlJc w:val="left"/>
      <w:pPr>
        <w:tabs>
          <w:tab w:val="num" w:pos="3600"/>
        </w:tabs>
        <w:ind w:left="3600" w:hanging="360"/>
      </w:pPr>
      <w:rPr>
        <w:rFonts w:ascii="Courier New" w:hAnsi="Courier New" w:hint="default"/>
        <w:sz w:val="20"/>
      </w:rPr>
    </w:lvl>
    <w:lvl w:ilvl="5" w:tplc="F3C20E24">
      <w:start w:val="1"/>
      <w:numFmt w:val="bullet"/>
      <w:lvlText w:val="o"/>
      <w:lvlJc w:val="left"/>
      <w:pPr>
        <w:tabs>
          <w:tab w:val="num" w:pos="4320"/>
        </w:tabs>
        <w:ind w:left="4320" w:hanging="360"/>
      </w:pPr>
      <w:rPr>
        <w:rFonts w:ascii="Courier New" w:hAnsi="Courier New" w:hint="default"/>
        <w:sz w:val="20"/>
      </w:rPr>
    </w:lvl>
    <w:lvl w:ilvl="6" w:tplc="DB42EF6E">
      <w:start w:val="1"/>
      <w:numFmt w:val="bullet"/>
      <w:lvlText w:val="o"/>
      <w:lvlJc w:val="left"/>
      <w:pPr>
        <w:tabs>
          <w:tab w:val="num" w:pos="5040"/>
        </w:tabs>
        <w:ind w:left="5040" w:hanging="360"/>
      </w:pPr>
      <w:rPr>
        <w:rFonts w:ascii="Courier New" w:hAnsi="Courier New" w:hint="default"/>
        <w:sz w:val="20"/>
      </w:rPr>
    </w:lvl>
    <w:lvl w:ilvl="7" w:tplc="EA464546">
      <w:start w:val="1"/>
      <w:numFmt w:val="bullet"/>
      <w:lvlText w:val="o"/>
      <w:lvlJc w:val="left"/>
      <w:pPr>
        <w:tabs>
          <w:tab w:val="num" w:pos="5760"/>
        </w:tabs>
        <w:ind w:left="5760" w:hanging="360"/>
      </w:pPr>
      <w:rPr>
        <w:rFonts w:ascii="Courier New" w:hAnsi="Courier New" w:hint="default"/>
        <w:sz w:val="20"/>
      </w:rPr>
    </w:lvl>
    <w:lvl w:ilvl="8" w:tplc="19B4733C">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78D26C0"/>
    <w:multiLevelType w:val="hybridMultilevel"/>
    <w:tmpl w:val="771CD4CA"/>
    <w:lvl w:ilvl="0" w:tplc="05AC1938">
      <w:start w:val="1"/>
      <w:numFmt w:val="bullet"/>
      <w:lvlText w:val=""/>
      <w:lvlJc w:val="left"/>
      <w:pPr>
        <w:tabs>
          <w:tab w:val="num" w:pos="720"/>
        </w:tabs>
        <w:ind w:left="720" w:hanging="360"/>
      </w:pPr>
      <w:rPr>
        <w:rFonts w:ascii="Symbol" w:hAnsi="Symbol" w:hint="default"/>
        <w:sz w:val="20"/>
      </w:rPr>
    </w:lvl>
    <w:lvl w:ilvl="1" w:tplc="DCC4063A">
      <w:start w:val="1"/>
      <w:numFmt w:val="bullet"/>
      <w:lvlText w:val=""/>
      <w:lvlJc w:val="left"/>
      <w:pPr>
        <w:tabs>
          <w:tab w:val="num" w:pos="1440"/>
        </w:tabs>
        <w:ind w:left="1440" w:hanging="360"/>
      </w:pPr>
      <w:rPr>
        <w:rFonts w:ascii="Symbol" w:hAnsi="Symbol" w:hint="default"/>
        <w:sz w:val="20"/>
      </w:rPr>
    </w:lvl>
    <w:lvl w:ilvl="2" w:tplc="2F286AEC">
      <w:start w:val="1"/>
      <w:numFmt w:val="bullet"/>
      <w:lvlText w:val=""/>
      <w:lvlJc w:val="left"/>
      <w:pPr>
        <w:tabs>
          <w:tab w:val="num" w:pos="2160"/>
        </w:tabs>
        <w:ind w:left="2160" w:hanging="360"/>
      </w:pPr>
      <w:rPr>
        <w:rFonts w:ascii="Symbol" w:hAnsi="Symbol" w:hint="default"/>
        <w:sz w:val="20"/>
      </w:rPr>
    </w:lvl>
    <w:lvl w:ilvl="3" w:tplc="81E47D4E">
      <w:start w:val="1"/>
      <w:numFmt w:val="bullet"/>
      <w:lvlText w:val=""/>
      <w:lvlJc w:val="left"/>
      <w:pPr>
        <w:tabs>
          <w:tab w:val="num" w:pos="2880"/>
        </w:tabs>
        <w:ind w:left="2880" w:hanging="360"/>
      </w:pPr>
      <w:rPr>
        <w:rFonts w:ascii="Symbol" w:hAnsi="Symbol" w:hint="default"/>
        <w:sz w:val="20"/>
      </w:rPr>
    </w:lvl>
    <w:lvl w:ilvl="4" w:tplc="7B3C378E">
      <w:start w:val="1"/>
      <w:numFmt w:val="bullet"/>
      <w:lvlText w:val=""/>
      <w:lvlJc w:val="left"/>
      <w:pPr>
        <w:tabs>
          <w:tab w:val="num" w:pos="3600"/>
        </w:tabs>
        <w:ind w:left="3600" w:hanging="360"/>
      </w:pPr>
      <w:rPr>
        <w:rFonts w:ascii="Symbol" w:hAnsi="Symbol" w:hint="default"/>
        <w:sz w:val="20"/>
      </w:rPr>
    </w:lvl>
    <w:lvl w:ilvl="5" w:tplc="D130B368">
      <w:start w:val="1"/>
      <w:numFmt w:val="bullet"/>
      <w:lvlText w:val=""/>
      <w:lvlJc w:val="left"/>
      <w:pPr>
        <w:tabs>
          <w:tab w:val="num" w:pos="4320"/>
        </w:tabs>
        <w:ind w:left="4320" w:hanging="360"/>
      </w:pPr>
      <w:rPr>
        <w:rFonts w:ascii="Symbol" w:hAnsi="Symbol" w:hint="default"/>
        <w:sz w:val="20"/>
      </w:rPr>
    </w:lvl>
    <w:lvl w:ilvl="6" w:tplc="482ACCE8">
      <w:start w:val="1"/>
      <w:numFmt w:val="bullet"/>
      <w:lvlText w:val=""/>
      <w:lvlJc w:val="left"/>
      <w:pPr>
        <w:tabs>
          <w:tab w:val="num" w:pos="5040"/>
        </w:tabs>
        <w:ind w:left="5040" w:hanging="360"/>
      </w:pPr>
      <w:rPr>
        <w:rFonts w:ascii="Symbol" w:hAnsi="Symbol" w:hint="default"/>
        <w:sz w:val="20"/>
      </w:rPr>
    </w:lvl>
    <w:lvl w:ilvl="7" w:tplc="66AAE660">
      <w:start w:val="1"/>
      <w:numFmt w:val="bullet"/>
      <w:lvlText w:val=""/>
      <w:lvlJc w:val="left"/>
      <w:pPr>
        <w:tabs>
          <w:tab w:val="num" w:pos="5760"/>
        </w:tabs>
        <w:ind w:left="5760" w:hanging="360"/>
      </w:pPr>
      <w:rPr>
        <w:rFonts w:ascii="Symbol" w:hAnsi="Symbol" w:hint="default"/>
        <w:sz w:val="20"/>
      </w:rPr>
    </w:lvl>
    <w:lvl w:ilvl="8" w:tplc="73945B0A">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E956F9"/>
    <w:multiLevelType w:val="hybridMultilevel"/>
    <w:tmpl w:val="C2D62FAC"/>
    <w:lvl w:ilvl="0" w:tplc="5080C9C8">
      <w:start w:val="1"/>
      <w:numFmt w:val="bullet"/>
      <w:lvlText w:val=""/>
      <w:lvlJc w:val="left"/>
      <w:pPr>
        <w:ind w:left="720" w:hanging="360"/>
      </w:pPr>
      <w:rPr>
        <w:rFonts w:ascii="Symbol" w:hAnsi="Symbol" w:hint="default"/>
      </w:rPr>
    </w:lvl>
    <w:lvl w:ilvl="1" w:tplc="82823CFA">
      <w:start w:val="1"/>
      <w:numFmt w:val="bullet"/>
      <w:lvlText w:val="o"/>
      <w:lvlJc w:val="left"/>
      <w:pPr>
        <w:ind w:left="1440" w:hanging="360"/>
      </w:pPr>
      <w:rPr>
        <w:rFonts w:ascii="Courier New" w:hAnsi="Courier New" w:cs="Courier New" w:hint="default"/>
      </w:rPr>
    </w:lvl>
    <w:lvl w:ilvl="2" w:tplc="CEB4900A">
      <w:start w:val="1"/>
      <w:numFmt w:val="bullet"/>
      <w:lvlText w:val=""/>
      <w:lvlJc w:val="left"/>
      <w:pPr>
        <w:ind w:left="2160" w:hanging="360"/>
      </w:pPr>
      <w:rPr>
        <w:rFonts w:ascii="Wingdings" w:hAnsi="Wingdings" w:hint="default"/>
      </w:rPr>
    </w:lvl>
    <w:lvl w:ilvl="3" w:tplc="61382476">
      <w:start w:val="1"/>
      <w:numFmt w:val="bullet"/>
      <w:lvlText w:val=""/>
      <w:lvlJc w:val="left"/>
      <w:pPr>
        <w:ind w:left="2880" w:hanging="360"/>
      </w:pPr>
      <w:rPr>
        <w:rFonts w:ascii="Symbol" w:hAnsi="Symbol" w:hint="default"/>
      </w:rPr>
    </w:lvl>
    <w:lvl w:ilvl="4" w:tplc="13D63A18">
      <w:start w:val="1"/>
      <w:numFmt w:val="bullet"/>
      <w:lvlText w:val="o"/>
      <w:lvlJc w:val="left"/>
      <w:pPr>
        <w:ind w:left="3600" w:hanging="360"/>
      </w:pPr>
      <w:rPr>
        <w:rFonts w:ascii="Courier New" w:hAnsi="Courier New" w:cs="Courier New" w:hint="default"/>
      </w:rPr>
    </w:lvl>
    <w:lvl w:ilvl="5" w:tplc="F6D27A72">
      <w:start w:val="1"/>
      <w:numFmt w:val="bullet"/>
      <w:lvlText w:val=""/>
      <w:lvlJc w:val="left"/>
      <w:pPr>
        <w:ind w:left="4320" w:hanging="360"/>
      </w:pPr>
      <w:rPr>
        <w:rFonts w:ascii="Wingdings" w:hAnsi="Wingdings" w:hint="default"/>
      </w:rPr>
    </w:lvl>
    <w:lvl w:ilvl="6" w:tplc="F29CD560">
      <w:start w:val="1"/>
      <w:numFmt w:val="bullet"/>
      <w:lvlText w:val=""/>
      <w:lvlJc w:val="left"/>
      <w:pPr>
        <w:ind w:left="5040" w:hanging="360"/>
      </w:pPr>
      <w:rPr>
        <w:rFonts w:ascii="Symbol" w:hAnsi="Symbol" w:hint="default"/>
      </w:rPr>
    </w:lvl>
    <w:lvl w:ilvl="7" w:tplc="53A2C40A">
      <w:start w:val="1"/>
      <w:numFmt w:val="bullet"/>
      <w:lvlText w:val="o"/>
      <w:lvlJc w:val="left"/>
      <w:pPr>
        <w:ind w:left="5760" w:hanging="360"/>
      </w:pPr>
      <w:rPr>
        <w:rFonts w:ascii="Courier New" w:hAnsi="Courier New" w:cs="Courier New" w:hint="default"/>
      </w:rPr>
    </w:lvl>
    <w:lvl w:ilvl="8" w:tplc="2C620DE0">
      <w:start w:val="1"/>
      <w:numFmt w:val="bullet"/>
      <w:lvlText w:val=""/>
      <w:lvlJc w:val="left"/>
      <w:pPr>
        <w:ind w:left="6480" w:hanging="360"/>
      </w:pPr>
      <w:rPr>
        <w:rFonts w:ascii="Wingdings" w:hAnsi="Wingdings" w:hint="default"/>
      </w:rPr>
    </w:lvl>
  </w:abstractNum>
  <w:abstractNum w:abstractNumId="18" w15:restartNumberingAfterBreak="0">
    <w:nsid w:val="19B740A9"/>
    <w:multiLevelType w:val="hybridMultilevel"/>
    <w:tmpl w:val="9A02E874"/>
    <w:lvl w:ilvl="0" w:tplc="3A6A58EC">
      <w:start w:val="1"/>
      <w:numFmt w:val="bullet"/>
      <w:lvlText w:val=""/>
      <w:lvlJc w:val="left"/>
      <w:pPr>
        <w:tabs>
          <w:tab w:val="num" w:pos="720"/>
        </w:tabs>
        <w:ind w:left="720" w:hanging="360"/>
      </w:pPr>
      <w:rPr>
        <w:rFonts w:ascii="Symbol" w:hAnsi="Symbol" w:hint="default"/>
        <w:sz w:val="20"/>
      </w:rPr>
    </w:lvl>
    <w:lvl w:ilvl="1" w:tplc="B2CE34C4">
      <w:start w:val="1"/>
      <w:numFmt w:val="bullet"/>
      <w:lvlText w:val=""/>
      <w:lvlJc w:val="left"/>
      <w:pPr>
        <w:tabs>
          <w:tab w:val="num" w:pos="1440"/>
        </w:tabs>
        <w:ind w:left="1440" w:hanging="360"/>
      </w:pPr>
      <w:rPr>
        <w:rFonts w:ascii="Symbol" w:hAnsi="Symbol" w:hint="default"/>
        <w:sz w:val="20"/>
      </w:rPr>
    </w:lvl>
    <w:lvl w:ilvl="2" w:tplc="B868EF34">
      <w:start w:val="1"/>
      <w:numFmt w:val="bullet"/>
      <w:lvlText w:val=""/>
      <w:lvlJc w:val="left"/>
      <w:pPr>
        <w:tabs>
          <w:tab w:val="num" w:pos="2160"/>
        </w:tabs>
        <w:ind w:left="2160" w:hanging="360"/>
      </w:pPr>
      <w:rPr>
        <w:rFonts w:ascii="Symbol" w:hAnsi="Symbol" w:hint="default"/>
        <w:sz w:val="20"/>
      </w:rPr>
    </w:lvl>
    <w:lvl w:ilvl="3" w:tplc="67FEFB38">
      <w:start w:val="1"/>
      <w:numFmt w:val="bullet"/>
      <w:lvlText w:val=""/>
      <w:lvlJc w:val="left"/>
      <w:pPr>
        <w:tabs>
          <w:tab w:val="num" w:pos="2880"/>
        </w:tabs>
        <w:ind w:left="2880" w:hanging="360"/>
      </w:pPr>
      <w:rPr>
        <w:rFonts w:ascii="Symbol" w:hAnsi="Symbol" w:hint="default"/>
        <w:sz w:val="20"/>
      </w:rPr>
    </w:lvl>
    <w:lvl w:ilvl="4" w:tplc="2EDC1B8C">
      <w:start w:val="1"/>
      <w:numFmt w:val="bullet"/>
      <w:lvlText w:val=""/>
      <w:lvlJc w:val="left"/>
      <w:pPr>
        <w:tabs>
          <w:tab w:val="num" w:pos="3600"/>
        </w:tabs>
        <w:ind w:left="3600" w:hanging="360"/>
      </w:pPr>
      <w:rPr>
        <w:rFonts w:ascii="Symbol" w:hAnsi="Symbol" w:hint="default"/>
        <w:sz w:val="20"/>
      </w:rPr>
    </w:lvl>
    <w:lvl w:ilvl="5" w:tplc="1A5EDAA2">
      <w:start w:val="1"/>
      <w:numFmt w:val="bullet"/>
      <w:lvlText w:val=""/>
      <w:lvlJc w:val="left"/>
      <w:pPr>
        <w:tabs>
          <w:tab w:val="num" w:pos="4320"/>
        </w:tabs>
        <w:ind w:left="4320" w:hanging="360"/>
      </w:pPr>
      <w:rPr>
        <w:rFonts w:ascii="Symbol" w:hAnsi="Symbol" w:hint="default"/>
        <w:sz w:val="20"/>
      </w:rPr>
    </w:lvl>
    <w:lvl w:ilvl="6" w:tplc="3410BF64">
      <w:start w:val="1"/>
      <w:numFmt w:val="bullet"/>
      <w:lvlText w:val=""/>
      <w:lvlJc w:val="left"/>
      <w:pPr>
        <w:tabs>
          <w:tab w:val="num" w:pos="5040"/>
        </w:tabs>
        <w:ind w:left="5040" w:hanging="360"/>
      </w:pPr>
      <w:rPr>
        <w:rFonts w:ascii="Symbol" w:hAnsi="Symbol" w:hint="default"/>
        <w:sz w:val="20"/>
      </w:rPr>
    </w:lvl>
    <w:lvl w:ilvl="7" w:tplc="E61A233A">
      <w:start w:val="1"/>
      <w:numFmt w:val="bullet"/>
      <w:lvlText w:val=""/>
      <w:lvlJc w:val="left"/>
      <w:pPr>
        <w:tabs>
          <w:tab w:val="num" w:pos="5760"/>
        </w:tabs>
        <w:ind w:left="5760" w:hanging="360"/>
      </w:pPr>
      <w:rPr>
        <w:rFonts w:ascii="Symbol" w:hAnsi="Symbol" w:hint="default"/>
        <w:sz w:val="20"/>
      </w:rPr>
    </w:lvl>
    <w:lvl w:ilvl="8" w:tplc="BAC80164">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A8B0963"/>
    <w:multiLevelType w:val="hybridMultilevel"/>
    <w:tmpl w:val="9B3852EE"/>
    <w:lvl w:ilvl="0" w:tplc="FF306FD4">
      <w:start w:val="1"/>
      <w:numFmt w:val="bullet"/>
      <w:lvlText w:val=""/>
      <w:lvlJc w:val="left"/>
      <w:pPr>
        <w:tabs>
          <w:tab w:val="num" w:pos="720"/>
        </w:tabs>
        <w:ind w:left="720" w:hanging="360"/>
      </w:pPr>
      <w:rPr>
        <w:rFonts w:ascii="Symbol" w:hAnsi="Symbol" w:hint="default"/>
        <w:sz w:val="20"/>
      </w:rPr>
    </w:lvl>
    <w:lvl w:ilvl="1" w:tplc="9924881A">
      <w:start w:val="1"/>
      <w:numFmt w:val="bullet"/>
      <w:lvlText w:val=""/>
      <w:lvlJc w:val="left"/>
      <w:pPr>
        <w:tabs>
          <w:tab w:val="num" w:pos="1440"/>
        </w:tabs>
        <w:ind w:left="1440" w:hanging="360"/>
      </w:pPr>
      <w:rPr>
        <w:rFonts w:ascii="Symbol" w:hAnsi="Symbol" w:hint="default"/>
        <w:sz w:val="20"/>
      </w:rPr>
    </w:lvl>
    <w:lvl w:ilvl="2" w:tplc="DBEA2E3A">
      <w:start w:val="1"/>
      <w:numFmt w:val="bullet"/>
      <w:lvlText w:val=""/>
      <w:lvlJc w:val="left"/>
      <w:pPr>
        <w:tabs>
          <w:tab w:val="num" w:pos="2160"/>
        </w:tabs>
        <w:ind w:left="2160" w:hanging="360"/>
      </w:pPr>
      <w:rPr>
        <w:rFonts w:ascii="Symbol" w:hAnsi="Symbol" w:hint="default"/>
        <w:sz w:val="20"/>
      </w:rPr>
    </w:lvl>
    <w:lvl w:ilvl="3" w:tplc="E2069172">
      <w:start w:val="1"/>
      <w:numFmt w:val="bullet"/>
      <w:lvlText w:val=""/>
      <w:lvlJc w:val="left"/>
      <w:pPr>
        <w:tabs>
          <w:tab w:val="num" w:pos="2880"/>
        </w:tabs>
        <w:ind w:left="2880" w:hanging="360"/>
      </w:pPr>
      <w:rPr>
        <w:rFonts w:ascii="Symbol" w:hAnsi="Symbol" w:hint="default"/>
        <w:sz w:val="20"/>
      </w:rPr>
    </w:lvl>
    <w:lvl w:ilvl="4" w:tplc="3AE6EE1E">
      <w:start w:val="1"/>
      <w:numFmt w:val="bullet"/>
      <w:lvlText w:val=""/>
      <w:lvlJc w:val="left"/>
      <w:pPr>
        <w:tabs>
          <w:tab w:val="num" w:pos="3600"/>
        </w:tabs>
        <w:ind w:left="3600" w:hanging="360"/>
      </w:pPr>
      <w:rPr>
        <w:rFonts w:ascii="Symbol" w:hAnsi="Symbol" w:hint="default"/>
        <w:sz w:val="20"/>
      </w:rPr>
    </w:lvl>
    <w:lvl w:ilvl="5" w:tplc="B3F69A04">
      <w:start w:val="1"/>
      <w:numFmt w:val="bullet"/>
      <w:lvlText w:val=""/>
      <w:lvlJc w:val="left"/>
      <w:pPr>
        <w:tabs>
          <w:tab w:val="num" w:pos="4320"/>
        </w:tabs>
        <w:ind w:left="4320" w:hanging="360"/>
      </w:pPr>
      <w:rPr>
        <w:rFonts w:ascii="Symbol" w:hAnsi="Symbol" w:hint="default"/>
        <w:sz w:val="20"/>
      </w:rPr>
    </w:lvl>
    <w:lvl w:ilvl="6" w:tplc="13A4D0A4">
      <w:start w:val="1"/>
      <w:numFmt w:val="bullet"/>
      <w:lvlText w:val=""/>
      <w:lvlJc w:val="left"/>
      <w:pPr>
        <w:tabs>
          <w:tab w:val="num" w:pos="5040"/>
        </w:tabs>
        <w:ind w:left="5040" w:hanging="360"/>
      </w:pPr>
      <w:rPr>
        <w:rFonts w:ascii="Symbol" w:hAnsi="Symbol" w:hint="default"/>
        <w:sz w:val="20"/>
      </w:rPr>
    </w:lvl>
    <w:lvl w:ilvl="7" w:tplc="DEDAFFC0">
      <w:start w:val="1"/>
      <w:numFmt w:val="bullet"/>
      <w:lvlText w:val=""/>
      <w:lvlJc w:val="left"/>
      <w:pPr>
        <w:tabs>
          <w:tab w:val="num" w:pos="5760"/>
        </w:tabs>
        <w:ind w:left="5760" w:hanging="360"/>
      </w:pPr>
      <w:rPr>
        <w:rFonts w:ascii="Symbol" w:hAnsi="Symbol" w:hint="default"/>
        <w:sz w:val="20"/>
      </w:rPr>
    </w:lvl>
    <w:lvl w:ilvl="8" w:tplc="FBD26D4C">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3033B4"/>
    <w:multiLevelType w:val="hybridMultilevel"/>
    <w:tmpl w:val="801C3692"/>
    <w:lvl w:ilvl="0" w:tplc="C632197C">
      <w:start w:val="1"/>
      <w:numFmt w:val="bullet"/>
      <w:lvlText w:val="·"/>
      <w:lvlJc w:val="left"/>
      <w:pPr>
        <w:ind w:left="360" w:hanging="360"/>
      </w:pPr>
      <w:rPr>
        <w:rFonts w:ascii="Symbol" w:hAnsi="Symbol" w:hint="default"/>
      </w:rPr>
    </w:lvl>
    <w:lvl w:ilvl="1" w:tplc="29A85CE6">
      <w:start w:val="1"/>
      <w:numFmt w:val="bullet"/>
      <w:lvlText w:val="o"/>
      <w:lvlJc w:val="left"/>
      <w:pPr>
        <w:ind w:left="1080" w:hanging="360"/>
      </w:pPr>
      <w:rPr>
        <w:rFonts w:ascii="Courier New" w:hAnsi="Courier New" w:hint="default"/>
      </w:rPr>
    </w:lvl>
    <w:lvl w:ilvl="2" w:tplc="5D38BB76">
      <w:start w:val="1"/>
      <w:numFmt w:val="bullet"/>
      <w:lvlText w:val=""/>
      <w:lvlJc w:val="left"/>
      <w:pPr>
        <w:ind w:left="1800" w:hanging="360"/>
      </w:pPr>
      <w:rPr>
        <w:rFonts w:ascii="Wingdings" w:hAnsi="Wingdings" w:hint="default"/>
      </w:rPr>
    </w:lvl>
    <w:lvl w:ilvl="3" w:tplc="4EBC1B34">
      <w:start w:val="1"/>
      <w:numFmt w:val="bullet"/>
      <w:lvlText w:val=""/>
      <w:lvlJc w:val="left"/>
      <w:pPr>
        <w:ind w:left="2520" w:hanging="360"/>
      </w:pPr>
      <w:rPr>
        <w:rFonts w:ascii="Symbol" w:hAnsi="Symbol" w:hint="default"/>
      </w:rPr>
    </w:lvl>
    <w:lvl w:ilvl="4" w:tplc="E13A2F34">
      <w:start w:val="1"/>
      <w:numFmt w:val="bullet"/>
      <w:lvlText w:val="o"/>
      <w:lvlJc w:val="left"/>
      <w:pPr>
        <w:ind w:left="3240" w:hanging="360"/>
      </w:pPr>
      <w:rPr>
        <w:rFonts w:ascii="Courier New" w:hAnsi="Courier New" w:hint="default"/>
      </w:rPr>
    </w:lvl>
    <w:lvl w:ilvl="5" w:tplc="527CB36C">
      <w:start w:val="1"/>
      <w:numFmt w:val="bullet"/>
      <w:lvlText w:val=""/>
      <w:lvlJc w:val="left"/>
      <w:pPr>
        <w:ind w:left="3960" w:hanging="360"/>
      </w:pPr>
      <w:rPr>
        <w:rFonts w:ascii="Wingdings" w:hAnsi="Wingdings" w:hint="default"/>
      </w:rPr>
    </w:lvl>
    <w:lvl w:ilvl="6" w:tplc="C8063302">
      <w:start w:val="1"/>
      <w:numFmt w:val="bullet"/>
      <w:lvlText w:val=""/>
      <w:lvlJc w:val="left"/>
      <w:pPr>
        <w:ind w:left="4680" w:hanging="360"/>
      </w:pPr>
      <w:rPr>
        <w:rFonts w:ascii="Symbol" w:hAnsi="Symbol" w:hint="default"/>
      </w:rPr>
    </w:lvl>
    <w:lvl w:ilvl="7" w:tplc="5D84196A">
      <w:start w:val="1"/>
      <w:numFmt w:val="bullet"/>
      <w:lvlText w:val="o"/>
      <w:lvlJc w:val="left"/>
      <w:pPr>
        <w:ind w:left="5400" w:hanging="360"/>
      </w:pPr>
      <w:rPr>
        <w:rFonts w:ascii="Courier New" w:hAnsi="Courier New" w:hint="default"/>
      </w:rPr>
    </w:lvl>
    <w:lvl w:ilvl="8" w:tplc="7284C792">
      <w:start w:val="1"/>
      <w:numFmt w:val="bullet"/>
      <w:lvlText w:val=""/>
      <w:lvlJc w:val="left"/>
      <w:pPr>
        <w:ind w:left="6120" w:hanging="360"/>
      </w:pPr>
      <w:rPr>
        <w:rFonts w:ascii="Wingdings" w:hAnsi="Wingdings" w:hint="default"/>
      </w:rPr>
    </w:lvl>
  </w:abstractNum>
  <w:abstractNum w:abstractNumId="21" w15:restartNumberingAfterBreak="0">
    <w:nsid w:val="1B3F7919"/>
    <w:multiLevelType w:val="hybridMultilevel"/>
    <w:tmpl w:val="14A4371C"/>
    <w:lvl w:ilvl="0" w:tplc="B1EE9836">
      <w:start w:val="1"/>
      <w:numFmt w:val="bullet"/>
      <w:lvlText w:val=""/>
      <w:lvlJc w:val="left"/>
      <w:pPr>
        <w:tabs>
          <w:tab w:val="num" w:pos="720"/>
        </w:tabs>
        <w:ind w:left="720" w:hanging="360"/>
      </w:pPr>
      <w:rPr>
        <w:rFonts w:ascii="Symbol" w:hAnsi="Symbol" w:hint="default"/>
        <w:sz w:val="20"/>
      </w:rPr>
    </w:lvl>
    <w:lvl w:ilvl="1" w:tplc="D3CCE5AE">
      <w:start w:val="1"/>
      <w:numFmt w:val="bullet"/>
      <w:lvlText w:val=""/>
      <w:lvlJc w:val="left"/>
      <w:pPr>
        <w:tabs>
          <w:tab w:val="num" w:pos="1440"/>
        </w:tabs>
        <w:ind w:left="1440" w:hanging="360"/>
      </w:pPr>
      <w:rPr>
        <w:rFonts w:ascii="Symbol" w:hAnsi="Symbol" w:hint="default"/>
        <w:sz w:val="20"/>
      </w:rPr>
    </w:lvl>
    <w:lvl w:ilvl="2" w:tplc="D854B810">
      <w:start w:val="1"/>
      <w:numFmt w:val="bullet"/>
      <w:lvlText w:val=""/>
      <w:lvlJc w:val="left"/>
      <w:pPr>
        <w:tabs>
          <w:tab w:val="num" w:pos="2160"/>
        </w:tabs>
        <w:ind w:left="2160" w:hanging="360"/>
      </w:pPr>
      <w:rPr>
        <w:rFonts w:ascii="Symbol" w:hAnsi="Symbol" w:hint="default"/>
        <w:sz w:val="20"/>
      </w:rPr>
    </w:lvl>
    <w:lvl w:ilvl="3" w:tplc="C1AECC68">
      <w:start w:val="1"/>
      <w:numFmt w:val="bullet"/>
      <w:lvlText w:val=""/>
      <w:lvlJc w:val="left"/>
      <w:pPr>
        <w:tabs>
          <w:tab w:val="num" w:pos="2880"/>
        </w:tabs>
        <w:ind w:left="2880" w:hanging="360"/>
      </w:pPr>
      <w:rPr>
        <w:rFonts w:ascii="Symbol" w:hAnsi="Symbol" w:hint="default"/>
        <w:sz w:val="20"/>
      </w:rPr>
    </w:lvl>
    <w:lvl w:ilvl="4" w:tplc="6ECE4FAA">
      <w:start w:val="1"/>
      <w:numFmt w:val="bullet"/>
      <w:lvlText w:val=""/>
      <w:lvlJc w:val="left"/>
      <w:pPr>
        <w:tabs>
          <w:tab w:val="num" w:pos="3600"/>
        </w:tabs>
        <w:ind w:left="3600" w:hanging="360"/>
      </w:pPr>
      <w:rPr>
        <w:rFonts w:ascii="Symbol" w:hAnsi="Symbol" w:hint="default"/>
        <w:sz w:val="20"/>
      </w:rPr>
    </w:lvl>
    <w:lvl w:ilvl="5" w:tplc="A630F9FE">
      <w:start w:val="1"/>
      <w:numFmt w:val="bullet"/>
      <w:lvlText w:val=""/>
      <w:lvlJc w:val="left"/>
      <w:pPr>
        <w:tabs>
          <w:tab w:val="num" w:pos="4320"/>
        </w:tabs>
        <w:ind w:left="4320" w:hanging="360"/>
      </w:pPr>
      <w:rPr>
        <w:rFonts w:ascii="Symbol" w:hAnsi="Symbol" w:hint="default"/>
        <w:sz w:val="20"/>
      </w:rPr>
    </w:lvl>
    <w:lvl w:ilvl="6" w:tplc="509AB6DC">
      <w:start w:val="1"/>
      <w:numFmt w:val="bullet"/>
      <w:lvlText w:val=""/>
      <w:lvlJc w:val="left"/>
      <w:pPr>
        <w:tabs>
          <w:tab w:val="num" w:pos="5040"/>
        </w:tabs>
        <w:ind w:left="5040" w:hanging="360"/>
      </w:pPr>
      <w:rPr>
        <w:rFonts w:ascii="Symbol" w:hAnsi="Symbol" w:hint="default"/>
        <w:sz w:val="20"/>
      </w:rPr>
    </w:lvl>
    <w:lvl w:ilvl="7" w:tplc="C21059AA">
      <w:start w:val="1"/>
      <w:numFmt w:val="bullet"/>
      <w:lvlText w:val=""/>
      <w:lvlJc w:val="left"/>
      <w:pPr>
        <w:tabs>
          <w:tab w:val="num" w:pos="5760"/>
        </w:tabs>
        <w:ind w:left="5760" w:hanging="360"/>
      </w:pPr>
      <w:rPr>
        <w:rFonts w:ascii="Symbol" w:hAnsi="Symbol" w:hint="default"/>
        <w:sz w:val="20"/>
      </w:rPr>
    </w:lvl>
    <w:lvl w:ilvl="8" w:tplc="239694DE">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DD825B3"/>
    <w:multiLevelType w:val="hybridMultilevel"/>
    <w:tmpl w:val="F75E54E2"/>
    <w:lvl w:ilvl="0" w:tplc="E70A0A28">
      <w:start w:val="1"/>
      <w:numFmt w:val="bullet"/>
      <w:lvlText w:val="o"/>
      <w:lvlJc w:val="left"/>
      <w:pPr>
        <w:tabs>
          <w:tab w:val="num" w:pos="720"/>
        </w:tabs>
        <w:ind w:left="720" w:hanging="360"/>
      </w:pPr>
      <w:rPr>
        <w:rFonts w:ascii="Courier New" w:hAnsi="Courier New" w:hint="default"/>
        <w:sz w:val="20"/>
      </w:rPr>
    </w:lvl>
    <w:lvl w:ilvl="1" w:tplc="FAE239F0">
      <w:start w:val="1"/>
      <w:numFmt w:val="bullet"/>
      <w:lvlText w:val="o"/>
      <w:lvlJc w:val="left"/>
      <w:pPr>
        <w:tabs>
          <w:tab w:val="num" w:pos="1440"/>
        </w:tabs>
        <w:ind w:left="1440" w:hanging="360"/>
      </w:pPr>
      <w:rPr>
        <w:rFonts w:ascii="Courier New" w:hAnsi="Courier New" w:hint="default"/>
        <w:sz w:val="20"/>
      </w:rPr>
    </w:lvl>
    <w:lvl w:ilvl="2" w:tplc="378200FE">
      <w:start w:val="1"/>
      <w:numFmt w:val="bullet"/>
      <w:lvlText w:val="o"/>
      <w:lvlJc w:val="left"/>
      <w:pPr>
        <w:tabs>
          <w:tab w:val="num" w:pos="2160"/>
        </w:tabs>
        <w:ind w:left="2160" w:hanging="360"/>
      </w:pPr>
      <w:rPr>
        <w:rFonts w:ascii="Courier New" w:hAnsi="Courier New" w:hint="default"/>
        <w:sz w:val="20"/>
      </w:rPr>
    </w:lvl>
    <w:lvl w:ilvl="3" w:tplc="4A5064CA">
      <w:start w:val="1"/>
      <w:numFmt w:val="bullet"/>
      <w:lvlText w:val="o"/>
      <w:lvlJc w:val="left"/>
      <w:pPr>
        <w:tabs>
          <w:tab w:val="num" w:pos="2880"/>
        </w:tabs>
        <w:ind w:left="2880" w:hanging="360"/>
      </w:pPr>
      <w:rPr>
        <w:rFonts w:ascii="Courier New" w:hAnsi="Courier New" w:hint="default"/>
        <w:sz w:val="20"/>
      </w:rPr>
    </w:lvl>
    <w:lvl w:ilvl="4" w:tplc="293E729E">
      <w:start w:val="1"/>
      <w:numFmt w:val="bullet"/>
      <w:lvlText w:val="o"/>
      <w:lvlJc w:val="left"/>
      <w:pPr>
        <w:tabs>
          <w:tab w:val="num" w:pos="3600"/>
        </w:tabs>
        <w:ind w:left="3600" w:hanging="360"/>
      </w:pPr>
      <w:rPr>
        <w:rFonts w:ascii="Courier New" w:hAnsi="Courier New" w:hint="default"/>
        <w:sz w:val="20"/>
      </w:rPr>
    </w:lvl>
    <w:lvl w:ilvl="5" w:tplc="811ED00E">
      <w:start w:val="1"/>
      <w:numFmt w:val="bullet"/>
      <w:lvlText w:val="o"/>
      <w:lvlJc w:val="left"/>
      <w:pPr>
        <w:tabs>
          <w:tab w:val="num" w:pos="4320"/>
        </w:tabs>
        <w:ind w:left="4320" w:hanging="360"/>
      </w:pPr>
      <w:rPr>
        <w:rFonts w:ascii="Courier New" w:hAnsi="Courier New" w:hint="default"/>
        <w:sz w:val="20"/>
      </w:rPr>
    </w:lvl>
    <w:lvl w:ilvl="6" w:tplc="35C2ACD4">
      <w:start w:val="1"/>
      <w:numFmt w:val="bullet"/>
      <w:lvlText w:val="o"/>
      <w:lvlJc w:val="left"/>
      <w:pPr>
        <w:tabs>
          <w:tab w:val="num" w:pos="5040"/>
        </w:tabs>
        <w:ind w:left="5040" w:hanging="360"/>
      </w:pPr>
      <w:rPr>
        <w:rFonts w:ascii="Courier New" w:hAnsi="Courier New" w:hint="default"/>
        <w:sz w:val="20"/>
      </w:rPr>
    </w:lvl>
    <w:lvl w:ilvl="7" w:tplc="EF3A215A">
      <w:start w:val="1"/>
      <w:numFmt w:val="bullet"/>
      <w:lvlText w:val="o"/>
      <w:lvlJc w:val="left"/>
      <w:pPr>
        <w:tabs>
          <w:tab w:val="num" w:pos="5760"/>
        </w:tabs>
        <w:ind w:left="5760" w:hanging="360"/>
      </w:pPr>
      <w:rPr>
        <w:rFonts w:ascii="Courier New" w:hAnsi="Courier New" w:hint="default"/>
        <w:sz w:val="20"/>
      </w:rPr>
    </w:lvl>
    <w:lvl w:ilvl="8" w:tplc="0366B3D8">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1E1C459B"/>
    <w:multiLevelType w:val="hybridMultilevel"/>
    <w:tmpl w:val="2B56DAE4"/>
    <w:lvl w:ilvl="0" w:tplc="00BEB24A">
      <w:start w:val="1"/>
      <w:numFmt w:val="bullet"/>
      <w:lvlText w:val="o"/>
      <w:lvlJc w:val="left"/>
      <w:pPr>
        <w:tabs>
          <w:tab w:val="num" w:pos="720"/>
        </w:tabs>
        <w:ind w:left="720" w:hanging="360"/>
      </w:pPr>
      <w:rPr>
        <w:rFonts w:ascii="Courier New" w:hAnsi="Courier New" w:hint="default"/>
        <w:sz w:val="20"/>
      </w:rPr>
    </w:lvl>
    <w:lvl w:ilvl="1" w:tplc="3662DC92">
      <w:start w:val="1"/>
      <w:numFmt w:val="bullet"/>
      <w:lvlText w:val="o"/>
      <w:lvlJc w:val="left"/>
      <w:pPr>
        <w:tabs>
          <w:tab w:val="num" w:pos="1440"/>
        </w:tabs>
        <w:ind w:left="1440" w:hanging="360"/>
      </w:pPr>
      <w:rPr>
        <w:rFonts w:ascii="Courier New" w:hAnsi="Courier New" w:hint="default"/>
        <w:sz w:val="20"/>
      </w:rPr>
    </w:lvl>
    <w:lvl w:ilvl="2" w:tplc="908499AE">
      <w:start w:val="1"/>
      <w:numFmt w:val="bullet"/>
      <w:lvlText w:val="o"/>
      <w:lvlJc w:val="left"/>
      <w:pPr>
        <w:tabs>
          <w:tab w:val="num" w:pos="2160"/>
        </w:tabs>
        <w:ind w:left="2160" w:hanging="360"/>
      </w:pPr>
      <w:rPr>
        <w:rFonts w:ascii="Courier New" w:hAnsi="Courier New" w:hint="default"/>
        <w:sz w:val="20"/>
      </w:rPr>
    </w:lvl>
    <w:lvl w:ilvl="3" w:tplc="1220A3B4">
      <w:start w:val="1"/>
      <w:numFmt w:val="bullet"/>
      <w:lvlText w:val="o"/>
      <w:lvlJc w:val="left"/>
      <w:pPr>
        <w:tabs>
          <w:tab w:val="num" w:pos="2880"/>
        </w:tabs>
        <w:ind w:left="2880" w:hanging="360"/>
      </w:pPr>
      <w:rPr>
        <w:rFonts w:ascii="Courier New" w:hAnsi="Courier New" w:hint="default"/>
        <w:sz w:val="20"/>
      </w:rPr>
    </w:lvl>
    <w:lvl w:ilvl="4" w:tplc="D1B238FC">
      <w:start w:val="1"/>
      <w:numFmt w:val="bullet"/>
      <w:lvlText w:val="o"/>
      <w:lvlJc w:val="left"/>
      <w:pPr>
        <w:tabs>
          <w:tab w:val="num" w:pos="3600"/>
        </w:tabs>
        <w:ind w:left="3600" w:hanging="360"/>
      </w:pPr>
      <w:rPr>
        <w:rFonts w:ascii="Courier New" w:hAnsi="Courier New" w:hint="default"/>
        <w:sz w:val="20"/>
      </w:rPr>
    </w:lvl>
    <w:lvl w:ilvl="5" w:tplc="9F5E6834">
      <w:start w:val="1"/>
      <w:numFmt w:val="bullet"/>
      <w:lvlText w:val="o"/>
      <w:lvlJc w:val="left"/>
      <w:pPr>
        <w:tabs>
          <w:tab w:val="num" w:pos="4320"/>
        </w:tabs>
        <w:ind w:left="4320" w:hanging="360"/>
      </w:pPr>
      <w:rPr>
        <w:rFonts w:ascii="Courier New" w:hAnsi="Courier New" w:hint="default"/>
        <w:sz w:val="20"/>
      </w:rPr>
    </w:lvl>
    <w:lvl w:ilvl="6" w:tplc="186C3B82">
      <w:start w:val="1"/>
      <w:numFmt w:val="bullet"/>
      <w:lvlText w:val="o"/>
      <w:lvlJc w:val="left"/>
      <w:pPr>
        <w:tabs>
          <w:tab w:val="num" w:pos="5040"/>
        </w:tabs>
        <w:ind w:left="5040" w:hanging="360"/>
      </w:pPr>
      <w:rPr>
        <w:rFonts w:ascii="Courier New" w:hAnsi="Courier New" w:hint="default"/>
        <w:sz w:val="20"/>
      </w:rPr>
    </w:lvl>
    <w:lvl w:ilvl="7" w:tplc="75D633E4">
      <w:start w:val="1"/>
      <w:numFmt w:val="bullet"/>
      <w:lvlText w:val="o"/>
      <w:lvlJc w:val="left"/>
      <w:pPr>
        <w:tabs>
          <w:tab w:val="num" w:pos="5760"/>
        </w:tabs>
        <w:ind w:left="5760" w:hanging="360"/>
      </w:pPr>
      <w:rPr>
        <w:rFonts w:ascii="Courier New" w:hAnsi="Courier New" w:hint="default"/>
        <w:sz w:val="20"/>
      </w:rPr>
    </w:lvl>
    <w:lvl w:ilvl="8" w:tplc="FFC8571E">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1E1D017A"/>
    <w:multiLevelType w:val="hybridMultilevel"/>
    <w:tmpl w:val="ADC8535C"/>
    <w:lvl w:ilvl="0" w:tplc="47108AE2">
      <w:start w:val="1"/>
      <w:numFmt w:val="bullet"/>
      <w:lvlText w:val=""/>
      <w:lvlJc w:val="left"/>
      <w:pPr>
        <w:ind w:left="360" w:hanging="360"/>
      </w:pPr>
      <w:rPr>
        <w:rFonts w:ascii="Symbol" w:hAnsi="Symbol" w:hint="default"/>
      </w:rPr>
    </w:lvl>
    <w:lvl w:ilvl="1" w:tplc="ABD0FC24">
      <w:start w:val="1"/>
      <w:numFmt w:val="bullet"/>
      <w:lvlText w:val="o"/>
      <w:lvlJc w:val="left"/>
      <w:pPr>
        <w:ind w:left="1080" w:hanging="360"/>
      </w:pPr>
      <w:rPr>
        <w:rFonts w:ascii="Courier New" w:hAnsi="Courier New" w:hint="default"/>
      </w:rPr>
    </w:lvl>
    <w:lvl w:ilvl="2" w:tplc="BCE63442">
      <w:start w:val="1"/>
      <w:numFmt w:val="bullet"/>
      <w:lvlText w:val=""/>
      <w:lvlJc w:val="left"/>
      <w:pPr>
        <w:ind w:left="1800" w:hanging="360"/>
      </w:pPr>
      <w:rPr>
        <w:rFonts w:ascii="Wingdings" w:hAnsi="Wingdings" w:hint="default"/>
      </w:rPr>
    </w:lvl>
    <w:lvl w:ilvl="3" w:tplc="16AC3D3A">
      <w:start w:val="1"/>
      <w:numFmt w:val="bullet"/>
      <w:lvlText w:val=""/>
      <w:lvlJc w:val="left"/>
      <w:pPr>
        <w:ind w:left="2520" w:hanging="360"/>
      </w:pPr>
      <w:rPr>
        <w:rFonts w:ascii="Symbol" w:hAnsi="Symbol" w:hint="default"/>
      </w:rPr>
    </w:lvl>
    <w:lvl w:ilvl="4" w:tplc="4DF644B0">
      <w:start w:val="1"/>
      <w:numFmt w:val="bullet"/>
      <w:lvlText w:val="o"/>
      <w:lvlJc w:val="left"/>
      <w:pPr>
        <w:ind w:left="3240" w:hanging="360"/>
      </w:pPr>
      <w:rPr>
        <w:rFonts w:ascii="Courier New" w:hAnsi="Courier New" w:hint="default"/>
      </w:rPr>
    </w:lvl>
    <w:lvl w:ilvl="5" w:tplc="6310CF54">
      <w:start w:val="1"/>
      <w:numFmt w:val="bullet"/>
      <w:lvlText w:val=""/>
      <w:lvlJc w:val="left"/>
      <w:pPr>
        <w:ind w:left="3960" w:hanging="360"/>
      </w:pPr>
      <w:rPr>
        <w:rFonts w:ascii="Wingdings" w:hAnsi="Wingdings" w:hint="default"/>
      </w:rPr>
    </w:lvl>
    <w:lvl w:ilvl="6" w:tplc="73E6A49E">
      <w:start w:val="1"/>
      <w:numFmt w:val="bullet"/>
      <w:lvlText w:val=""/>
      <w:lvlJc w:val="left"/>
      <w:pPr>
        <w:ind w:left="4680" w:hanging="360"/>
      </w:pPr>
      <w:rPr>
        <w:rFonts w:ascii="Symbol" w:hAnsi="Symbol" w:hint="default"/>
      </w:rPr>
    </w:lvl>
    <w:lvl w:ilvl="7" w:tplc="D3249BA2">
      <w:start w:val="1"/>
      <w:numFmt w:val="bullet"/>
      <w:lvlText w:val="o"/>
      <w:lvlJc w:val="left"/>
      <w:pPr>
        <w:ind w:left="5400" w:hanging="360"/>
      </w:pPr>
      <w:rPr>
        <w:rFonts w:ascii="Courier New" w:hAnsi="Courier New" w:hint="default"/>
      </w:rPr>
    </w:lvl>
    <w:lvl w:ilvl="8" w:tplc="095C8496">
      <w:start w:val="1"/>
      <w:numFmt w:val="bullet"/>
      <w:lvlText w:val=""/>
      <w:lvlJc w:val="left"/>
      <w:pPr>
        <w:ind w:left="6120" w:hanging="360"/>
      </w:pPr>
      <w:rPr>
        <w:rFonts w:ascii="Wingdings" w:hAnsi="Wingdings" w:hint="default"/>
      </w:rPr>
    </w:lvl>
  </w:abstractNum>
  <w:abstractNum w:abstractNumId="25" w15:restartNumberingAfterBreak="0">
    <w:nsid w:val="1E3F04D0"/>
    <w:multiLevelType w:val="hybridMultilevel"/>
    <w:tmpl w:val="7908AC16"/>
    <w:lvl w:ilvl="0" w:tplc="6B2851F0">
      <w:start w:val="1"/>
      <w:numFmt w:val="bullet"/>
      <w:lvlText w:val="o"/>
      <w:lvlJc w:val="left"/>
      <w:pPr>
        <w:tabs>
          <w:tab w:val="num" w:pos="720"/>
        </w:tabs>
        <w:ind w:left="720" w:hanging="360"/>
      </w:pPr>
      <w:rPr>
        <w:rFonts w:ascii="Courier New" w:hAnsi="Courier New" w:hint="default"/>
        <w:sz w:val="20"/>
      </w:rPr>
    </w:lvl>
    <w:lvl w:ilvl="1" w:tplc="F5B2698C">
      <w:start w:val="1"/>
      <w:numFmt w:val="bullet"/>
      <w:lvlText w:val="o"/>
      <w:lvlJc w:val="left"/>
      <w:pPr>
        <w:tabs>
          <w:tab w:val="num" w:pos="1440"/>
        </w:tabs>
        <w:ind w:left="1440" w:hanging="360"/>
      </w:pPr>
      <w:rPr>
        <w:rFonts w:ascii="Courier New" w:hAnsi="Courier New" w:hint="default"/>
        <w:sz w:val="20"/>
      </w:rPr>
    </w:lvl>
    <w:lvl w:ilvl="2" w:tplc="A90CDE62">
      <w:start w:val="1"/>
      <w:numFmt w:val="bullet"/>
      <w:lvlText w:val="o"/>
      <w:lvlJc w:val="left"/>
      <w:pPr>
        <w:tabs>
          <w:tab w:val="num" w:pos="2160"/>
        </w:tabs>
        <w:ind w:left="2160" w:hanging="360"/>
      </w:pPr>
      <w:rPr>
        <w:rFonts w:ascii="Courier New" w:hAnsi="Courier New" w:hint="default"/>
        <w:sz w:val="20"/>
      </w:rPr>
    </w:lvl>
    <w:lvl w:ilvl="3" w:tplc="E9DC3460">
      <w:start w:val="1"/>
      <w:numFmt w:val="bullet"/>
      <w:lvlText w:val="o"/>
      <w:lvlJc w:val="left"/>
      <w:pPr>
        <w:tabs>
          <w:tab w:val="num" w:pos="2880"/>
        </w:tabs>
        <w:ind w:left="2880" w:hanging="360"/>
      </w:pPr>
      <w:rPr>
        <w:rFonts w:ascii="Courier New" w:hAnsi="Courier New" w:hint="default"/>
        <w:sz w:val="20"/>
      </w:rPr>
    </w:lvl>
    <w:lvl w:ilvl="4" w:tplc="B4CA3DD6">
      <w:start w:val="1"/>
      <w:numFmt w:val="bullet"/>
      <w:lvlText w:val="o"/>
      <w:lvlJc w:val="left"/>
      <w:pPr>
        <w:tabs>
          <w:tab w:val="num" w:pos="3600"/>
        </w:tabs>
        <w:ind w:left="3600" w:hanging="360"/>
      </w:pPr>
      <w:rPr>
        <w:rFonts w:ascii="Courier New" w:hAnsi="Courier New" w:hint="default"/>
        <w:sz w:val="20"/>
      </w:rPr>
    </w:lvl>
    <w:lvl w:ilvl="5" w:tplc="BC0004A6">
      <w:start w:val="1"/>
      <w:numFmt w:val="bullet"/>
      <w:lvlText w:val="o"/>
      <w:lvlJc w:val="left"/>
      <w:pPr>
        <w:tabs>
          <w:tab w:val="num" w:pos="4320"/>
        </w:tabs>
        <w:ind w:left="4320" w:hanging="360"/>
      </w:pPr>
      <w:rPr>
        <w:rFonts w:ascii="Courier New" w:hAnsi="Courier New" w:hint="default"/>
        <w:sz w:val="20"/>
      </w:rPr>
    </w:lvl>
    <w:lvl w:ilvl="6" w:tplc="A558A3CA">
      <w:start w:val="1"/>
      <w:numFmt w:val="bullet"/>
      <w:lvlText w:val="o"/>
      <w:lvlJc w:val="left"/>
      <w:pPr>
        <w:tabs>
          <w:tab w:val="num" w:pos="5040"/>
        </w:tabs>
        <w:ind w:left="5040" w:hanging="360"/>
      </w:pPr>
      <w:rPr>
        <w:rFonts w:ascii="Courier New" w:hAnsi="Courier New" w:hint="default"/>
        <w:sz w:val="20"/>
      </w:rPr>
    </w:lvl>
    <w:lvl w:ilvl="7" w:tplc="0B1A4586">
      <w:start w:val="1"/>
      <w:numFmt w:val="bullet"/>
      <w:lvlText w:val="o"/>
      <w:lvlJc w:val="left"/>
      <w:pPr>
        <w:tabs>
          <w:tab w:val="num" w:pos="5760"/>
        </w:tabs>
        <w:ind w:left="5760" w:hanging="360"/>
      </w:pPr>
      <w:rPr>
        <w:rFonts w:ascii="Courier New" w:hAnsi="Courier New" w:hint="default"/>
        <w:sz w:val="20"/>
      </w:rPr>
    </w:lvl>
    <w:lvl w:ilvl="8" w:tplc="8672429C">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20DB3A51"/>
    <w:multiLevelType w:val="hybridMultilevel"/>
    <w:tmpl w:val="E80A7BBC"/>
    <w:lvl w:ilvl="0" w:tplc="63A2CCFE">
      <w:start w:val="1"/>
      <w:numFmt w:val="decimal"/>
      <w:lvlText w:val="%1."/>
      <w:lvlJc w:val="left"/>
      <w:pPr>
        <w:tabs>
          <w:tab w:val="num" w:pos="720"/>
        </w:tabs>
        <w:ind w:left="720" w:hanging="360"/>
      </w:pPr>
    </w:lvl>
    <w:lvl w:ilvl="1" w:tplc="D7FC6EAC">
      <w:start w:val="1"/>
      <w:numFmt w:val="lowerLetter"/>
      <w:lvlText w:val="%2."/>
      <w:lvlJc w:val="left"/>
      <w:pPr>
        <w:ind w:left="1440" w:hanging="360"/>
      </w:pPr>
    </w:lvl>
    <w:lvl w:ilvl="2" w:tplc="3BCA0CD4">
      <w:start w:val="1"/>
      <w:numFmt w:val="decimal"/>
      <w:lvlText w:val="%3."/>
      <w:lvlJc w:val="left"/>
      <w:pPr>
        <w:tabs>
          <w:tab w:val="num" w:pos="2160"/>
        </w:tabs>
        <w:ind w:left="2160" w:hanging="360"/>
      </w:pPr>
    </w:lvl>
    <w:lvl w:ilvl="3" w:tplc="6B60DC36">
      <w:start w:val="1"/>
      <w:numFmt w:val="decimal"/>
      <w:lvlText w:val="%4."/>
      <w:lvlJc w:val="left"/>
      <w:pPr>
        <w:tabs>
          <w:tab w:val="num" w:pos="2880"/>
        </w:tabs>
        <w:ind w:left="2880" w:hanging="360"/>
      </w:pPr>
    </w:lvl>
    <w:lvl w:ilvl="4" w:tplc="B49ECA28">
      <w:start w:val="1"/>
      <w:numFmt w:val="decimal"/>
      <w:lvlText w:val="%5."/>
      <w:lvlJc w:val="left"/>
      <w:pPr>
        <w:tabs>
          <w:tab w:val="num" w:pos="3600"/>
        </w:tabs>
        <w:ind w:left="3600" w:hanging="360"/>
      </w:pPr>
    </w:lvl>
    <w:lvl w:ilvl="5" w:tplc="0CE628DC">
      <w:start w:val="1"/>
      <w:numFmt w:val="decimal"/>
      <w:lvlText w:val="%6."/>
      <w:lvlJc w:val="left"/>
      <w:pPr>
        <w:tabs>
          <w:tab w:val="num" w:pos="4320"/>
        </w:tabs>
        <w:ind w:left="4320" w:hanging="360"/>
      </w:pPr>
    </w:lvl>
    <w:lvl w:ilvl="6" w:tplc="D626F3C0">
      <w:start w:val="1"/>
      <w:numFmt w:val="decimal"/>
      <w:lvlText w:val="%7."/>
      <w:lvlJc w:val="left"/>
      <w:pPr>
        <w:tabs>
          <w:tab w:val="num" w:pos="5040"/>
        </w:tabs>
        <w:ind w:left="5040" w:hanging="360"/>
      </w:pPr>
    </w:lvl>
    <w:lvl w:ilvl="7" w:tplc="D7FA1020">
      <w:start w:val="1"/>
      <w:numFmt w:val="decimal"/>
      <w:lvlText w:val="%8."/>
      <w:lvlJc w:val="left"/>
      <w:pPr>
        <w:tabs>
          <w:tab w:val="num" w:pos="5760"/>
        </w:tabs>
        <w:ind w:left="5760" w:hanging="360"/>
      </w:pPr>
    </w:lvl>
    <w:lvl w:ilvl="8" w:tplc="E052370C">
      <w:start w:val="1"/>
      <w:numFmt w:val="decimal"/>
      <w:lvlText w:val="%9."/>
      <w:lvlJc w:val="left"/>
      <w:pPr>
        <w:tabs>
          <w:tab w:val="num" w:pos="6480"/>
        </w:tabs>
        <w:ind w:left="6480" w:hanging="360"/>
      </w:pPr>
    </w:lvl>
  </w:abstractNum>
  <w:abstractNum w:abstractNumId="27" w15:restartNumberingAfterBreak="0">
    <w:nsid w:val="25683F4D"/>
    <w:multiLevelType w:val="hybridMultilevel"/>
    <w:tmpl w:val="67746BCC"/>
    <w:lvl w:ilvl="0" w:tplc="D3560D0C">
      <w:start w:val="1"/>
      <w:numFmt w:val="bullet"/>
      <w:lvlText w:val=""/>
      <w:lvlJc w:val="left"/>
      <w:pPr>
        <w:ind w:left="720" w:hanging="360"/>
      </w:pPr>
      <w:rPr>
        <w:rFonts w:ascii="Symbol" w:hAnsi="Symbol" w:hint="default"/>
      </w:rPr>
    </w:lvl>
    <w:lvl w:ilvl="1" w:tplc="058E61CA">
      <w:start w:val="1"/>
      <w:numFmt w:val="bullet"/>
      <w:lvlText w:val="o"/>
      <w:lvlJc w:val="left"/>
      <w:pPr>
        <w:ind w:left="1440" w:hanging="360"/>
      </w:pPr>
      <w:rPr>
        <w:rFonts w:ascii="Courier New" w:hAnsi="Courier New" w:cs="Courier New" w:hint="default"/>
      </w:rPr>
    </w:lvl>
    <w:lvl w:ilvl="2" w:tplc="0C601E90">
      <w:start w:val="1"/>
      <w:numFmt w:val="bullet"/>
      <w:lvlText w:val=""/>
      <w:lvlJc w:val="left"/>
      <w:pPr>
        <w:ind w:left="2160" w:hanging="360"/>
      </w:pPr>
      <w:rPr>
        <w:rFonts w:ascii="Wingdings" w:hAnsi="Wingdings" w:hint="default"/>
      </w:rPr>
    </w:lvl>
    <w:lvl w:ilvl="3" w:tplc="FF620478">
      <w:start w:val="1"/>
      <w:numFmt w:val="bullet"/>
      <w:lvlText w:val=""/>
      <w:lvlJc w:val="left"/>
      <w:pPr>
        <w:ind w:left="2880" w:hanging="360"/>
      </w:pPr>
      <w:rPr>
        <w:rFonts w:ascii="Symbol" w:hAnsi="Symbol" w:hint="default"/>
      </w:rPr>
    </w:lvl>
    <w:lvl w:ilvl="4" w:tplc="C0028076">
      <w:start w:val="1"/>
      <w:numFmt w:val="bullet"/>
      <w:lvlText w:val="o"/>
      <w:lvlJc w:val="left"/>
      <w:pPr>
        <w:ind w:left="3600" w:hanging="360"/>
      </w:pPr>
      <w:rPr>
        <w:rFonts w:ascii="Courier New" w:hAnsi="Courier New" w:cs="Courier New" w:hint="default"/>
      </w:rPr>
    </w:lvl>
    <w:lvl w:ilvl="5" w:tplc="91029FD2">
      <w:start w:val="1"/>
      <w:numFmt w:val="bullet"/>
      <w:lvlText w:val=""/>
      <w:lvlJc w:val="left"/>
      <w:pPr>
        <w:ind w:left="4320" w:hanging="360"/>
      </w:pPr>
      <w:rPr>
        <w:rFonts w:ascii="Wingdings" w:hAnsi="Wingdings" w:hint="default"/>
      </w:rPr>
    </w:lvl>
    <w:lvl w:ilvl="6" w:tplc="E6FAC6E8">
      <w:start w:val="1"/>
      <w:numFmt w:val="bullet"/>
      <w:lvlText w:val=""/>
      <w:lvlJc w:val="left"/>
      <w:pPr>
        <w:ind w:left="5040" w:hanging="360"/>
      </w:pPr>
      <w:rPr>
        <w:rFonts w:ascii="Symbol" w:hAnsi="Symbol" w:hint="default"/>
      </w:rPr>
    </w:lvl>
    <w:lvl w:ilvl="7" w:tplc="3F52B164">
      <w:start w:val="1"/>
      <w:numFmt w:val="bullet"/>
      <w:lvlText w:val="o"/>
      <w:lvlJc w:val="left"/>
      <w:pPr>
        <w:ind w:left="5760" w:hanging="360"/>
      </w:pPr>
      <w:rPr>
        <w:rFonts w:ascii="Courier New" w:hAnsi="Courier New" w:cs="Courier New" w:hint="default"/>
      </w:rPr>
    </w:lvl>
    <w:lvl w:ilvl="8" w:tplc="DD189104">
      <w:start w:val="1"/>
      <w:numFmt w:val="bullet"/>
      <w:lvlText w:val=""/>
      <w:lvlJc w:val="left"/>
      <w:pPr>
        <w:ind w:left="6480" w:hanging="360"/>
      </w:pPr>
      <w:rPr>
        <w:rFonts w:ascii="Wingdings" w:hAnsi="Wingdings" w:hint="default"/>
      </w:rPr>
    </w:lvl>
  </w:abstractNum>
  <w:abstractNum w:abstractNumId="28" w15:restartNumberingAfterBreak="0">
    <w:nsid w:val="260A19CB"/>
    <w:multiLevelType w:val="hybridMultilevel"/>
    <w:tmpl w:val="59242B40"/>
    <w:lvl w:ilvl="0" w:tplc="C18233B6">
      <w:start w:val="1"/>
      <w:numFmt w:val="bullet"/>
      <w:lvlText w:val=""/>
      <w:lvlJc w:val="left"/>
      <w:pPr>
        <w:tabs>
          <w:tab w:val="num" w:pos="720"/>
        </w:tabs>
        <w:ind w:left="720" w:hanging="360"/>
      </w:pPr>
      <w:rPr>
        <w:rFonts w:ascii="Symbol" w:hAnsi="Symbol" w:hint="default"/>
        <w:sz w:val="20"/>
      </w:rPr>
    </w:lvl>
    <w:lvl w:ilvl="1" w:tplc="4EA48366">
      <w:start w:val="1"/>
      <w:numFmt w:val="bullet"/>
      <w:lvlText w:val=""/>
      <w:lvlJc w:val="left"/>
      <w:pPr>
        <w:tabs>
          <w:tab w:val="num" w:pos="1440"/>
        </w:tabs>
        <w:ind w:left="1440" w:hanging="360"/>
      </w:pPr>
      <w:rPr>
        <w:rFonts w:ascii="Symbol" w:hAnsi="Symbol" w:hint="default"/>
        <w:sz w:val="20"/>
      </w:rPr>
    </w:lvl>
    <w:lvl w:ilvl="2" w:tplc="7E8C4662">
      <w:start w:val="1"/>
      <w:numFmt w:val="bullet"/>
      <w:lvlText w:val=""/>
      <w:lvlJc w:val="left"/>
      <w:pPr>
        <w:tabs>
          <w:tab w:val="num" w:pos="2160"/>
        </w:tabs>
        <w:ind w:left="2160" w:hanging="360"/>
      </w:pPr>
      <w:rPr>
        <w:rFonts w:ascii="Symbol" w:hAnsi="Symbol" w:hint="default"/>
        <w:sz w:val="20"/>
      </w:rPr>
    </w:lvl>
    <w:lvl w:ilvl="3" w:tplc="7FF2FEC2">
      <w:start w:val="1"/>
      <w:numFmt w:val="bullet"/>
      <w:lvlText w:val=""/>
      <w:lvlJc w:val="left"/>
      <w:pPr>
        <w:tabs>
          <w:tab w:val="num" w:pos="2880"/>
        </w:tabs>
        <w:ind w:left="2880" w:hanging="360"/>
      </w:pPr>
      <w:rPr>
        <w:rFonts w:ascii="Symbol" w:hAnsi="Symbol" w:hint="default"/>
        <w:sz w:val="20"/>
      </w:rPr>
    </w:lvl>
    <w:lvl w:ilvl="4" w:tplc="F656D56A">
      <w:start w:val="1"/>
      <w:numFmt w:val="bullet"/>
      <w:lvlText w:val=""/>
      <w:lvlJc w:val="left"/>
      <w:pPr>
        <w:tabs>
          <w:tab w:val="num" w:pos="3600"/>
        </w:tabs>
        <w:ind w:left="3600" w:hanging="360"/>
      </w:pPr>
      <w:rPr>
        <w:rFonts w:ascii="Symbol" w:hAnsi="Symbol" w:hint="default"/>
        <w:sz w:val="20"/>
      </w:rPr>
    </w:lvl>
    <w:lvl w:ilvl="5" w:tplc="F0C0B00E">
      <w:start w:val="1"/>
      <w:numFmt w:val="bullet"/>
      <w:lvlText w:val=""/>
      <w:lvlJc w:val="left"/>
      <w:pPr>
        <w:tabs>
          <w:tab w:val="num" w:pos="4320"/>
        </w:tabs>
        <w:ind w:left="4320" w:hanging="360"/>
      </w:pPr>
      <w:rPr>
        <w:rFonts w:ascii="Symbol" w:hAnsi="Symbol" w:hint="default"/>
        <w:sz w:val="20"/>
      </w:rPr>
    </w:lvl>
    <w:lvl w:ilvl="6" w:tplc="9C0856C2">
      <w:start w:val="1"/>
      <w:numFmt w:val="bullet"/>
      <w:lvlText w:val=""/>
      <w:lvlJc w:val="left"/>
      <w:pPr>
        <w:tabs>
          <w:tab w:val="num" w:pos="5040"/>
        </w:tabs>
        <w:ind w:left="5040" w:hanging="360"/>
      </w:pPr>
      <w:rPr>
        <w:rFonts w:ascii="Symbol" w:hAnsi="Symbol" w:hint="default"/>
        <w:sz w:val="20"/>
      </w:rPr>
    </w:lvl>
    <w:lvl w:ilvl="7" w:tplc="CC08E0F8">
      <w:start w:val="1"/>
      <w:numFmt w:val="bullet"/>
      <w:lvlText w:val=""/>
      <w:lvlJc w:val="left"/>
      <w:pPr>
        <w:tabs>
          <w:tab w:val="num" w:pos="5760"/>
        </w:tabs>
        <w:ind w:left="5760" w:hanging="360"/>
      </w:pPr>
      <w:rPr>
        <w:rFonts w:ascii="Symbol" w:hAnsi="Symbol" w:hint="default"/>
        <w:sz w:val="20"/>
      </w:rPr>
    </w:lvl>
    <w:lvl w:ilvl="8" w:tplc="42483D0C">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63E55D7"/>
    <w:multiLevelType w:val="hybridMultilevel"/>
    <w:tmpl w:val="E7A42CF0"/>
    <w:lvl w:ilvl="0" w:tplc="507C0064">
      <w:start w:val="1"/>
      <w:numFmt w:val="bullet"/>
      <w:lvlText w:val=""/>
      <w:lvlJc w:val="left"/>
      <w:pPr>
        <w:tabs>
          <w:tab w:val="num" w:pos="720"/>
        </w:tabs>
        <w:ind w:left="720" w:hanging="360"/>
      </w:pPr>
      <w:rPr>
        <w:rFonts w:ascii="Wingdings" w:hAnsi="Wingdings" w:hint="default"/>
        <w:sz w:val="20"/>
      </w:rPr>
    </w:lvl>
    <w:lvl w:ilvl="1" w:tplc="7BCE252C">
      <w:start w:val="1"/>
      <w:numFmt w:val="bullet"/>
      <w:lvlText w:val=""/>
      <w:lvlJc w:val="left"/>
      <w:pPr>
        <w:tabs>
          <w:tab w:val="num" w:pos="1440"/>
        </w:tabs>
        <w:ind w:left="1440" w:hanging="360"/>
      </w:pPr>
      <w:rPr>
        <w:rFonts w:ascii="Wingdings" w:hAnsi="Wingdings" w:hint="default"/>
        <w:sz w:val="20"/>
      </w:rPr>
    </w:lvl>
    <w:lvl w:ilvl="2" w:tplc="9594C6E2">
      <w:start w:val="1"/>
      <w:numFmt w:val="bullet"/>
      <w:lvlText w:val=""/>
      <w:lvlJc w:val="left"/>
      <w:pPr>
        <w:tabs>
          <w:tab w:val="num" w:pos="2160"/>
        </w:tabs>
        <w:ind w:left="2160" w:hanging="360"/>
      </w:pPr>
      <w:rPr>
        <w:rFonts w:ascii="Wingdings" w:hAnsi="Wingdings" w:hint="default"/>
        <w:sz w:val="20"/>
      </w:rPr>
    </w:lvl>
    <w:lvl w:ilvl="3" w:tplc="7F86A7F2">
      <w:start w:val="1"/>
      <w:numFmt w:val="bullet"/>
      <w:lvlText w:val=""/>
      <w:lvlJc w:val="left"/>
      <w:pPr>
        <w:tabs>
          <w:tab w:val="num" w:pos="2880"/>
        </w:tabs>
        <w:ind w:left="2880" w:hanging="360"/>
      </w:pPr>
      <w:rPr>
        <w:rFonts w:ascii="Wingdings" w:hAnsi="Wingdings" w:hint="default"/>
        <w:sz w:val="20"/>
      </w:rPr>
    </w:lvl>
    <w:lvl w:ilvl="4" w:tplc="8D9E4A80">
      <w:start w:val="1"/>
      <w:numFmt w:val="bullet"/>
      <w:lvlText w:val=""/>
      <w:lvlJc w:val="left"/>
      <w:pPr>
        <w:tabs>
          <w:tab w:val="num" w:pos="3600"/>
        </w:tabs>
        <w:ind w:left="3600" w:hanging="360"/>
      </w:pPr>
      <w:rPr>
        <w:rFonts w:ascii="Wingdings" w:hAnsi="Wingdings" w:hint="default"/>
        <w:sz w:val="20"/>
      </w:rPr>
    </w:lvl>
    <w:lvl w:ilvl="5" w:tplc="7E5AB7F4">
      <w:start w:val="1"/>
      <w:numFmt w:val="bullet"/>
      <w:lvlText w:val=""/>
      <w:lvlJc w:val="left"/>
      <w:pPr>
        <w:tabs>
          <w:tab w:val="num" w:pos="4320"/>
        </w:tabs>
        <w:ind w:left="4320" w:hanging="360"/>
      </w:pPr>
      <w:rPr>
        <w:rFonts w:ascii="Wingdings" w:hAnsi="Wingdings" w:hint="default"/>
        <w:sz w:val="20"/>
      </w:rPr>
    </w:lvl>
    <w:lvl w:ilvl="6" w:tplc="7A78E4C8">
      <w:start w:val="1"/>
      <w:numFmt w:val="bullet"/>
      <w:lvlText w:val=""/>
      <w:lvlJc w:val="left"/>
      <w:pPr>
        <w:tabs>
          <w:tab w:val="num" w:pos="5040"/>
        </w:tabs>
        <w:ind w:left="5040" w:hanging="360"/>
      </w:pPr>
      <w:rPr>
        <w:rFonts w:ascii="Wingdings" w:hAnsi="Wingdings" w:hint="default"/>
        <w:sz w:val="20"/>
      </w:rPr>
    </w:lvl>
    <w:lvl w:ilvl="7" w:tplc="4DB20A6E">
      <w:start w:val="1"/>
      <w:numFmt w:val="bullet"/>
      <w:lvlText w:val=""/>
      <w:lvlJc w:val="left"/>
      <w:pPr>
        <w:tabs>
          <w:tab w:val="num" w:pos="5760"/>
        </w:tabs>
        <w:ind w:left="5760" w:hanging="360"/>
      </w:pPr>
      <w:rPr>
        <w:rFonts w:ascii="Wingdings" w:hAnsi="Wingdings" w:hint="default"/>
        <w:sz w:val="20"/>
      </w:rPr>
    </w:lvl>
    <w:lvl w:ilvl="8" w:tplc="7F82FBDE">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581532"/>
    <w:multiLevelType w:val="hybridMultilevel"/>
    <w:tmpl w:val="B758321A"/>
    <w:lvl w:ilvl="0" w:tplc="9D02C520">
      <w:start w:val="1"/>
      <w:numFmt w:val="bullet"/>
      <w:lvlText w:val=""/>
      <w:lvlJc w:val="left"/>
      <w:pPr>
        <w:tabs>
          <w:tab w:val="num" w:pos="720"/>
        </w:tabs>
        <w:ind w:left="720" w:hanging="360"/>
      </w:pPr>
      <w:rPr>
        <w:rFonts w:ascii="Symbol" w:hAnsi="Symbol" w:hint="default"/>
        <w:sz w:val="20"/>
      </w:rPr>
    </w:lvl>
    <w:lvl w:ilvl="1" w:tplc="E3C21CD0">
      <w:start w:val="1"/>
      <w:numFmt w:val="bullet"/>
      <w:lvlText w:val=""/>
      <w:lvlJc w:val="left"/>
      <w:pPr>
        <w:tabs>
          <w:tab w:val="num" w:pos="1440"/>
        </w:tabs>
        <w:ind w:left="1440" w:hanging="360"/>
      </w:pPr>
      <w:rPr>
        <w:rFonts w:ascii="Symbol" w:hAnsi="Symbol" w:hint="default"/>
        <w:sz w:val="20"/>
      </w:rPr>
    </w:lvl>
    <w:lvl w:ilvl="2" w:tplc="B3683B50">
      <w:start w:val="1"/>
      <w:numFmt w:val="bullet"/>
      <w:lvlText w:val=""/>
      <w:lvlJc w:val="left"/>
      <w:pPr>
        <w:tabs>
          <w:tab w:val="num" w:pos="2160"/>
        </w:tabs>
        <w:ind w:left="2160" w:hanging="360"/>
      </w:pPr>
      <w:rPr>
        <w:rFonts w:ascii="Symbol" w:hAnsi="Symbol" w:hint="default"/>
        <w:sz w:val="20"/>
      </w:rPr>
    </w:lvl>
    <w:lvl w:ilvl="3" w:tplc="C700F674">
      <w:start w:val="1"/>
      <w:numFmt w:val="bullet"/>
      <w:lvlText w:val=""/>
      <w:lvlJc w:val="left"/>
      <w:pPr>
        <w:tabs>
          <w:tab w:val="num" w:pos="2880"/>
        </w:tabs>
        <w:ind w:left="2880" w:hanging="360"/>
      </w:pPr>
      <w:rPr>
        <w:rFonts w:ascii="Symbol" w:hAnsi="Symbol" w:hint="default"/>
        <w:sz w:val="20"/>
      </w:rPr>
    </w:lvl>
    <w:lvl w:ilvl="4" w:tplc="4EDA4FC2">
      <w:start w:val="1"/>
      <w:numFmt w:val="bullet"/>
      <w:lvlText w:val=""/>
      <w:lvlJc w:val="left"/>
      <w:pPr>
        <w:tabs>
          <w:tab w:val="num" w:pos="3600"/>
        </w:tabs>
        <w:ind w:left="3600" w:hanging="360"/>
      </w:pPr>
      <w:rPr>
        <w:rFonts w:ascii="Symbol" w:hAnsi="Symbol" w:hint="default"/>
        <w:sz w:val="20"/>
      </w:rPr>
    </w:lvl>
    <w:lvl w:ilvl="5" w:tplc="3ACABB78">
      <w:start w:val="1"/>
      <w:numFmt w:val="bullet"/>
      <w:lvlText w:val=""/>
      <w:lvlJc w:val="left"/>
      <w:pPr>
        <w:tabs>
          <w:tab w:val="num" w:pos="4320"/>
        </w:tabs>
        <w:ind w:left="4320" w:hanging="360"/>
      </w:pPr>
      <w:rPr>
        <w:rFonts w:ascii="Symbol" w:hAnsi="Symbol" w:hint="default"/>
        <w:sz w:val="20"/>
      </w:rPr>
    </w:lvl>
    <w:lvl w:ilvl="6" w:tplc="A1360548">
      <w:start w:val="1"/>
      <w:numFmt w:val="bullet"/>
      <w:lvlText w:val=""/>
      <w:lvlJc w:val="left"/>
      <w:pPr>
        <w:tabs>
          <w:tab w:val="num" w:pos="5040"/>
        </w:tabs>
        <w:ind w:left="5040" w:hanging="360"/>
      </w:pPr>
      <w:rPr>
        <w:rFonts w:ascii="Symbol" w:hAnsi="Symbol" w:hint="default"/>
        <w:sz w:val="20"/>
      </w:rPr>
    </w:lvl>
    <w:lvl w:ilvl="7" w:tplc="FB4077A6">
      <w:start w:val="1"/>
      <w:numFmt w:val="bullet"/>
      <w:lvlText w:val=""/>
      <w:lvlJc w:val="left"/>
      <w:pPr>
        <w:tabs>
          <w:tab w:val="num" w:pos="5760"/>
        </w:tabs>
        <w:ind w:left="5760" w:hanging="360"/>
      </w:pPr>
      <w:rPr>
        <w:rFonts w:ascii="Symbol" w:hAnsi="Symbol" w:hint="default"/>
        <w:sz w:val="20"/>
      </w:rPr>
    </w:lvl>
    <w:lvl w:ilvl="8" w:tplc="B07AED74">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C487A43"/>
    <w:multiLevelType w:val="hybridMultilevel"/>
    <w:tmpl w:val="6198A380"/>
    <w:lvl w:ilvl="0" w:tplc="E9D64EE2">
      <w:start w:val="1"/>
      <w:numFmt w:val="bullet"/>
      <w:lvlText w:val=""/>
      <w:lvlJc w:val="left"/>
      <w:pPr>
        <w:tabs>
          <w:tab w:val="num" w:pos="720"/>
        </w:tabs>
        <w:ind w:left="720" w:hanging="360"/>
      </w:pPr>
      <w:rPr>
        <w:rFonts w:ascii="Symbol" w:hAnsi="Symbol" w:hint="default"/>
        <w:sz w:val="20"/>
      </w:rPr>
    </w:lvl>
    <w:lvl w:ilvl="1" w:tplc="8A10EE54">
      <w:start w:val="1"/>
      <w:numFmt w:val="bullet"/>
      <w:lvlText w:val=""/>
      <w:lvlJc w:val="left"/>
      <w:pPr>
        <w:tabs>
          <w:tab w:val="num" w:pos="1440"/>
        </w:tabs>
        <w:ind w:left="1440" w:hanging="360"/>
      </w:pPr>
      <w:rPr>
        <w:rFonts w:ascii="Symbol" w:hAnsi="Symbol" w:hint="default"/>
        <w:sz w:val="20"/>
      </w:rPr>
    </w:lvl>
    <w:lvl w:ilvl="2" w:tplc="C2549CAE">
      <w:start w:val="1"/>
      <w:numFmt w:val="bullet"/>
      <w:lvlText w:val=""/>
      <w:lvlJc w:val="left"/>
      <w:pPr>
        <w:tabs>
          <w:tab w:val="num" w:pos="2160"/>
        </w:tabs>
        <w:ind w:left="2160" w:hanging="360"/>
      </w:pPr>
      <w:rPr>
        <w:rFonts w:ascii="Symbol" w:hAnsi="Symbol" w:hint="default"/>
        <w:sz w:val="20"/>
      </w:rPr>
    </w:lvl>
    <w:lvl w:ilvl="3" w:tplc="5B787A42">
      <w:start w:val="1"/>
      <w:numFmt w:val="bullet"/>
      <w:lvlText w:val=""/>
      <w:lvlJc w:val="left"/>
      <w:pPr>
        <w:tabs>
          <w:tab w:val="num" w:pos="2880"/>
        </w:tabs>
        <w:ind w:left="2880" w:hanging="360"/>
      </w:pPr>
      <w:rPr>
        <w:rFonts w:ascii="Symbol" w:hAnsi="Symbol" w:hint="default"/>
        <w:sz w:val="20"/>
      </w:rPr>
    </w:lvl>
    <w:lvl w:ilvl="4" w:tplc="AB9CF326">
      <w:start w:val="1"/>
      <w:numFmt w:val="bullet"/>
      <w:lvlText w:val=""/>
      <w:lvlJc w:val="left"/>
      <w:pPr>
        <w:tabs>
          <w:tab w:val="num" w:pos="3600"/>
        </w:tabs>
        <w:ind w:left="3600" w:hanging="360"/>
      </w:pPr>
      <w:rPr>
        <w:rFonts w:ascii="Symbol" w:hAnsi="Symbol" w:hint="default"/>
        <w:sz w:val="20"/>
      </w:rPr>
    </w:lvl>
    <w:lvl w:ilvl="5" w:tplc="BA004022">
      <w:start w:val="1"/>
      <w:numFmt w:val="bullet"/>
      <w:lvlText w:val=""/>
      <w:lvlJc w:val="left"/>
      <w:pPr>
        <w:tabs>
          <w:tab w:val="num" w:pos="4320"/>
        </w:tabs>
        <w:ind w:left="4320" w:hanging="360"/>
      </w:pPr>
      <w:rPr>
        <w:rFonts w:ascii="Symbol" w:hAnsi="Symbol" w:hint="default"/>
        <w:sz w:val="20"/>
      </w:rPr>
    </w:lvl>
    <w:lvl w:ilvl="6" w:tplc="AE7E8394">
      <w:start w:val="1"/>
      <w:numFmt w:val="bullet"/>
      <w:lvlText w:val=""/>
      <w:lvlJc w:val="left"/>
      <w:pPr>
        <w:tabs>
          <w:tab w:val="num" w:pos="5040"/>
        </w:tabs>
        <w:ind w:left="5040" w:hanging="360"/>
      </w:pPr>
      <w:rPr>
        <w:rFonts w:ascii="Symbol" w:hAnsi="Symbol" w:hint="default"/>
        <w:sz w:val="20"/>
      </w:rPr>
    </w:lvl>
    <w:lvl w:ilvl="7" w:tplc="32542670">
      <w:start w:val="1"/>
      <w:numFmt w:val="bullet"/>
      <w:lvlText w:val=""/>
      <w:lvlJc w:val="left"/>
      <w:pPr>
        <w:tabs>
          <w:tab w:val="num" w:pos="5760"/>
        </w:tabs>
        <w:ind w:left="5760" w:hanging="360"/>
      </w:pPr>
      <w:rPr>
        <w:rFonts w:ascii="Symbol" w:hAnsi="Symbol" w:hint="default"/>
        <w:sz w:val="20"/>
      </w:rPr>
    </w:lvl>
    <w:lvl w:ilvl="8" w:tplc="1EFAB52E">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DEB5178"/>
    <w:multiLevelType w:val="hybridMultilevel"/>
    <w:tmpl w:val="583426E2"/>
    <w:lvl w:ilvl="0" w:tplc="347030C4">
      <w:start w:val="1"/>
      <w:numFmt w:val="bullet"/>
      <w:lvlText w:val="o"/>
      <w:lvlJc w:val="left"/>
      <w:pPr>
        <w:tabs>
          <w:tab w:val="num" w:pos="720"/>
        </w:tabs>
        <w:ind w:left="720" w:hanging="360"/>
      </w:pPr>
      <w:rPr>
        <w:rFonts w:ascii="Courier New" w:hAnsi="Courier New" w:hint="default"/>
        <w:sz w:val="20"/>
      </w:rPr>
    </w:lvl>
    <w:lvl w:ilvl="1" w:tplc="2488BEC4">
      <w:start w:val="1"/>
      <w:numFmt w:val="bullet"/>
      <w:lvlText w:val="o"/>
      <w:lvlJc w:val="left"/>
      <w:pPr>
        <w:tabs>
          <w:tab w:val="num" w:pos="1440"/>
        </w:tabs>
        <w:ind w:left="1440" w:hanging="360"/>
      </w:pPr>
      <w:rPr>
        <w:rFonts w:ascii="Courier New" w:hAnsi="Courier New" w:hint="default"/>
        <w:sz w:val="20"/>
      </w:rPr>
    </w:lvl>
    <w:lvl w:ilvl="2" w:tplc="0E7AC99E">
      <w:start w:val="1"/>
      <w:numFmt w:val="bullet"/>
      <w:lvlText w:val="o"/>
      <w:lvlJc w:val="left"/>
      <w:pPr>
        <w:tabs>
          <w:tab w:val="num" w:pos="2160"/>
        </w:tabs>
        <w:ind w:left="2160" w:hanging="360"/>
      </w:pPr>
      <w:rPr>
        <w:rFonts w:ascii="Courier New" w:hAnsi="Courier New" w:hint="default"/>
        <w:sz w:val="20"/>
      </w:rPr>
    </w:lvl>
    <w:lvl w:ilvl="3" w:tplc="687A678C">
      <w:start w:val="1"/>
      <w:numFmt w:val="bullet"/>
      <w:lvlText w:val="o"/>
      <w:lvlJc w:val="left"/>
      <w:pPr>
        <w:tabs>
          <w:tab w:val="num" w:pos="2880"/>
        </w:tabs>
        <w:ind w:left="2880" w:hanging="360"/>
      </w:pPr>
      <w:rPr>
        <w:rFonts w:ascii="Courier New" w:hAnsi="Courier New" w:hint="default"/>
        <w:sz w:val="20"/>
      </w:rPr>
    </w:lvl>
    <w:lvl w:ilvl="4" w:tplc="E5DCD094">
      <w:start w:val="1"/>
      <w:numFmt w:val="bullet"/>
      <w:lvlText w:val="o"/>
      <w:lvlJc w:val="left"/>
      <w:pPr>
        <w:tabs>
          <w:tab w:val="num" w:pos="3600"/>
        </w:tabs>
        <w:ind w:left="3600" w:hanging="360"/>
      </w:pPr>
      <w:rPr>
        <w:rFonts w:ascii="Courier New" w:hAnsi="Courier New" w:hint="default"/>
        <w:sz w:val="20"/>
      </w:rPr>
    </w:lvl>
    <w:lvl w:ilvl="5" w:tplc="53460A7A">
      <w:start w:val="1"/>
      <w:numFmt w:val="bullet"/>
      <w:lvlText w:val="o"/>
      <w:lvlJc w:val="left"/>
      <w:pPr>
        <w:tabs>
          <w:tab w:val="num" w:pos="4320"/>
        </w:tabs>
        <w:ind w:left="4320" w:hanging="360"/>
      </w:pPr>
      <w:rPr>
        <w:rFonts w:ascii="Courier New" w:hAnsi="Courier New" w:hint="default"/>
        <w:sz w:val="20"/>
      </w:rPr>
    </w:lvl>
    <w:lvl w:ilvl="6" w:tplc="548CE570">
      <w:start w:val="1"/>
      <w:numFmt w:val="bullet"/>
      <w:lvlText w:val="o"/>
      <w:lvlJc w:val="left"/>
      <w:pPr>
        <w:tabs>
          <w:tab w:val="num" w:pos="5040"/>
        </w:tabs>
        <w:ind w:left="5040" w:hanging="360"/>
      </w:pPr>
      <w:rPr>
        <w:rFonts w:ascii="Courier New" w:hAnsi="Courier New" w:hint="default"/>
        <w:sz w:val="20"/>
      </w:rPr>
    </w:lvl>
    <w:lvl w:ilvl="7" w:tplc="9D9CD6BA">
      <w:start w:val="1"/>
      <w:numFmt w:val="bullet"/>
      <w:lvlText w:val="o"/>
      <w:lvlJc w:val="left"/>
      <w:pPr>
        <w:tabs>
          <w:tab w:val="num" w:pos="5760"/>
        </w:tabs>
        <w:ind w:left="5760" w:hanging="360"/>
      </w:pPr>
      <w:rPr>
        <w:rFonts w:ascii="Courier New" w:hAnsi="Courier New" w:hint="default"/>
        <w:sz w:val="20"/>
      </w:rPr>
    </w:lvl>
    <w:lvl w:ilvl="8" w:tplc="4B661F78">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30333F53"/>
    <w:multiLevelType w:val="hybridMultilevel"/>
    <w:tmpl w:val="36E65C26"/>
    <w:lvl w:ilvl="0" w:tplc="B6B61BCA">
      <w:start w:val="1"/>
      <w:numFmt w:val="none"/>
      <w:lvlText w:val="E."/>
      <w:lvlJc w:val="left"/>
      <w:pPr>
        <w:ind w:left="720" w:hanging="360"/>
      </w:pPr>
      <w:rPr>
        <w:rFonts w:hint="default"/>
      </w:rPr>
    </w:lvl>
    <w:lvl w:ilvl="1" w:tplc="99E8CE32">
      <w:start w:val="1"/>
      <w:numFmt w:val="lowerLetter"/>
      <w:lvlText w:val="%2."/>
      <w:lvlJc w:val="left"/>
      <w:pPr>
        <w:ind w:left="1440" w:hanging="360"/>
      </w:pPr>
    </w:lvl>
    <w:lvl w:ilvl="2" w:tplc="FBE89702">
      <w:start w:val="1"/>
      <w:numFmt w:val="lowerRoman"/>
      <w:lvlText w:val="%3."/>
      <w:lvlJc w:val="right"/>
      <w:pPr>
        <w:ind w:left="2160" w:hanging="180"/>
      </w:pPr>
    </w:lvl>
    <w:lvl w:ilvl="3" w:tplc="C300708A">
      <w:start w:val="1"/>
      <w:numFmt w:val="decimal"/>
      <w:lvlText w:val="%4."/>
      <w:lvlJc w:val="left"/>
      <w:pPr>
        <w:ind w:left="2880" w:hanging="360"/>
      </w:pPr>
    </w:lvl>
    <w:lvl w:ilvl="4" w:tplc="CCBCF158">
      <w:start w:val="1"/>
      <w:numFmt w:val="lowerLetter"/>
      <w:lvlText w:val="%5."/>
      <w:lvlJc w:val="left"/>
      <w:pPr>
        <w:ind w:left="3600" w:hanging="360"/>
      </w:pPr>
    </w:lvl>
    <w:lvl w:ilvl="5" w:tplc="5CDA9D02">
      <w:start w:val="1"/>
      <w:numFmt w:val="lowerRoman"/>
      <w:lvlText w:val="%6."/>
      <w:lvlJc w:val="right"/>
      <w:pPr>
        <w:ind w:left="4320" w:hanging="180"/>
      </w:pPr>
    </w:lvl>
    <w:lvl w:ilvl="6" w:tplc="F2E2482E">
      <w:start w:val="1"/>
      <w:numFmt w:val="decimal"/>
      <w:lvlText w:val="%7."/>
      <w:lvlJc w:val="left"/>
      <w:pPr>
        <w:ind w:left="5040" w:hanging="360"/>
      </w:pPr>
    </w:lvl>
    <w:lvl w:ilvl="7" w:tplc="8D2EB2FA">
      <w:start w:val="1"/>
      <w:numFmt w:val="lowerLetter"/>
      <w:lvlText w:val="%8."/>
      <w:lvlJc w:val="left"/>
      <w:pPr>
        <w:ind w:left="5760" w:hanging="360"/>
      </w:pPr>
    </w:lvl>
    <w:lvl w:ilvl="8" w:tplc="A188848C">
      <w:start w:val="1"/>
      <w:numFmt w:val="lowerRoman"/>
      <w:lvlText w:val="%9."/>
      <w:lvlJc w:val="right"/>
      <w:pPr>
        <w:ind w:left="6480" w:hanging="180"/>
      </w:pPr>
    </w:lvl>
  </w:abstractNum>
  <w:abstractNum w:abstractNumId="34" w15:restartNumberingAfterBreak="0">
    <w:nsid w:val="30A73A87"/>
    <w:multiLevelType w:val="hybridMultilevel"/>
    <w:tmpl w:val="1D90A1FA"/>
    <w:lvl w:ilvl="0" w:tplc="908E1FC8">
      <w:start w:val="1"/>
      <w:numFmt w:val="bullet"/>
      <w:lvlText w:val=""/>
      <w:lvlJc w:val="left"/>
      <w:pPr>
        <w:tabs>
          <w:tab w:val="num" w:pos="720"/>
        </w:tabs>
        <w:ind w:left="720" w:hanging="360"/>
      </w:pPr>
      <w:rPr>
        <w:rFonts w:ascii="Symbol" w:hAnsi="Symbol" w:hint="default"/>
        <w:sz w:val="20"/>
      </w:rPr>
    </w:lvl>
    <w:lvl w:ilvl="1" w:tplc="B4280A96">
      <w:start w:val="1"/>
      <w:numFmt w:val="bullet"/>
      <w:lvlText w:val=""/>
      <w:lvlJc w:val="left"/>
      <w:pPr>
        <w:tabs>
          <w:tab w:val="num" w:pos="1440"/>
        </w:tabs>
        <w:ind w:left="1440" w:hanging="360"/>
      </w:pPr>
      <w:rPr>
        <w:rFonts w:ascii="Symbol" w:hAnsi="Symbol" w:hint="default"/>
        <w:sz w:val="20"/>
      </w:rPr>
    </w:lvl>
    <w:lvl w:ilvl="2" w:tplc="5798E59E">
      <w:start w:val="1"/>
      <w:numFmt w:val="bullet"/>
      <w:lvlText w:val=""/>
      <w:lvlJc w:val="left"/>
      <w:pPr>
        <w:tabs>
          <w:tab w:val="num" w:pos="2160"/>
        </w:tabs>
        <w:ind w:left="2160" w:hanging="360"/>
      </w:pPr>
      <w:rPr>
        <w:rFonts w:ascii="Symbol" w:hAnsi="Symbol" w:hint="default"/>
        <w:sz w:val="20"/>
      </w:rPr>
    </w:lvl>
    <w:lvl w:ilvl="3" w:tplc="73644E3E">
      <w:start w:val="1"/>
      <w:numFmt w:val="bullet"/>
      <w:lvlText w:val=""/>
      <w:lvlJc w:val="left"/>
      <w:pPr>
        <w:tabs>
          <w:tab w:val="num" w:pos="2880"/>
        </w:tabs>
        <w:ind w:left="2880" w:hanging="360"/>
      </w:pPr>
      <w:rPr>
        <w:rFonts w:ascii="Symbol" w:hAnsi="Symbol" w:hint="default"/>
        <w:sz w:val="20"/>
      </w:rPr>
    </w:lvl>
    <w:lvl w:ilvl="4" w:tplc="FE360BF2">
      <w:start w:val="1"/>
      <w:numFmt w:val="bullet"/>
      <w:lvlText w:val=""/>
      <w:lvlJc w:val="left"/>
      <w:pPr>
        <w:tabs>
          <w:tab w:val="num" w:pos="3600"/>
        </w:tabs>
        <w:ind w:left="3600" w:hanging="360"/>
      </w:pPr>
      <w:rPr>
        <w:rFonts w:ascii="Symbol" w:hAnsi="Symbol" w:hint="default"/>
        <w:sz w:val="20"/>
      </w:rPr>
    </w:lvl>
    <w:lvl w:ilvl="5" w:tplc="85AC9942">
      <w:start w:val="1"/>
      <w:numFmt w:val="bullet"/>
      <w:lvlText w:val=""/>
      <w:lvlJc w:val="left"/>
      <w:pPr>
        <w:tabs>
          <w:tab w:val="num" w:pos="4320"/>
        </w:tabs>
        <w:ind w:left="4320" w:hanging="360"/>
      </w:pPr>
      <w:rPr>
        <w:rFonts w:ascii="Symbol" w:hAnsi="Symbol" w:hint="default"/>
        <w:sz w:val="20"/>
      </w:rPr>
    </w:lvl>
    <w:lvl w:ilvl="6" w:tplc="12AA60C0">
      <w:start w:val="1"/>
      <w:numFmt w:val="bullet"/>
      <w:lvlText w:val=""/>
      <w:lvlJc w:val="left"/>
      <w:pPr>
        <w:tabs>
          <w:tab w:val="num" w:pos="5040"/>
        </w:tabs>
        <w:ind w:left="5040" w:hanging="360"/>
      </w:pPr>
      <w:rPr>
        <w:rFonts w:ascii="Symbol" w:hAnsi="Symbol" w:hint="default"/>
        <w:sz w:val="20"/>
      </w:rPr>
    </w:lvl>
    <w:lvl w:ilvl="7" w:tplc="1386437C">
      <w:start w:val="1"/>
      <w:numFmt w:val="bullet"/>
      <w:lvlText w:val=""/>
      <w:lvlJc w:val="left"/>
      <w:pPr>
        <w:tabs>
          <w:tab w:val="num" w:pos="5760"/>
        </w:tabs>
        <w:ind w:left="5760" w:hanging="360"/>
      </w:pPr>
      <w:rPr>
        <w:rFonts w:ascii="Symbol" w:hAnsi="Symbol" w:hint="default"/>
        <w:sz w:val="20"/>
      </w:rPr>
    </w:lvl>
    <w:lvl w:ilvl="8" w:tplc="5D5E52A4">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1F40DC7"/>
    <w:multiLevelType w:val="hybridMultilevel"/>
    <w:tmpl w:val="85741C1E"/>
    <w:lvl w:ilvl="0" w:tplc="F50C7506">
      <w:start w:val="1"/>
      <w:numFmt w:val="upperRoman"/>
      <w:lvlText w:val="%1."/>
      <w:lvlJc w:val="right"/>
      <w:pPr>
        <w:ind w:left="1429" w:hanging="360"/>
      </w:pPr>
    </w:lvl>
    <w:lvl w:ilvl="1" w:tplc="D90E6D1C">
      <w:start w:val="1"/>
      <w:numFmt w:val="lowerLetter"/>
      <w:lvlText w:val="%2."/>
      <w:lvlJc w:val="left"/>
      <w:pPr>
        <w:ind w:left="2149" w:hanging="360"/>
      </w:pPr>
    </w:lvl>
    <w:lvl w:ilvl="2" w:tplc="31C6F868">
      <w:start w:val="1"/>
      <w:numFmt w:val="lowerRoman"/>
      <w:lvlText w:val="%3."/>
      <w:lvlJc w:val="right"/>
      <w:pPr>
        <w:ind w:left="2869" w:hanging="180"/>
      </w:pPr>
    </w:lvl>
    <w:lvl w:ilvl="3" w:tplc="2F509256">
      <w:start w:val="1"/>
      <w:numFmt w:val="decimal"/>
      <w:lvlText w:val="%4."/>
      <w:lvlJc w:val="left"/>
      <w:pPr>
        <w:ind w:left="3589" w:hanging="360"/>
      </w:pPr>
    </w:lvl>
    <w:lvl w:ilvl="4" w:tplc="7CB25A0C">
      <w:start w:val="1"/>
      <w:numFmt w:val="lowerLetter"/>
      <w:lvlText w:val="%5."/>
      <w:lvlJc w:val="left"/>
      <w:pPr>
        <w:ind w:left="4309" w:hanging="360"/>
      </w:pPr>
    </w:lvl>
    <w:lvl w:ilvl="5" w:tplc="F6E4453C">
      <w:start w:val="1"/>
      <w:numFmt w:val="lowerRoman"/>
      <w:lvlText w:val="%6."/>
      <w:lvlJc w:val="right"/>
      <w:pPr>
        <w:ind w:left="5029" w:hanging="180"/>
      </w:pPr>
    </w:lvl>
    <w:lvl w:ilvl="6" w:tplc="97A0518C">
      <w:start w:val="1"/>
      <w:numFmt w:val="decimal"/>
      <w:lvlText w:val="%7."/>
      <w:lvlJc w:val="left"/>
      <w:pPr>
        <w:ind w:left="5749" w:hanging="360"/>
      </w:pPr>
    </w:lvl>
    <w:lvl w:ilvl="7" w:tplc="D4EC1018">
      <w:start w:val="1"/>
      <w:numFmt w:val="lowerLetter"/>
      <w:lvlText w:val="%8."/>
      <w:lvlJc w:val="left"/>
      <w:pPr>
        <w:ind w:left="6469" w:hanging="360"/>
      </w:pPr>
    </w:lvl>
    <w:lvl w:ilvl="8" w:tplc="C7849BA2">
      <w:start w:val="1"/>
      <w:numFmt w:val="lowerRoman"/>
      <w:lvlText w:val="%9."/>
      <w:lvlJc w:val="right"/>
      <w:pPr>
        <w:ind w:left="7189" w:hanging="180"/>
      </w:pPr>
    </w:lvl>
  </w:abstractNum>
  <w:abstractNum w:abstractNumId="36" w15:restartNumberingAfterBreak="0">
    <w:nsid w:val="3228764A"/>
    <w:multiLevelType w:val="hybridMultilevel"/>
    <w:tmpl w:val="797AB2D8"/>
    <w:lvl w:ilvl="0" w:tplc="B32E8A1E">
      <w:start w:val="1"/>
      <w:numFmt w:val="bullet"/>
      <w:lvlText w:val=""/>
      <w:lvlJc w:val="left"/>
      <w:pPr>
        <w:tabs>
          <w:tab w:val="num" w:pos="720"/>
        </w:tabs>
        <w:ind w:left="720" w:hanging="360"/>
      </w:pPr>
      <w:rPr>
        <w:rFonts w:ascii="Symbol" w:hAnsi="Symbol" w:hint="default"/>
        <w:sz w:val="20"/>
      </w:rPr>
    </w:lvl>
    <w:lvl w:ilvl="1" w:tplc="0B9482D2">
      <w:start w:val="1"/>
      <w:numFmt w:val="bullet"/>
      <w:lvlText w:val=""/>
      <w:lvlJc w:val="left"/>
      <w:pPr>
        <w:tabs>
          <w:tab w:val="num" w:pos="1440"/>
        </w:tabs>
        <w:ind w:left="1440" w:hanging="360"/>
      </w:pPr>
      <w:rPr>
        <w:rFonts w:ascii="Symbol" w:hAnsi="Symbol" w:hint="default"/>
        <w:sz w:val="20"/>
      </w:rPr>
    </w:lvl>
    <w:lvl w:ilvl="2" w:tplc="4DB20320">
      <w:start w:val="1"/>
      <w:numFmt w:val="bullet"/>
      <w:lvlText w:val=""/>
      <w:lvlJc w:val="left"/>
      <w:pPr>
        <w:tabs>
          <w:tab w:val="num" w:pos="2160"/>
        </w:tabs>
        <w:ind w:left="2160" w:hanging="360"/>
      </w:pPr>
      <w:rPr>
        <w:rFonts w:ascii="Symbol" w:hAnsi="Symbol" w:hint="default"/>
        <w:sz w:val="20"/>
      </w:rPr>
    </w:lvl>
    <w:lvl w:ilvl="3" w:tplc="5B8EC9AE">
      <w:start w:val="1"/>
      <w:numFmt w:val="bullet"/>
      <w:lvlText w:val=""/>
      <w:lvlJc w:val="left"/>
      <w:pPr>
        <w:tabs>
          <w:tab w:val="num" w:pos="2880"/>
        </w:tabs>
        <w:ind w:left="2880" w:hanging="360"/>
      </w:pPr>
      <w:rPr>
        <w:rFonts w:ascii="Symbol" w:hAnsi="Symbol" w:hint="default"/>
        <w:sz w:val="20"/>
      </w:rPr>
    </w:lvl>
    <w:lvl w:ilvl="4" w:tplc="9754015C">
      <w:start w:val="1"/>
      <w:numFmt w:val="bullet"/>
      <w:lvlText w:val=""/>
      <w:lvlJc w:val="left"/>
      <w:pPr>
        <w:tabs>
          <w:tab w:val="num" w:pos="3600"/>
        </w:tabs>
        <w:ind w:left="3600" w:hanging="360"/>
      </w:pPr>
      <w:rPr>
        <w:rFonts w:ascii="Symbol" w:hAnsi="Symbol" w:hint="default"/>
        <w:sz w:val="20"/>
      </w:rPr>
    </w:lvl>
    <w:lvl w:ilvl="5" w:tplc="799CCB16">
      <w:start w:val="1"/>
      <w:numFmt w:val="bullet"/>
      <w:lvlText w:val=""/>
      <w:lvlJc w:val="left"/>
      <w:pPr>
        <w:tabs>
          <w:tab w:val="num" w:pos="4320"/>
        </w:tabs>
        <w:ind w:left="4320" w:hanging="360"/>
      </w:pPr>
      <w:rPr>
        <w:rFonts w:ascii="Symbol" w:hAnsi="Symbol" w:hint="default"/>
        <w:sz w:val="20"/>
      </w:rPr>
    </w:lvl>
    <w:lvl w:ilvl="6" w:tplc="7F149F1C">
      <w:start w:val="1"/>
      <w:numFmt w:val="bullet"/>
      <w:lvlText w:val=""/>
      <w:lvlJc w:val="left"/>
      <w:pPr>
        <w:tabs>
          <w:tab w:val="num" w:pos="5040"/>
        </w:tabs>
        <w:ind w:left="5040" w:hanging="360"/>
      </w:pPr>
      <w:rPr>
        <w:rFonts w:ascii="Symbol" w:hAnsi="Symbol" w:hint="default"/>
        <w:sz w:val="20"/>
      </w:rPr>
    </w:lvl>
    <w:lvl w:ilvl="7" w:tplc="7FA0A5E6">
      <w:start w:val="1"/>
      <w:numFmt w:val="bullet"/>
      <w:lvlText w:val=""/>
      <w:lvlJc w:val="left"/>
      <w:pPr>
        <w:tabs>
          <w:tab w:val="num" w:pos="5760"/>
        </w:tabs>
        <w:ind w:left="5760" w:hanging="360"/>
      </w:pPr>
      <w:rPr>
        <w:rFonts w:ascii="Symbol" w:hAnsi="Symbol" w:hint="default"/>
        <w:sz w:val="20"/>
      </w:rPr>
    </w:lvl>
    <w:lvl w:ilvl="8" w:tplc="EFB6B37C">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3783514"/>
    <w:multiLevelType w:val="hybridMultilevel"/>
    <w:tmpl w:val="DE3E7B14"/>
    <w:lvl w:ilvl="0" w:tplc="1784988E">
      <w:start w:val="1"/>
      <w:numFmt w:val="bullet"/>
      <w:lvlText w:val=""/>
      <w:lvlJc w:val="left"/>
      <w:pPr>
        <w:tabs>
          <w:tab w:val="num" w:pos="720"/>
        </w:tabs>
        <w:ind w:left="720" w:hanging="360"/>
      </w:pPr>
      <w:rPr>
        <w:rFonts w:ascii="Symbol" w:hAnsi="Symbol" w:hint="default"/>
        <w:sz w:val="20"/>
      </w:rPr>
    </w:lvl>
    <w:lvl w:ilvl="1" w:tplc="2FE4C83A">
      <w:start w:val="1"/>
      <w:numFmt w:val="bullet"/>
      <w:lvlText w:val=""/>
      <w:lvlJc w:val="left"/>
      <w:pPr>
        <w:tabs>
          <w:tab w:val="num" w:pos="1440"/>
        </w:tabs>
        <w:ind w:left="1440" w:hanging="360"/>
      </w:pPr>
      <w:rPr>
        <w:rFonts w:ascii="Symbol" w:hAnsi="Symbol" w:hint="default"/>
        <w:sz w:val="20"/>
      </w:rPr>
    </w:lvl>
    <w:lvl w:ilvl="2" w:tplc="D7E04B06">
      <w:start w:val="1"/>
      <w:numFmt w:val="bullet"/>
      <w:lvlText w:val=""/>
      <w:lvlJc w:val="left"/>
      <w:pPr>
        <w:tabs>
          <w:tab w:val="num" w:pos="2160"/>
        </w:tabs>
        <w:ind w:left="2160" w:hanging="360"/>
      </w:pPr>
      <w:rPr>
        <w:rFonts w:ascii="Symbol" w:hAnsi="Symbol" w:hint="default"/>
        <w:sz w:val="20"/>
      </w:rPr>
    </w:lvl>
    <w:lvl w:ilvl="3" w:tplc="B3648526">
      <w:start w:val="1"/>
      <w:numFmt w:val="bullet"/>
      <w:lvlText w:val=""/>
      <w:lvlJc w:val="left"/>
      <w:pPr>
        <w:tabs>
          <w:tab w:val="num" w:pos="2880"/>
        </w:tabs>
        <w:ind w:left="2880" w:hanging="360"/>
      </w:pPr>
      <w:rPr>
        <w:rFonts w:ascii="Symbol" w:hAnsi="Symbol" w:hint="default"/>
        <w:sz w:val="20"/>
      </w:rPr>
    </w:lvl>
    <w:lvl w:ilvl="4" w:tplc="699052E2">
      <w:start w:val="1"/>
      <w:numFmt w:val="bullet"/>
      <w:lvlText w:val=""/>
      <w:lvlJc w:val="left"/>
      <w:pPr>
        <w:tabs>
          <w:tab w:val="num" w:pos="3600"/>
        </w:tabs>
        <w:ind w:left="3600" w:hanging="360"/>
      </w:pPr>
      <w:rPr>
        <w:rFonts w:ascii="Symbol" w:hAnsi="Symbol" w:hint="default"/>
        <w:sz w:val="20"/>
      </w:rPr>
    </w:lvl>
    <w:lvl w:ilvl="5" w:tplc="349CD4A8">
      <w:start w:val="1"/>
      <w:numFmt w:val="bullet"/>
      <w:lvlText w:val=""/>
      <w:lvlJc w:val="left"/>
      <w:pPr>
        <w:tabs>
          <w:tab w:val="num" w:pos="4320"/>
        </w:tabs>
        <w:ind w:left="4320" w:hanging="360"/>
      </w:pPr>
      <w:rPr>
        <w:rFonts w:ascii="Symbol" w:hAnsi="Symbol" w:hint="default"/>
        <w:sz w:val="20"/>
      </w:rPr>
    </w:lvl>
    <w:lvl w:ilvl="6" w:tplc="BA303666">
      <w:start w:val="1"/>
      <w:numFmt w:val="bullet"/>
      <w:lvlText w:val=""/>
      <w:lvlJc w:val="left"/>
      <w:pPr>
        <w:tabs>
          <w:tab w:val="num" w:pos="5040"/>
        </w:tabs>
        <w:ind w:left="5040" w:hanging="360"/>
      </w:pPr>
      <w:rPr>
        <w:rFonts w:ascii="Symbol" w:hAnsi="Symbol" w:hint="default"/>
        <w:sz w:val="20"/>
      </w:rPr>
    </w:lvl>
    <w:lvl w:ilvl="7" w:tplc="651428D4">
      <w:start w:val="1"/>
      <w:numFmt w:val="bullet"/>
      <w:lvlText w:val=""/>
      <w:lvlJc w:val="left"/>
      <w:pPr>
        <w:tabs>
          <w:tab w:val="num" w:pos="5760"/>
        </w:tabs>
        <w:ind w:left="5760" w:hanging="360"/>
      </w:pPr>
      <w:rPr>
        <w:rFonts w:ascii="Symbol" w:hAnsi="Symbol" w:hint="default"/>
        <w:sz w:val="20"/>
      </w:rPr>
    </w:lvl>
    <w:lvl w:ilvl="8" w:tplc="D7DE1F02">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3906BD9"/>
    <w:multiLevelType w:val="hybridMultilevel"/>
    <w:tmpl w:val="60F8743C"/>
    <w:lvl w:ilvl="0" w:tplc="7E8E9B04">
      <w:start w:val="1"/>
      <w:numFmt w:val="bullet"/>
      <w:lvlText w:val="-"/>
      <w:lvlJc w:val="left"/>
      <w:pPr>
        <w:ind w:left="720" w:hanging="360"/>
      </w:pPr>
      <w:rPr>
        <w:u w:val="none"/>
      </w:rPr>
    </w:lvl>
    <w:lvl w:ilvl="1" w:tplc="822A1724">
      <w:start w:val="1"/>
      <w:numFmt w:val="bullet"/>
      <w:lvlText w:val="-"/>
      <w:lvlJc w:val="left"/>
      <w:pPr>
        <w:ind w:left="1440" w:hanging="360"/>
      </w:pPr>
      <w:rPr>
        <w:u w:val="none"/>
      </w:rPr>
    </w:lvl>
    <w:lvl w:ilvl="2" w:tplc="2E6689F0">
      <w:start w:val="1"/>
      <w:numFmt w:val="bullet"/>
      <w:lvlText w:val="-"/>
      <w:lvlJc w:val="left"/>
      <w:pPr>
        <w:ind w:left="2160" w:hanging="360"/>
      </w:pPr>
      <w:rPr>
        <w:u w:val="none"/>
      </w:rPr>
    </w:lvl>
    <w:lvl w:ilvl="3" w:tplc="3112C4EE">
      <w:start w:val="1"/>
      <w:numFmt w:val="bullet"/>
      <w:lvlText w:val="-"/>
      <w:lvlJc w:val="left"/>
      <w:pPr>
        <w:ind w:left="2880" w:hanging="360"/>
      </w:pPr>
      <w:rPr>
        <w:u w:val="none"/>
      </w:rPr>
    </w:lvl>
    <w:lvl w:ilvl="4" w:tplc="77F2F68C">
      <w:start w:val="1"/>
      <w:numFmt w:val="bullet"/>
      <w:lvlText w:val="-"/>
      <w:lvlJc w:val="left"/>
      <w:pPr>
        <w:ind w:left="3600" w:hanging="360"/>
      </w:pPr>
      <w:rPr>
        <w:u w:val="none"/>
      </w:rPr>
    </w:lvl>
    <w:lvl w:ilvl="5" w:tplc="0BCCD32A">
      <w:start w:val="1"/>
      <w:numFmt w:val="bullet"/>
      <w:lvlText w:val="-"/>
      <w:lvlJc w:val="left"/>
      <w:pPr>
        <w:ind w:left="4320" w:hanging="360"/>
      </w:pPr>
      <w:rPr>
        <w:u w:val="none"/>
      </w:rPr>
    </w:lvl>
    <w:lvl w:ilvl="6" w:tplc="8B583A7A">
      <w:start w:val="1"/>
      <w:numFmt w:val="bullet"/>
      <w:lvlText w:val="-"/>
      <w:lvlJc w:val="left"/>
      <w:pPr>
        <w:ind w:left="5040" w:hanging="360"/>
      </w:pPr>
      <w:rPr>
        <w:u w:val="none"/>
      </w:rPr>
    </w:lvl>
    <w:lvl w:ilvl="7" w:tplc="B364AC24">
      <w:start w:val="1"/>
      <w:numFmt w:val="bullet"/>
      <w:lvlText w:val="-"/>
      <w:lvlJc w:val="left"/>
      <w:pPr>
        <w:ind w:left="5760" w:hanging="360"/>
      </w:pPr>
      <w:rPr>
        <w:u w:val="none"/>
      </w:rPr>
    </w:lvl>
    <w:lvl w:ilvl="8" w:tplc="7EEA7F6A">
      <w:start w:val="1"/>
      <w:numFmt w:val="bullet"/>
      <w:lvlText w:val="-"/>
      <w:lvlJc w:val="left"/>
      <w:pPr>
        <w:ind w:left="6480" w:hanging="360"/>
      </w:pPr>
      <w:rPr>
        <w:u w:val="none"/>
      </w:rPr>
    </w:lvl>
  </w:abstractNum>
  <w:abstractNum w:abstractNumId="39" w15:restartNumberingAfterBreak="0">
    <w:nsid w:val="33BD0943"/>
    <w:multiLevelType w:val="hybridMultilevel"/>
    <w:tmpl w:val="E15AD8CA"/>
    <w:lvl w:ilvl="0" w:tplc="53569156">
      <w:start w:val="1"/>
      <w:numFmt w:val="bullet"/>
      <w:lvlText w:val=""/>
      <w:lvlJc w:val="left"/>
      <w:pPr>
        <w:tabs>
          <w:tab w:val="num" w:pos="720"/>
        </w:tabs>
        <w:ind w:left="720" w:hanging="360"/>
      </w:pPr>
      <w:rPr>
        <w:rFonts w:ascii="Symbol" w:hAnsi="Symbol" w:hint="default"/>
        <w:sz w:val="20"/>
      </w:rPr>
    </w:lvl>
    <w:lvl w:ilvl="1" w:tplc="2A6E04C8">
      <w:start w:val="1"/>
      <w:numFmt w:val="bullet"/>
      <w:lvlText w:val=""/>
      <w:lvlJc w:val="left"/>
      <w:pPr>
        <w:tabs>
          <w:tab w:val="num" w:pos="1440"/>
        </w:tabs>
        <w:ind w:left="1440" w:hanging="360"/>
      </w:pPr>
      <w:rPr>
        <w:rFonts w:ascii="Symbol" w:hAnsi="Symbol" w:hint="default"/>
        <w:sz w:val="20"/>
      </w:rPr>
    </w:lvl>
    <w:lvl w:ilvl="2" w:tplc="C0588B20">
      <w:start w:val="1"/>
      <w:numFmt w:val="bullet"/>
      <w:lvlText w:val=""/>
      <w:lvlJc w:val="left"/>
      <w:pPr>
        <w:tabs>
          <w:tab w:val="num" w:pos="2160"/>
        </w:tabs>
        <w:ind w:left="2160" w:hanging="360"/>
      </w:pPr>
      <w:rPr>
        <w:rFonts w:ascii="Symbol" w:hAnsi="Symbol" w:hint="default"/>
        <w:sz w:val="20"/>
      </w:rPr>
    </w:lvl>
    <w:lvl w:ilvl="3" w:tplc="B04E53B6">
      <w:start w:val="1"/>
      <w:numFmt w:val="bullet"/>
      <w:lvlText w:val=""/>
      <w:lvlJc w:val="left"/>
      <w:pPr>
        <w:tabs>
          <w:tab w:val="num" w:pos="2880"/>
        </w:tabs>
        <w:ind w:left="2880" w:hanging="360"/>
      </w:pPr>
      <w:rPr>
        <w:rFonts w:ascii="Symbol" w:hAnsi="Symbol" w:hint="default"/>
        <w:sz w:val="20"/>
      </w:rPr>
    </w:lvl>
    <w:lvl w:ilvl="4" w:tplc="C84A46FE">
      <w:start w:val="1"/>
      <w:numFmt w:val="bullet"/>
      <w:lvlText w:val=""/>
      <w:lvlJc w:val="left"/>
      <w:pPr>
        <w:tabs>
          <w:tab w:val="num" w:pos="3600"/>
        </w:tabs>
        <w:ind w:left="3600" w:hanging="360"/>
      </w:pPr>
      <w:rPr>
        <w:rFonts w:ascii="Symbol" w:hAnsi="Symbol" w:hint="default"/>
        <w:sz w:val="20"/>
      </w:rPr>
    </w:lvl>
    <w:lvl w:ilvl="5" w:tplc="E7CAB7AC">
      <w:start w:val="1"/>
      <w:numFmt w:val="bullet"/>
      <w:lvlText w:val=""/>
      <w:lvlJc w:val="left"/>
      <w:pPr>
        <w:tabs>
          <w:tab w:val="num" w:pos="4320"/>
        </w:tabs>
        <w:ind w:left="4320" w:hanging="360"/>
      </w:pPr>
      <w:rPr>
        <w:rFonts w:ascii="Symbol" w:hAnsi="Symbol" w:hint="default"/>
        <w:sz w:val="20"/>
      </w:rPr>
    </w:lvl>
    <w:lvl w:ilvl="6" w:tplc="EB84D6CE">
      <w:start w:val="1"/>
      <w:numFmt w:val="bullet"/>
      <w:lvlText w:val=""/>
      <w:lvlJc w:val="left"/>
      <w:pPr>
        <w:tabs>
          <w:tab w:val="num" w:pos="5040"/>
        </w:tabs>
        <w:ind w:left="5040" w:hanging="360"/>
      </w:pPr>
      <w:rPr>
        <w:rFonts w:ascii="Symbol" w:hAnsi="Symbol" w:hint="default"/>
        <w:sz w:val="20"/>
      </w:rPr>
    </w:lvl>
    <w:lvl w:ilvl="7" w:tplc="5F48DD08">
      <w:start w:val="1"/>
      <w:numFmt w:val="bullet"/>
      <w:lvlText w:val=""/>
      <w:lvlJc w:val="left"/>
      <w:pPr>
        <w:tabs>
          <w:tab w:val="num" w:pos="5760"/>
        </w:tabs>
        <w:ind w:left="5760" w:hanging="360"/>
      </w:pPr>
      <w:rPr>
        <w:rFonts w:ascii="Symbol" w:hAnsi="Symbol" w:hint="default"/>
        <w:sz w:val="20"/>
      </w:rPr>
    </w:lvl>
    <w:lvl w:ilvl="8" w:tplc="16CAC118">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46842CB"/>
    <w:multiLevelType w:val="hybridMultilevel"/>
    <w:tmpl w:val="7212B432"/>
    <w:lvl w:ilvl="0" w:tplc="6F9E8E48">
      <w:start w:val="1"/>
      <w:numFmt w:val="bullet"/>
      <w:lvlText w:val=""/>
      <w:lvlJc w:val="left"/>
      <w:pPr>
        <w:tabs>
          <w:tab w:val="num" w:pos="720"/>
        </w:tabs>
        <w:ind w:left="720" w:hanging="360"/>
      </w:pPr>
      <w:rPr>
        <w:rFonts w:ascii="Symbol" w:hAnsi="Symbol" w:hint="default"/>
        <w:sz w:val="20"/>
      </w:rPr>
    </w:lvl>
    <w:lvl w:ilvl="1" w:tplc="DC067C1E">
      <w:start w:val="1"/>
      <w:numFmt w:val="bullet"/>
      <w:lvlText w:val=""/>
      <w:lvlJc w:val="left"/>
      <w:pPr>
        <w:tabs>
          <w:tab w:val="num" w:pos="1440"/>
        </w:tabs>
        <w:ind w:left="1440" w:hanging="360"/>
      </w:pPr>
      <w:rPr>
        <w:rFonts w:ascii="Symbol" w:hAnsi="Symbol" w:hint="default"/>
        <w:sz w:val="20"/>
      </w:rPr>
    </w:lvl>
    <w:lvl w:ilvl="2" w:tplc="206C35FA">
      <w:start w:val="1"/>
      <w:numFmt w:val="bullet"/>
      <w:lvlText w:val=""/>
      <w:lvlJc w:val="left"/>
      <w:pPr>
        <w:tabs>
          <w:tab w:val="num" w:pos="2160"/>
        </w:tabs>
        <w:ind w:left="2160" w:hanging="360"/>
      </w:pPr>
      <w:rPr>
        <w:rFonts w:ascii="Symbol" w:hAnsi="Symbol" w:hint="default"/>
        <w:sz w:val="20"/>
      </w:rPr>
    </w:lvl>
    <w:lvl w:ilvl="3" w:tplc="FE2A5368">
      <w:start w:val="1"/>
      <w:numFmt w:val="bullet"/>
      <w:lvlText w:val=""/>
      <w:lvlJc w:val="left"/>
      <w:pPr>
        <w:tabs>
          <w:tab w:val="num" w:pos="2880"/>
        </w:tabs>
        <w:ind w:left="2880" w:hanging="360"/>
      </w:pPr>
      <w:rPr>
        <w:rFonts w:ascii="Symbol" w:hAnsi="Symbol" w:hint="default"/>
        <w:sz w:val="20"/>
      </w:rPr>
    </w:lvl>
    <w:lvl w:ilvl="4" w:tplc="357C22FA">
      <w:start w:val="1"/>
      <w:numFmt w:val="bullet"/>
      <w:lvlText w:val=""/>
      <w:lvlJc w:val="left"/>
      <w:pPr>
        <w:tabs>
          <w:tab w:val="num" w:pos="3600"/>
        </w:tabs>
        <w:ind w:left="3600" w:hanging="360"/>
      </w:pPr>
      <w:rPr>
        <w:rFonts w:ascii="Symbol" w:hAnsi="Symbol" w:hint="default"/>
        <w:sz w:val="20"/>
      </w:rPr>
    </w:lvl>
    <w:lvl w:ilvl="5" w:tplc="2C74BD4C">
      <w:start w:val="1"/>
      <w:numFmt w:val="bullet"/>
      <w:lvlText w:val=""/>
      <w:lvlJc w:val="left"/>
      <w:pPr>
        <w:tabs>
          <w:tab w:val="num" w:pos="4320"/>
        </w:tabs>
        <w:ind w:left="4320" w:hanging="360"/>
      </w:pPr>
      <w:rPr>
        <w:rFonts w:ascii="Symbol" w:hAnsi="Symbol" w:hint="default"/>
        <w:sz w:val="20"/>
      </w:rPr>
    </w:lvl>
    <w:lvl w:ilvl="6" w:tplc="A332483E">
      <w:start w:val="1"/>
      <w:numFmt w:val="bullet"/>
      <w:lvlText w:val=""/>
      <w:lvlJc w:val="left"/>
      <w:pPr>
        <w:tabs>
          <w:tab w:val="num" w:pos="5040"/>
        </w:tabs>
        <w:ind w:left="5040" w:hanging="360"/>
      </w:pPr>
      <w:rPr>
        <w:rFonts w:ascii="Symbol" w:hAnsi="Symbol" w:hint="default"/>
        <w:sz w:val="20"/>
      </w:rPr>
    </w:lvl>
    <w:lvl w:ilvl="7" w:tplc="CD6078D6">
      <w:start w:val="1"/>
      <w:numFmt w:val="bullet"/>
      <w:lvlText w:val=""/>
      <w:lvlJc w:val="left"/>
      <w:pPr>
        <w:tabs>
          <w:tab w:val="num" w:pos="5760"/>
        </w:tabs>
        <w:ind w:left="5760" w:hanging="360"/>
      </w:pPr>
      <w:rPr>
        <w:rFonts w:ascii="Symbol" w:hAnsi="Symbol" w:hint="default"/>
        <w:sz w:val="20"/>
      </w:rPr>
    </w:lvl>
    <w:lvl w:ilvl="8" w:tplc="2A06A09E">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6F80244"/>
    <w:multiLevelType w:val="hybridMultilevel"/>
    <w:tmpl w:val="318AD7CA"/>
    <w:lvl w:ilvl="0" w:tplc="E14CDBA4">
      <w:start w:val="1"/>
      <w:numFmt w:val="bullet"/>
      <w:lvlText w:val="-"/>
      <w:lvlJc w:val="left"/>
      <w:pPr>
        <w:ind w:left="720" w:hanging="360"/>
      </w:pPr>
      <w:rPr>
        <w:rFonts w:hint="default"/>
        <w:u w:val="none"/>
      </w:rPr>
    </w:lvl>
    <w:lvl w:ilvl="1" w:tplc="B7EEA160">
      <w:start w:val="1"/>
      <w:numFmt w:val="bullet"/>
      <w:lvlText w:val="o"/>
      <w:lvlJc w:val="left"/>
      <w:pPr>
        <w:ind w:left="1440" w:hanging="360"/>
      </w:pPr>
      <w:rPr>
        <w:rFonts w:ascii="Courier New" w:hAnsi="Courier New" w:hint="default"/>
      </w:rPr>
    </w:lvl>
    <w:lvl w:ilvl="2" w:tplc="85CEA760">
      <w:start w:val="1"/>
      <w:numFmt w:val="bullet"/>
      <w:lvlText w:val=""/>
      <w:lvlJc w:val="left"/>
      <w:pPr>
        <w:ind w:left="2160" w:hanging="360"/>
      </w:pPr>
      <w:rPr>
        <w:rFonts w:ascii="Wingdings" w:hAnsi="Wingdings" w:hint="default"/>
      </w:rPr>
    </w:lvl>
    <w:lvl w:ilvl="3" w:tplc="99CEE31C">
      <w:start w:val="1"/>
      <w:numFmt w:val="bullet"/>
      <w:lvlText w:val=""/>
      <w:lvlJc w:val="left"/>
      <w:pPr>
        <w:ind w:left="2880" w:hanging="360"/>
      </w:pPr>
      <w:rPr>
        <w:rFonts w:ascii="Symbol" w:hAnsi="Symbol" w:hint="default"/>
      </w:rPr>
    </w:lvl>
    <w:lvl w:ilvl="4" w:tplc="38D0E128">
      <w:start w:val="1"/>
      <w:numFmt w:val="bullet"/>
      <w:lvlText w:val="o"/>
      <w:lvlJc w:val="left"/>
      <w:pPr>
        <w:ind w:left="3600" w:hanging="360"/>
      </w:pPr>
      <w:rPr>
        <w:rFonts w:ascii="Courier New" w:hAnsi="Courier New" w:hint="default"/>
      </w:rPr>
    </w:lvl>
    <w:lvl w:ilvl="5" w:tplc="622EE890">
      <w:start w:val="1"/>
      <w:numFmt w:val="bullet"/>
      <w:lvlText w:val=""/>
      <w:lvlJc w:val="left"/>
      <w:pPr>
        <w:ind w:left="4320" w:hanging="360"/>
      </w:pPr>
      <w:rPr>
        <w:rFonts w:ascii="Wingdings" w:hAnsi="Wingdings" w:hint="default"/>
      </w:rPr>
    </w:lvl>
    <w:lvl w:ilvl="6" w:tplc="A3128868">
      <w:start w:val="1"/>
      <w:numFmt w:val="bullet"/>
      <w:lvlText w:val=""/>
      <w:lvlJc w:val="left"/>
      <w:pPr>
        <w:ind w:left="5040" w:hanging="360"/>
      </w:pPr>
      <w:rPr>
        <w:rFonts w:ascii="Symbol" w:hAnsi="Symbol" w:hint="default"/>
      </w:rPr>
    </w:lvl>
    <w:lvl w:ilvl="7" w:tplc="9BA0D9E4">
      <w:start w:val="1"/>
      <w:numFmt w:val="bullet"/>
      <w:lvlText w:val="o"/>
      <w:lvlJc w:val="left"/>
      <w:pPr>
        <w:ind w:left="5760" w:hanging="360"/>
      </w:pPr>
      <w:rPr>
        <w:rFonts w:ascii="Courier New" w:hAnsi="Courier New" w:hint="default"/>
      </w:rPr>
    </w:lvl>
    <w:lvl w:ilvl="8" w:tplc="927C0392">
      <w:start w:val="1"/>
      <w:numFmt w:val="bullet"/>
      <w:lvlText w:val=""/>
      <w:lvlJc w:val="left"/>
      <w:pPr>
        <w:ind w:left="6480" w:hanging="360"/>
      </w:pPr>
      <w:rPr>
        <w:rFonts w:ascii="Wingdings" w:hAnsi="Wingdings" w:hint="default"/>
      </w:rPr>
    </w:lvl>
  </w:abstractNum>
  <w:abstractNum w:abstractNumId="42" w15:restartNumberingAfterBreak="0">
    <w:nsid w:val="378358D4"/>
    <w:multiLevelType w:val="hybridMultilevel"/>
    <w:tmpl w:val="22206E50"/>
    <w:lvl w:ilvl="0" w:tplc="7B68AA6E">
      <w:start w:val="1"/>
      <w:numFmt w:val="bullet"/>
      <w:lvlText w:val=""/>
      <w:lvlJc w:val="left"/>
      <w:pPr>
        <w:tabs>
          <w:tab w:val="num" w:pos="720"/>
        </w:tabs>
        <w:ind w:left="720" w:hanging="360"/>
      </w:pPr>
      <w:rPr>
        <w:rFonts w:ascii="Symbol" w:hAnsi="Symbol" w:hint="default"/>
        <w:sz w:val="20"/>
      </w:rPr>
    </w:lvl>
    <w:lvl w:ilvl="1" w:tplc="EFFE72F0">
      <w:start w:val="1"/>
      <w:numFmt w:val="bullet"/>
      <w:lvlText w:val=""/>
      <w:lvlJc w:val="left"/>
      <w:pPr>
        <w:tabs>
          <w:tab w:val="num" w:pos="1440"/>
        </w:tabs>
        <w:ind w:left="1440" w:hanging="360"/>
      </w:pPr>
      <w:rPr>
        <w:rFonts w:ascii="Symbol" w:hAnsi="Symbol" w:hint="default"/>
        <w:sz w:val="20"/>
      </w:rPr>
    </w:lvl>
    <w:lvl w:ilvl="2" w:tplc="BE5C72C2">
      <w:start w:val="1"/>
      <w:numFmt w:val="bullet"/>
      <w:lvlText w:val=""/>
      <w:lvlJc w:val="left"/>
      <w:pPr>
        <w:tabs>
          <w:tab w:val="num" w:pos="2160"/>
        </w:tabs>
        <w:ind w:left="2160" w:hanging="360"/>
      </w:pPr>
      <w:rPr>
        <w:rFonts w:ascii="Symbol" w:hAnsi="Symbol" w:hint="default"/>
        <w:sz w:val="20"/>
      </w:rPr>
    </w:lvl>
    <w:lvl w:ilvl="3" w:tplc="D5525AD8">
      <w:start w:val="1"/>
      <w:numFmt w:val="bullet"/>
      <w:lvlText w:val=""/>
      <w:lvlJc w:val="left"/>
      <w:pPr>
        <w:tabs>
          <w:tab w:val="num" w:pos="2880"/>
        </w:tabs>
        <w:ind w:left="2880" w:hanging="360"/>
      </w:pPr>
      <w:rPr>
        <w:rFonts w:ascii="Symbol" w:hAnsi="Symbol" w:hint="default"/>
        <w:sz w:val="20"/>
      </w:rPr>
    </w:lvl>
    <w:lvl w:ilvl="4" w:tplc="9C5AC050">
      <w:start w:val="1"/>
      <w:numFmt w:val="bullet"/>
      <w:lvlText w:val=""/>
      <w:lvlJc w:val="left"/>
      <w:pPr>
        <w:tabs>
          <w:tab w:val="num" w:pos="3600"/>
        </w:tabs>
        <w:ind w:left="3600" w:hanging="360"/>
      </w:pPr>
      <w:rPr>
        <w:rFonts w:ascii="Symbol" w:hAnsi="Symbol" w:hint="default"/>
        <w:sz w:val="20"/>
      </w:rPr>
    </w:lvl>
    <w:lvl w:ilvl="5" w:tplc="6582C572">
      <w:start w:val="1"/>
      <w:numFmt w:val="bullet"/>
      <w:lvlText w:val=""/>
      <w:lvlJc w:val="left"/>
      <w:pPr>
        <w:tabs>
          <w:tab w:val="num" w:pos="4320"/>
        </w:tabs>
        <w:ind w:left="4320" w:hanging="360"/>
      </w:pPr>
      <w:rPr>
        <w:rFonts w:ascii="Symbol" w:hAnsi="Symbol" w:hint="default"/>
        <w:sz w:val="20"/>
      </w:rPr>
    </w:lvl>
    <w:lvl w:ilvl="6" w:tplc="26982126">
      <w:start w:val="1"/>
      <w:numFmt w:val="bullet"/>
      <w:lvlText w:val=""/>
      <w:lvlJc w:val="left"/>
      <w:pPr>
        <w:tabs>
          <w:tab w:val="num" w:pos="5040"/>
        </w:tabs>
        <w:ind w:left="5040" w:hanging="360"/>
      </w:pPr>
      <w:rPr>
        <w:rFonts w:ascii="Symbol" w:hAnsi="Symbol" w:hint="default"/>
        <w:sz w:val="20"/>
      </w:rPr>
    </w:lvl>
    <w:lvl w:ilvl="7" w:tplc="21DA3152">
      <w:start w:val="1"/>
      <w:numFmt w:val="bullet"/>
      <w:lvlText w:val=""/>
      <w:lvlJc w:val="left"/>
      <w:pPr>
        <w:tabs>
          <w:tab w:val="num" w:pos="5760"/>
        </w:tabs>
        <w:ind w:left="5760" w:hanging="360"/>
      </w:pPr>
      <w:rPr>
        <w:rFonts w:ascii="Symbol" w:hAnsi="Symbol" w:hint="default"/>
        <w:sz w:val="20"/>
      </w:rPr>
    </w:lvl>
    <w:lvl w:ilvl="8" w:tplc="9A0AFC20">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7D22799"/>
    <w:multiLevelType w:val="hybridMultilevel"/>
    <w:tmpl w:val="A8507D6E"/>
    <w:lvl w:ilvl="0" w:tplc="703AC1BA">
      <w:start w:val="1"/>
      <w:numFmt w:val="bullet"/>
      <w:lvlText w:val=""/>
      <w:lvlJc w:val="left"/>
      <w:pPr>
        <w:tabs>
          <w:tab w:val="num" w:pos="720"/>
        </w:tabs>
        <w:ind w:left="720" w:hanging="360"/>
      </w:pPr>
      <w:rPr>
        <w:rFonts w:ascii="Symbol" w:hAnsi="Symbol" w:hint="default"/>
        <w:sz w:val="20"/>
      </w:rPr>
    </w:lvl>
    <w:lvl w:ilvl="1" w:tplc="7BFAA620">
      <w:start w:val="1"/>
      <w:numFmt w:val="bullet"/>
      <w:lvlText w:val=""/>
      <w:lvlJc w:val="left"/>
      <w:pPr>
        <w:tabs>
          <w:tab w:val="num" w:pos="1440"/>
        </w:tabs>
        <w:ind w:left="1440" w:hanging="360"/>
      </w:pPr>
      <w:rPr>
        <w:rFonts w:ascii="Symbol" w:hAnsi="Symbol" w:hint="default"/>
        <w:sz w:val="20"/>
      </w:rPr>
    </w:lvl>
    <w:lvl w:ilvl="2" w:tplc="A09E799C">
      <w:start w:val="1"/>
      <w:numFmt w:val="bullet"/>
      <w:lvlText w:val=""/>
      <w:lvlJc w:val="left"/>
      <w:pPr>
        <w:tabs>
          <w:tab w:val="num" w:pos="2160"/>
        </w:tabs>
        <w:ind w:left="2160" w:hanging="360"/>
      </w:pPr>
      <w:rPr>
        <w:rFonts w:ascii="Symbol" w:hAnsi="Symbol" w:hint="default"/>
        <w:sz w:val="20"/>
      </w:rPr>
    </w:lvl>
    <w:lvl w:ilvl="3" w:tplc="CEECDD4A">
      <w:start w:val="1"/>
      <w:numFmt w:val="bullet"/>
      <w:lvlText w:val=""/>
      <w:lvlJc w:val="left"/>
      <w:pPr>
        <w:tabs>
          <w:tab w:val="num" w:pos="2880"/>
        </w:tabs>
        <w:ind w:left="2880" w:hanging="360"/>
      </w:pPr>
      <w:rPr>
        <w:rFonts w:ascii="Symbol" w:hAnsi="Symbol" w:hint="default"/>
        <w:sz w:val="20"/>
      </w:rPr>
    </w:lvl>
    <w:lvl w:ilvl="4" w:tplc="193C7AE0">
      <w:start w:val="1"/>
      <w:numFmt w:val="bullet"/>
      <w:lvlText w:val=""/>
      <w:lvlJc w:val="left"/>
      <w:pPr>
        <w:tabs>
          <w:tab w:val="num" w:pos="3600"/>
        </w:tabs>
        <w:ind w:left="3600" w:hanging="360"/>
      </w:pPr>
      <w:rPr>
        <w:rFonts w:ascii="Symbol" w:hAnsi="Symbol" w:hint="default"/>
        <w:sz w:val="20"/>
      </w:rPr>
    </w:lvl>
    <w:lvl w:ilvl="5" w:tplc="711A7164">
      <w:start w:val="1"/>
      <w:numFmt w:val="bullet"/>
      <w:lvlText w:val=""/>
      <w:lvlJc w:val="left"/>
      <w:pPr>
        <w:tabs>
          <w:tab w:val="num" w:pos="4320"/>
        </w:tabs>
        <w:ind w:left="4320" w:hanging="360"/>
      </w:pPr>
      <w:rPr>
        <w:rFonts w:ascii="Symbol" w:hAnsi="Symbol" w:hint="default"/>
        <w:sz w:val="20"/>
      </w:rPr>
    </w:lvl>
    <w:lvl w:ilvl="6" w:tplc="A5E4BB9A">
      <w:start w:val="1"/>
      <w:numFmt w:val="bullet"/>
      <w:lvlText w:val=""/>
      <w:lvlJc w:val="left"/>
      <w:pPr>
        <w:tabs>
          <w:tab w:val="num" w:pos="5040"/>
        </w:tabs>
        <w:ind w:left="5040" w:hanging="360"/>
      </w:pPr>
      <w:rPr>
        <w:rFonts w:ascii="Symbol" w:hAnsi="Symbol" w:hint="default"/>
        <w:sz w:val="20"/>
      </w:rPr>
    </w:lvl>
    <w:lvl w:ilvl="7" w:tplc="BA1658F0">
      <w:start w:val="1"/>
      <w:numFmt w:val="bullet"/>
      <w:lvlText w:val=""/>
      <w:lvlJc w:val="left"/>
      <w:pPr>
        <w:tabs>
          <w:tab w:val="num" w:pos="5760"/>
        </w:tabs>
        <w:ind w:left="5760" w:hanging="360"/>
      </w:pPr>
      <w:rPr>
        <w:rFonts w:ascii="Symbol" w:hAnsi="Symbol" w:hint="default"/>
        <w:sz w:val="20"/>
      </w:rPr>
    </w:lvl>
    <w:lvl w:ilvl="8" w:tplc="45DA4B40">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81663E3"/>
    <w:multiLevelType w:val="hybridMultilevel"/>
    <w:tmpl w:val="ADBA4EF2"/>
    <w:lvl w:ilvl="0" w:tplc="ECE0EEBE">
      <w:start w:val="1"/>
      <w:numFmt w:val="bullet"/>
      <w:lvlText w:val="-"/>
      <w:lvlJc w:val="left"/>
      <w:pPr>
        <w:ind w:left="720" w:hanging="360"/>
      </w:pPr>
      <w:rPr>
        <w:rFonts w:hint="default"/>
        <w:u w:val="none"/>
      </w:rPr>
    </w:lvl>
    <w:lvl w:ilvl="1" w:tplc="8E76C416">
      <w:start w:val="1"/>
      <w:numFmt w:val="bullet"/>
      <w:lvlText w:val="o"/>
      <w:lvlJc w:val="left"/>
      <w:pPr>
        <w:ind w:left="1440" w:hanging="360"/>
      </w:pPr>
      <w:rPr>
        <w:rFonts w:ascii="Courier New" w:hAnsi="Courier New" w:hint="default"/>
      </w:rPr>
    </w:lvl>
    <w:lvl w:ilvl="2" w:tplc="F918B812">
      <w:start w:val="1"/>
      <w:numFmt w:val="bullet"/>
      <w:lvlText w:val=""/>
      <w:lvlJc w:val="left"/>
      <w:pPr>
        <w:ind w:left="2160" w:hanging="360"/>
      </w:pPr>
      <w:rPr>
        <w:rFonts w:ascii="Wingdings" w:hAnsi="Wingdings" w:hint="default"/>
      </w:rPr>
    </w:lvl>
    <w:lvl w:ilvl="3" w:tplc="32B4A532">
      <w:start w:val="1"/>
      <w:numFmt w:val="bullet"/>
      <w:lvlText w:val=""/>
      <w:lvlJc w:val="left"/>
      <w:pPr>
        <w:ind w:left="2880" w:hanging="360"/>
      </w:pPr>
      <w:rPr>
        <w:rFonts w:ascii="Symbol" w:hAnsi="Symbol" w:hint="default"/>
      </w:rPr>
    </w:lvl>
    <w:lvl w:ilvl="4" w:tplc="222C642E">
      <w:start w:val="1"/>
      <w:numFmt w:val="bullet"/>
      <w:lvlText w:val="o"/>
      <w:lvlJc w:val="left"/>
      <w:pPr>
        <w:ind w:left="3600" w:hanging="360"/>
      </w:pPr>
      <w:rPr>
        <w:rFonts w:ascii="Courier New" w:hAnsi="Courier New" w:hint="default"/>
      </w:rPr>
    </w:lvl>
    <w:lvl w:ilvl="5" w:tplc="BF3269A0">
      <w:start w:val="1"/>
      <w:numFmt w:val="bullet"/>
      <w:lvlText w:val=""/>
      <w:lvlJc w:val="left"/>
      <w:pPr>
        <w:ind w:left="4320" w:hanging="360"/>
      </w:pPr>
      <w:rPr>
        <w:rFonts w:ascii="Wingdings" w:hAnsi="Wingdings" w:hint="default"/>
      </w:rPr>
    </w:lvl>
    <w:lvl w:ilvl="6" w:tplc="8E52769C">
      <w:start w:val="1"/>
      <w:numFmt w:val="bullet"/>
      <w:lvlText w:val=""/>
      <w:lvlJc w:val="left"/>
      <w:pPr>
        <w:ind w:left="5040" w:hanging="360"/>
      </w:pPr>
      <w:rPr>
        <w:rFonts w:ascii="Symbol" w:hAnsi="Symbol" w:hint="default"/>
      </w:rPr>
    </w:lvl>
    <w:lvl w:ilvl="7" w:tplc="DD5A73B8">
      <w:start w:val="1"/>
      <w:numFmt w:val="bullet"/>
      <w:lvlText w:val="o"/>
      <w:lvlJc w:val="left"/>
      <w:pPr>
        <w:ind w:left="5760" w:hanging="360"/>
      </w:pPr>
      <w:rPr>
        <w:rFonts w:ascii="Courier New" w:hAnsi="Courier New" w:hint="default"/>
      </w:rPr>
    </w:lvl>
    <w:lvl w:ilvl="8" w:tplc="DC068E66">
      <w:start w:val="1"/>
      <w:numFmt w:val="bullet"/>
      <w:lvlText w:val=""/>
      <w:lvlJc w:val="left"/>
      <w:pPr>
        <w:ind w:left="6480" w:hanging="360"/>
      </w:pPr>
      <w:rPr>
        <w:rFonts w:ascii="Wingdings" w:hAnsi="Wingdings" w:hint="default"/>
      </w:rPr>
    </w:lvl>
  </w:abstractNum>
  <w:abstractNum w:abstractNumId="45" w15:restartNumberingAfterBreak="0">
    <w:nsid w:val="38B403BF"/>
    <w:multiLevelType w:val="hybridMultilevel"/>
    <w:tmpl w:val="C0AADB9C"/>
    <w:styleLink w:val="Biecalista1"/>
    <w:lvl w:ilvl="0" w:tplc="8CDC4C7E">
      <w:start w:val="1"/>
      <w:numFmt w:val="none"/>
      <w:pStyle w:val="Biecalista1"/>
      <w:lvlText w:val="D."/>
      <w:lvlJc w:val="left"/>
      <w:pPr>
        <w:ind w:left="720" w:hanging="360"/>
      </w:pPr>
      <w:rPr>
        <w:rFonts w:hint="default"/>
      </w:rPr>
    </w:lvl>
    <w:lvl w:ilvl="1" w:tplc="EC40024A">
      <w:start w:val="1"/>
      <w:numFmt w:val="lowerLetter"/>
      <w:lvlText w:val="%2."/>
      <w:lvlJc w:val="left"/>
      <w:pPr>
        <w:ind w:left="1440" w:hanging="360"/>
      </w:pPr>
    </w:lvl>
    <w:lvl w:ilvl="2" w:tplc="3F60B0AE">
      <w:start w:val="1"/>
      <w:numFmt w:val="lowerRoman"/>
      <w:lvlText w:val="%3."/>
      <w:lvlJc w:val="right"/>
      <w:pPr>
        <w:ind w:left="2160" w:hanging="180"/>
      </w:pPr>
    </w:lvl>
    <w:lvl w:ilvl="3" w:tplc="A802FC38">
      <w:start w:val="1"/>
      <w:numFmt w:val="decimal"/>
      <w:lvlText w:val="%4."/>
      <w:lvlJc w:val="left"/>
      <w:pPr>
        <w:ind w:left="2880" w:hanging="360"/>
      </w:pPr>
    </w:lvl>
    <w:lvl w:ilvl="4" w:tplc="AC76DDC8">
      <w:start w:val="1"/>
      <w:numFmt w:val="lowerLetter"/>
      <w:lvlText w:val="%5."/>
      <w:lvlJc w:val="left"/>
      <w:pPr>
        <w:ind w:left="3600" w:hanging="360"/>
      </w:pPr>
    </w:lvl>
    <w:lvl w:ilvl="5" w:tplc="DDEA0810">
      <w:start w:val="1"/>
      <w:numFmt w:val="lowerRoman"/>
      <w:lvlText w:val="%6."/>
      <w:lvlJc w:val="right"/>
      <w:pPr>
        <w:ind w:left="4320" w:hanging="180"/>
      </w:pPr>
    </w:lvl>
    <w:lvl w:ilvl="6" w:tplc="915023A4">
      <w:start w:val="1"/>
      <w:numFmt w:val="decimal"/>
      <w:lvlText w:val="%7."/>
      <w:lvlJc w:val="left"/>
      <w:pPr>
        <w:ind w:left="5040" w:hanging="360"/>
      </w:pPr>
    </w:lvl>
    <w:lvl w:ilvl="7" w:tplc="CE620DA8">
      <w:start w:val="1"/>
      <w:numFmt w:val="lowerLetter"/>
      <w:lvlText w:val="%8."/>
      <w:lvlJc w:val="left"/>
      <w:pPr>
        <w:ind w:left="5760" w:hanging="360"/>
      </w:pPr>
    </w:lvl>
    <w:lvl w:ilvl="8" w:tplc="57304CD6">
      <w:start w:val="1"/>
      <w:numFmt w:val="lowerRoman"/>
      <w:lvlText w:val="%9."/>
      <w:lvlJc w:val="right"/>
      <w:pPr>
        <w:ind w:left="6480" w:hanging="180"/>
      </w:pPr>
    </w:lvl>
  </w:abstractNum>
  <w:abstractNum w:abstractNumId="46" w15:restartNumberingAfterBreak="0">
    <w:nsid w:val="3CE67894"/>
    <w:multiLevelType w:val="hybridMultilevel"/>
    <w:tmpl w:val="159EA774"/>
    <w:lvl w:ilvl="0" w:tplc="ACE20D80">
      <w:start w:val="1"/>
      <w:numFmt w:val="bullet"/>
      <w:lvlText w:val="-"/>
      <w:lvlJc w:val="left"/>
      <w:pPr>
        <w:ind w:left="720" w:hanging="360"/>
      </w:pPr>
      <w:rPr>
        <w:u w:val="none"/>
      </w:rPr>
    </w:lvl>
    <w:lvl w:ilvl="1" w:tplc="6B200F38">
      <w:start w:val="1"/>
      <w:numFmt w:val="bullet"/>
      <w:lvlText w:val="-"/>
      <w:lvlJc w:val="left"/>
      <w:pPr>
        <w:ind w:left="1440" w:hanging="360"/>
      </w:pPr>
      <w:rPr>
        <w:u w:val="none"/>
      </w:rPr>
    </w:lvl>
    <w:lvl w:ilvl="2" w:tplc="2B6647A6">
      <w:start w:val="1"/>
      <w:numFmt w:val="bullet"/>
      <w:lvlText w:val="-"/>
      <w:lvlJc w:val="left"/>
      <w:pPr>
        <w:ind w:left="2160" w:hanging="360"/>
      </w:pPr>
      <w:rPr>
        <w:u w:val="none"/>
      </w:rPr>
    </w:lvl>
    <w:lvl w:ilvl="3" w:tplc="21BA1E8C">
      <w:start w:val="1"/>
      <w:numFmt w:val="bullet"/>
      <w:lvlText w:val="-"/>
      <w:lvlJc w:val="left"/>
      <w:pPr>
        <w:ind w:left="2880" w:hanging="360"/>
      </w:pPr>
      <w:rPr>
        <w:u w:val="none"/>
      </w:rPr>
    </w:lvl>
    <w:lvl w:ilvl="4" w:tplc="4516BE3A">
      <w:start w:val="1"/>
      <w:numFmt w:val="bullet"/>
      <w:lvlText w:val="-"/>
      <w:lvlJc w:val="left"/>
      <w:pPr>
        <w:ind w:left="3600" w:hanging="360"/>
      </w:pPr>
      <w:rPr>
        <w:u w:val="none"/>
      </w:rPr>
    </w:lvl>
    <w:lvl w:ilvl="5" w:tplc="5F909F72">
      <w:start w:val="1"/>
      <w:numFmt w:val="bullet"/>
      <w:lvlText w:val="-"/>
      <w:lvlJc w:val="left"/>
      <w:pPr>
        <w:ind w:left="4320" w:hanging="360"/>
      </w:pPr>
      <w:rPr>
        <w:u w:val="none"/>
      </w:rPr>
    </w:lvl>
    <w:lvl w:ilvl="6" w:tplc="8AB82D88">
      <w:start w:val="1"/>
      <w:numFmt w:val="bullet"/>
      <w:lvlText w:val="-"/>
      <w:lvlJc w:val="left"/>
      <w:pPr>
        <w:ind w:left="5040" w:hanging="360"/>
      </w:pPr>
      <w:rPr>
        <w:u w:val="none"/>
      </w:rPr>
    </w:lvl>
    <w:lvl w:ilvl="7" w:tplc="32FAE6FC">
      <w:start w:val="1"/>
      <w:numFmt w:val="bullet"/>
      <w:lvlText w:val="-"/>
      <w:lvlJc w:val="left"/>
      <w:pPr>
        <w:ind w:left="5760" w:hanging="360"/>
      </w:pPr>
      <w:rPr>
        <w:u w:val="none"/>
      </w:rPr>
    </w:lvl>
    <w:lvl w:ilvl="8" w:tplc="16365F9E">
      <w:start w:val="1"/>
      <w:numFmt w:val="bullet"/>
      <w:lvlText w:val="-"/>
      <w:lvlJc w:val="left"/>
      <w:pPr>
        <w:ind w:left="6480" w:hanging="360"/>
      </w:pPr>
      <w:rPr>
        <w:u w:val="none"/>
      </w:rPr>
    </w:lvl>
  </w:abstractNum>
  <w:abstractNum w:abstractNumId="47" w15:restartNumberingAfterBreak="0">
    <w:nsid w:val="46946A37"/>
    <w:multiLevelType w:val="hybridMultilevel"/>
    <w:tmpl w:val="194E0D62"/>
    <w:lvl w:ilvl="0" w:tplc="EC9CC5C4">
      <w:start w:val="1"/>
      <w:numFmt w:val="bullet"/>
      <w:lvlText w:val=""/>
      <w:lvlJc w:val="left"/>
      <w:pPr>
        <w:ind w:left="720" w:hanging="360"/>
      </w:pPr>
      <w:rPr>
        <w:rFonts w:ascii="Symbol" w:hAnsi="Symbol" w:hint="default"/>
      </w:rPr>
    </w:lvl>
    <w:lvl w:ilvl="1" w:tplc="882A5B68">
      <w:start w:val="1"/>
      <w:numFmt w:val="bullet"/>
      <w:lvlText w:val="o"/>
      <w:lvlJc w:val="left"/>
      <w:pPr>
        <w:ind w:left="1440" w:hanging="360"/>
      </w:pPr>
      <w:rPr>
        <w:rFonts w:ascii="Courier New" w:hAnsi="Courier New" w:cs="Courier New" w:hint="default"/>
      </w:rPr>
    </w:lvl>
    <w:lvl w:ilvl="2" w:tplc="12E2BCC4">
      <w:start w:val="1"/>
      <w:numFmt w:val="bullet"/>
      <w:lvlText w:val=""/>
      <w:lvlJc w:val="left"/>
      <w:pPr>
        <w:ind w:left="2160" w:hanging="360"/>
      </w:pPr>
      <w:rPr>
        <w:rFonts w:ascii="Wingdings" w:hAnsi="Wingdings" w:hint="default"/>
      </w:rPr>
    </w:lvl>
    <w:lvl w:ilvl="3" w:tplc="4080B7FC">
      <w:start w:val="1"/>
      <w:numFmt w:val="bullet"/>
      <w:lvlText w:val=""/>
      <w:lvlJc w:val="left"/>
      <w:pPr>
        <w:ind w:left="2880" w:hanging="360"/>
      </w:pPr>
      <w:rPr>
        <w:rFonts w:ascii="Symbol" w:hAnsi="Symbol" w:hint="default"/>
      </w:rPr>
    </w:lvl>
    <w:lvl w:ilvl="4" w:tplc="BB845C3A">
      <w:start w:val="1"/>
      <w:numFmt w:val="bullet"/>
      <w:lvlText w:val="o"/>
      <w:lvlJc w:val="left"/>
      <w:pPr>
        <w:ind w:left="3600" w:hanging="360"/>
      </w:pPr>
      <w:rPr>
        <w:rFonts w:ascii="Courier New" w:hAnsi="Courier New" w:cs="Courier New" w:hint="default"/>
      </w:rPr>
    </w:lvl>
    <w:lvl w:ilvl="5" w:tplc="BB600CB8">
      <w:start w:val="1"/>
      <w:numFmt w:val="bullet"/>
      <w:lvlText w:val=""/>
      <w:lvlJc w:val="left"/>
      <w:pPr>
        <w:ind w:left="4320" w:hanging="360"/>
      </w:pPr>
      <w:rPr>
        <w:rFonts w:ascii="Wingdings" w:hAnsi="Wingdings" w:hint="default"/>
      </w:rPr>
    </w:lvl>
    <w:lvl w:ilvl="6" w:tplc="6268B034">
      <w:start w:val="1"/>
      <w:numFmt w:val="bullet"/>
      <w:lvlText w:val=""/>
      <w:lvlJc w:val="left"/>
      <w:pPr>
        <w:ind w:left="5040" w:hanging="360"/>
      </w:pPr>
      <w:rPr>
        <w:rFonts w:ascii="Symbol" w:hAnsi="Symbol" w:hint="default"/>
      </w:rPr>
    </w:lvl>
    <w:lvl w:ilvl="7" w:tplc="2D46452C">
      <w:start w:val="1"/>
      <w:numFmt w:val="bullet"/>
      <w:lvlText w:val="o"/>
      <w:lvlJc w:val="left"/>
      <w:pPr>
        <w:ind w:left="5760" w:hanging="360"/>
      </w:pPr>
      <w:rPr>
        <w:rFonts w:ascii="Courier New" w:hAnsi="Courier New" w:cs="Courier New" w:hint="default"/>
      </w:rPr>
    </w:lvl>
    <w:lvl w:ilvl="8" w:tplc="09F449B0">
      <w:start w:val="1"/>
      <w:numFmt w:val="bullet"/>
      <w:lvlText w:val=""/>
      <w:lvlJc w:val="left"/>
      <w:pPr>
        <w:ind w:left="6480" w:hanging="360"/>
      </w:pPr>
      <w:rPr>
        <w:rFonts w:ascii="Wingdings" w:hAnsi="Wingdings" w:hint="default"/>
      </w:rPr>
    </w:lvl>
  </w:abstractNum>
  <w:abstractNum w:abstractNumId="48" w15:restartNumberingAfterBreak="0">
    <w:nsid w:val="4B10619E"/>
    <w:multiLevelType w:val="hybridMultilevel"/>
    <w:tmpl w:val="4FE8D294"/>
    <w:lvl w:ilvl="0" w:tplc="1BEA236C">
      <w:start w:val="1"/>
      <w:numFmt w:val="decimal"/>
      <w:lvlText w:val="%1."/>
      <w:lvlJc w:val="left"/>
      <w:pPr>
        <w:tabs>
          <w:tab w:val="num" w:pos="1080"/>
        </w:tabs>
        <w:ind w:left="1080" w:hanging="360"/>
      </w:pPr>
    </w:lvl>
    <w:lvl w:ilvl="1" w:tplc="6E4A89CE">
      <w:start w:val="1"/>
      <w:numFmt w:val="lowerLetter"/>
      <w:lvlText w:val="%2."/>
      <w:lvlJc w:val="left"/>
      <w:pPr>
        <w:ind w:left="1800" w:hanging="360"/>
      </w:pPr>
    </w:lvl>
    <w:lvl w:ilvl="2" w:tplc="364A08BC">
      <w:start w:val="1"/>
      <w:numFmt w:val="lowerRoman"/>
      <w:lvlText w:val="%3."/>
      <w:lvlJc w:val="right"/>
      <w:pPr>
        <w:ind w:left="2520" w:hanging="180"/>
      </w:pPr>
    </w:lvl>
    <w:lvl w:ilvl="3" w:tplc="76BC7BE0">
      <w:start w:val="1"/>
      <w:numFmt w:val="decimal"/>
      <w:lvlText w:val="%4."/>
      <w:lvlJc w:val="left"/>
      <w:pPr>
        <w:ind w:left="3240" w:hanging="360"/>
      </w:pPr>
    </w:lvl>
    <w:lvl w:ilvl="4" w:tplc="A688347C">
      <w:start w:val="1"/>
      <w:numFmt w:val="lowerLetter"/>
      <w:lvlText w:val="%5."/>
      <w:lvlJc w:val="left"/>
      <w:pPr>
        <w:ind w:left="3960" w:hanging="360"/>
      </w:pPr>
    </w:lvl>
    <w:lvl w:ilvl="5" w:tplc="CB12FFB4">
      <w:start w:val="1"/>
      <w:numFmt w:val="lowerRoman"/>
      <w:lvlText w:val="%6."/>
      <w:lvlJc w:val="right"/>
      <w:pPr>
        <w:ind w:left="4680" w:hanging="180"/>
      </w:pPr>
    </w:lvl>
    <w:lvl w:ilvl="6" w:tplc="5C8AA3B6">
      <w:start w:val="1"/>
      <w:numFmt w:val="decimal"/>
      <w:lvlText w:val="%7."/>
      <w:lvlJc w:val="left"/>
      <w:pPr>
        <w:ind w:left="5400" w:hanging="360"/>
      </w:pPr>
    </w:lvl>
    <w:lvl w:ilvl="7" w:tplc="01BA7954">
      <w:start w:val="1"/>
      <w:numFmt w:val="lowerLetter"/>
      <w:lvlText w:val="%8."/>
      <w:lvlJc w:val="left"/>
      <w:pPr>
        <w:ind w:left="6120" w:hanging="360"/>
      </w:pPr>
    </w:lvl>
    <w:lvl w:ilvl="8" w:tplc="13062860">
      <w:start w:val="1"/>
      <w:numFmt w:val="lowerRoman"/>
      <w:lvlText w:val="%9."/>
      <w:lvlJc w:val="right"/>
      <w:pPr>
        <w:ind w:left="6840" w:hanging="180"/>
      </w:pPr>
    </w:lvl>
  </w:abstractNum>
  <w:abstractNum w:abstractNumId="49" w15:restartNumberingAfterBreak="0">
    <w:nsid w:val="4BDA2D20"/>
    <w:multiLevelType w:val="hybridMultilevel"/>
    <w:tmpl w:val="C5BC7738"/>
    <w:lvl w:ilvl="0" w:tplc="07BE7E32">
      <w:start w:val="1"/>
      <w:numFmt w:val="decimal"/>
      <w:lvlText w:val="%1."/>
      <w:lvlJc w:val="left"/>
      <w:pPr>
        <w:ind w:left="720" w:hanging="360"/>
      </w:pPr>
    </w:lvl>
    <w:lvl w:ilvl="1" w:tplc="E3A4B54C">
      <w:start w:val="1"/>
      <w:numFmt w:val="lowerLetter"/>
      <w:lvlText w:val="%2."/>
      <w:lvlJc w:val="left"/>
      <w:pPr>
        <w:ind w:left="1440" w:hanging="360"/>
      </w:pPr>
    </w:lvl>
    <w:lvl w:ilvl="2" w:tplc="955EB8F2">
      <w:start w:val="1"/>
      <w:numFmt w:val="lowerRoman"/>
      <w:lvlText w:val="%3."/>
      <w:lvlJc w:val="right"/>
      <w:pPr>
        <w:ind w:left="2160" w:hanging="180"/>
      </w:pPr>
    </w:lvl>
    <w:lvl w:ilvl="3" w:tplc="CF9A02D8">
      <w:start w:val="1"/>
      <w:numFmt w:val="decimal"/>
      <w:lvlText w:val="%4."/>
      <w:lvlJc w:val="left"/>
      <w:pPr>
        <w:ind w:left="2880" w:hanging="360"/>
      </w:pPr>
    </w:lvl>
    <w:lvl w:ilvl="4" w:tplc="73424240">
      <w:start w:val="1"/>
      <w:numFmt w:val="lowerLetter"/>
      <w:lvlText w:val="%5."/>
      <w:lvlJc w:val="left"/>
      <w:pPr>
        <w:ind w:left="3600" w:hanging="360"/>
      </w:pPr>
    </w:lvl>
    <w:lvl w:ilvl="5" w:tplc="1FCC2714">
      <w:start w:val="1"/>
      <w:numFmt w:val="lowerRoman"/>
      <w:lvlText w:val="%6."/>
      <w:lvlJc w:val="right"/>
      <w:pPr>
        <w:ind w:left="4320" w:hanging="180"/>
      </w:pPr>
    </w:lvl>
    <w:lvl w:ilvl="6" w:tplc="8FC60884">
      <w:start w:val="1"/>
      <w:numFmt w:val="decimal"/>
      <w:lvlText w:val="%7."/>
      <w:lvlJc w:val="left"/>
      <w:pPr>
        <w:ind w:left="5040" w:hanging="360"/>
      </w:pPr>
    </w:lvl>
    <w:lvl w:ilvl="7" w:tplc="0BA65EE6">
      <w:start w:val="1"/>
      <w:numFmt w:val="lowerLetter"/>
      <w:lvlText w:val="%8."/>
      <w:lvlJc w:val="left"/>
      <w:pPr>
        <w:ind w:left="5760" w:hanging="360"/>
      </w:pPr>
    </w:lvl>
    <w:lvl w:ilvl="8" w:tplc="0150AEAE">
      <w:start w:val="1"/>
      <w:numFmt w:val="lowerRoman"/>
      <w:lvlText w:val="%9."/>
      <w:lvlJc w:val="right"/>
      <w:pPr>
        <w:ind w:left="6480" w:hanging="180"/>
      </w:pPr>
    </w:lvl>
  </w:abstractNum>
  <w:abstractNum w:abstractNumId="50" w15:restartNumberingAfterBreak="0">
    <w:nsid w:val="4D7F421E"/>
    <w:multiLevelType w:val="hybridMultilevel"/>
    <w:tmpl w:val="923A6892"/>
    <w:lvl w:ilvl="0" w:tplc="05EEF30E">
      <w:start w:val="1"/>
      <w:numFmt w:val="bullet"/>
      <w:lvlText w:val="·"/>
      <w:lvlJc w:val="left"/>
      <w:pPr>
        <w:ind w:left="720" w:hanging="360"/>
      </w:pPr>
      <w:rPr>
        <w:rFonts w:ascii="Symbol" w:hAnsi="Symbol" w:hint="default"/>
      </w:rPr>
    </w:lvl>
    <w:lvl w:ilvl="1" w:tplc="186EB032">
      <w:start w:val="1"/>
      <w:numFmt w:val="bullet"/>
      <w:lvlText w:val="o"/>
      <w:lvlJc w:val="left"/>
      <w:pPr>
        <w:ind w:left="1440" w:hanging="360"/>
      </w:pPr>
      <w:rPr>
        <w:rFonts w:ascii="Courier New" w:hAnsi="Courier New" w:hint="default"/>
      </w:rPr>
    </w:lvl>
    <w:lvl w:ilvl="2" w:tplc="EBCA39E8">
      <w:start w:val="1"/>
      <w:numFmt w:val="bullet"/>
      <w:lvlText w:val=""/>
      <w:lvlJc w:val="left"/>
      <w:pPr>
        <w:ind w:left="2160" w:hanging="360"/>
      </w:pPr>
      <w:rPr>
        <w:rFonts w:ascii="Wingdings" w:hAnsi="Wingdings" w:hint="default"/>
      </w:rPr>
    </w:lvl>
    <w:lvl w:ilvl="3" w:tplc="04162806">
      <w:start w:val="1"/>
      <w:numFmt w:val="bullet"/>
      <w:lvlText w:val=""/>
      <w:lvlJc w:val="left"/>
      <w:pPr>
        <w:ind w:left="2880" w:hanging="360"/>
      </w:pPr>
      <w:rPr>
        <w:rFonts w:ascii="Symbol" w:hAnsi="Symbol" w:hint="default"/>
      </w:rPr>
    </w:lvl>
    <w:lvl w:ilvl="4" w:tplc="F0DE185E">
      <w:start w:val="1"/>
      <w:numFmt w:val="bullet"/>
      <w:lvlText w:val="o"/>
      <w:lvlJc w:val="left"/>
      <w:pPr>
        <w:ind w:left="3600" w:hanging="360"/>
      </w:pPr>
      <w:rPr>
        <w:rFonts w:ascii="Courier New" w:hAnsi="Courier New" w:hint="default"/>
      </w:rPr>
    </w:lvl>
    <w:lvl w:ilvl="5" w:tplc="41FCBF9E">
      <w:start w:val="1"/>
      <w:numFmt w:val="bullet"/>
      <w:lvlText w:val=""/>
      <w:lvlJc w:val="left"/>
      <w:pPr>
        <w:ind w:left="4320" w:hanging="360"/>
      </w:pPr>
      <w:rPr>
        <w:rFonts w:ascii="Wingdings" w:hAnsi="Wingdings" w:hint="default"/>
      </w:rPr>
    </w:lvl>
    <w:lvl w:ilvl="6" w:tplc="9CE47A3E">
      <w:start w:val="1"/>
      <w:numFmt w:val="bullet"/>
      <w:lvlText w:val=""/>
      <w:lvlJc w:val="left"/>
      <w:pPr>
        <w:ind w:left="5040" w:hanging="360"/>
      </w:pPr>
      <w:rPr>
        <w:rFonts w:ascii="Symbol" w:hAnsi="Symbol" w:hint="default"/>
      </w:rPr>
    </w:lvl>
    <w:lvl w:ilvl="7" w:tplc="26D4D9C6">
      <w:start w:val="1"/>
      <w:numFmt w:val="bullet"/>
      <w:lvlText w:val="o"/>
      <w:lvlJc w:val="left"/>
      <w:pPr>
        <w:ind w:left="5760" w:hanging="360"/>
      </w:pPr>
      <w:rPr>
        <w:rFonts w:ascii="Courier New" w:hAnsi="Courier New" w:hint="default"/>
      </w:rPr>
    </w:lvl>
    <w:lvl w:ilvl="8" w:tplc="13E6E740">
      <w:start w:val="1"/>
      <w:numFmt w:val="bullet"/>
      <w:lvlText w:val=""/>
      <w:lvlJc w:val="left"/>
      <w:pPr>
        <w:ind w:left="6480" w:hanging="360"/>
      </w:pPr>
      <w:rPr>
        <w:rFonts w:ascii="Wingdings" w:hAnsi="Wingdings" w:hint="default"/>
      </w:rPr>
    </w:lvl>
  </w:abstractNum>
  <w:abstractNum w:abstractNumId="51" w15:restartNumberingAfterBreak="0">
    <w:nsid w:val="4E072F0F"/>
    <w:multiLevelType w:val="hybridMultilevel"/>
    <w:tmpl w:val="1F08B9B8"/>
    <w:lvl w:ilvl="0" w:tplc="3E2A6138">
      <w:start w:val="1"/>
      <w:numFmt w:val="bullet"/>
      <w:lvlText w:val=""/>
      <w:lvlJc w:val="left"/>
      <w:pPr>
        <w:tabs>
          <w:tab w:val="num" w:pos="720"/>
        </w:tabs>
        <w:ind w:left="720" w:hanging="360"/>
      </w:pPr>
      <w:rPr>
        <w:rFonts w:ascii="Symbol" w:hAnsi="Symbol" w:hint="default"/>
        <w:sz w:val="20"/>
      </w:rPr>
    </w:lvl>
    <w:lvl w:ilvl="1" w:tplc="306C28D0">
      <w:start w:val="1"/>
      <w:numFmt w:val="bullet"/>
      <w:lvlText w:val=""/>
      <w:lvlJc w:val="left"/>
      <w:pPr>
        <w:tabs>
          <w:tab w:val="num" w:pos="1440"/>
        </w:tabs>
        <w:ind w:left="1440" w:hanging="360"/>
      </w:pPr>
      <w:rPr>
        <w:rFonts w:ascii="Symbol" w:hAnsi="Symbol" w:hint="default"/>
        <w:sz w:val="20"/>
      </w:rPr>
    </w:lvl>
    <w:lvl w:ilvl="2" w:tplc="06622D28">
      <w:start w:val="1"/>
      <w:numFmt w:val="bullet"/>
      <w:lvlText w:val=""/>
      <w:lvlJc w:val="left"/>
      <w:pPr>
        <w:tabs>
          <w:tab w:val="num" w:pos="2160"/>
        </w:tabs>
        <w:ind w:left="2160" w:hanging="360"/>
      </w:pPr>
      <w:rPr>
        <w:rFonts w:ascii="Symbol" w:hAnsi="Symbol" w:hint="default"/>
        <w:sz w:val="20"/>
      </w:rPr>
    </w:lvl>
    <w:lvl w:ilvl="3" w:tplc="DCC27AC8">
      <w:start w:val="1"/>
      <w:numFmt w:val="bullet"/>
      <w:lvlText w:val=""/>
      <w:lvlJc w:val="left"/>
      <w:pPr>
        <w:tabs>
          <w:tab w:val="num" w:pos="2880"/>
        </w:tabs>
        <w:ind w:left="2880" w:hanging="360"/>
      </w:pPr>
      <w:rPr>
        <w:rFonts w:ascii="Symbol" w:hAnsi="Symbol" w:hint="default"/>
        <w:sz w:val="20"/>
      </w:rPr>
    </w:lvl>
    <w:lvl w:ilvl="4" w:tplc="B9BE46E0">
      <w:start w:val="1"/>
      <w:numFmt w:val="bullet"/>
      <w:lvlText w:val=""/>
      <w:lvlJc w:val="left"/>
      <w:pPr>
        <w:tabs>
          <w:tab w:val="num" w:pos="3600"/>
        </w:tabs>
        <w:ind w:left="3600" w:hanging="360"/>
      </w:pPr>
      <w:rPr>
        <w:rFonts w:ascii="Symbol" w:hAnsi="Symbol" w:hint="default"/>
        <w:sz w:val="20"/>
      </w:rPr>
    </w:lvl>
    <w:lvl w:ilvl="5" w:tplc="93F469B6">
      <w:start w:val="1"/>
      <w:numFmt w:val="bullet"/>
      <w:lvlText w:val=""/>
      <w:lvlJc w:val="left"/>
      <w:pPr>
        <w:tabs>
          <w:tab w:val="num" w:pos="4320"/>
        </w:tabs>
        <w:ind w:left="4320" w:hanging="360"/>
      </w:pPr>
      <w:rPr>
        <w:rFonts w:ascii="Symbol" w:hAnsi="Symbol" w:hint="default"/>
        <w:sz w:val="20"/>
      </w:rPr>
    </w:lvl>
    <w:lvl w:ilvl="6" w:tplc="DEC6DD6A">
      <w:start w:val="1"/>
      <w:numFmt w:val="bullet"/>
      <w:lvlText w:val=""/>
      <w:lvlJc w:val="left"/>
      <w:pPr>
        <w:tabs>
          <w:tab w:val="num" w:pos="5040"/>
        </w:tabs>
        <w:ind w:left="5040" w:hanging="360"/>
      </w:pPr>
      <w:rPr>
        <w:rFonts w:ascii="Symbol" w:hAnsi="Symbol" w:hint="default"/>
        <w:sz w:val="20"/>
      </w:rPr>
    </w:lvl>
    <w:lvl w:ilvl="7" w:tplc="C7407BF8">
      <w:start w:val="1"/>
      <w:numFmt w:val="bullet"/>
      <w:lvlText w:val=""/>
      <w:lvlJc w:val="left"/>
      <w:pPr>
        <w:tabs>
          <w:tab w:val="num" w:pos="5760"/>
        </w:tabs>
        <w:ind w:left="5760" w:hanging="360"/>
      </w:pPr>
      <w:rPr>
        <w:rFonts w:ascii="Symbol" w:hAnsi="Symbol" w:hint="default"/>
        <w:sz w:val="20"/>
      </w:rPr>
    </w:lvl>
    <w:lvl w:ilvl="8" w:tplc="42D657B2">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08B2D61"/>
    <w:multiLevelType w:val="hybridMultilevel"/>
    <w:tmpl w:val="4D80A236"/>
    <w:lvl w:ilvl="0" w:tplc="86166D66">
      <w:start w:val="1"/>
      <w:numFmt w:val="decimal"/>
      <w:lvlText w:val="%1)"/>
      <w:lvlJc w:val="left"/>
      <w:pPr>
        <w:ind w:left="720" w:hanging="360"/>
      </w:pPr>
    </w:lvl>
    <w:lvl w:ilvl="1" w:tplc="4338187C">
      <w:start w:val="1"/>
      <w:numFmt w:val="lowerLetter"/>
      <w:lvlText w:val="%2."/>
      <w:lvlJc w:val="left"/>
      <w:pPr>
        <w:ind w:left="1440" w:hanging="360"/>
      </w:pPr>
    </w:lvl>
    <w:lvl w:ilvl="2" w:tplc="A3A0E0B6">
      <w:start w:val="1"/>
      <w:numFmt w:val="lowerRoman"/>
      <w:lvlText w:val="%3."/>
      <w:lvlJc w:val="right"/>
      <w:pPr>
        <w:ind w:left="2160" w:hanging="180"/>
      </w:pPr>
    </w:lvl>
    <w:lvl w:ilvl="3" w:tplc="2C30A3BA">
      <w:start w:val="1"/>
      <w:numFmt w:val="decimal"/>
      <w:lvlText w:val="%4."/>
      <w:lvlJc w:val="left"/>
      <w:pPr>
        <w:ind w:left="2880" w:hanging="360"/>
      </w:pPr>
    </w:lvl>
    <w:lvl w:ilvl="4" w:tplc="86A839DC">
      <w:start w:val="1"/>
      <w:numFmt w:val="lowerLetter"/>
      <w:lvlText w:val="%5."/>
      <w:lvlJc w:val="left"/>
      <w:pPr>
        <w:ind w:left="3600" w:hanging="360"/>
      </w:pPr>
    </w:lvl>
    <w:lvl w:ilvl="5" w:tplc="2E8AEAD0">
      <w:start w:val="1"/>
      <w:numFmt w:val="lowerRoman"/>
      <w:lvlText w:val="%6."/>
      <w:lvlJc w:val="right"/>
      <w:pPr>
        <w:ind w:left="4320" w:hanging="180"/>
      </w:pPr>
    </w:lvl>
    <w:lvl w:ilvl="6" w:tplc="E66A06F4">
      <w:start w:val="1"/>
      <w:numFmt w:val="decimal"/>
      <w:lvlText w:val="%7."/>
      <w:lvlJc w:val="left"/>
      <w:pPr>
        <w:ind w:left="5040" w:hanging="360"/>
      </w:pPr>
    </w:lvl>
    <w:lvl w:ilvl="7" w:tplc="0CCC2BB6">
      <w:start w:val="1"/>
      <w:numFmt w:val="lowerLetter"/>
      <w:lvlText w:val="%8."/>
      <w:lvlJc w:val="left"/>
      <w:pPr>
        <w:ind w:left="5760" w:hanging="360"/>
      </w:pPr>
    </w:lvl>
    <w:lvl w:ilvl="8" w:tplc="4998BB04">
      <w:start w:val="1"/>
      <w:numFmt w:val="lowerRoman"/>
      <w:lvlText w:val="%9."/>
      <w:lvlJc w:val="right"/>
      <w:pPr>
        <w:ind w:left="6480" w:hanging="180"/>
      </w:pPr>
    </w:lvl>
  </w:abstractNum>
  <w:abstractNum w:abstractNumId="53" w15:restartNumberingAfterBreak="0">
    <w:nsid w:val="51543C6A"/>
    <w:multiLevelType w:val="hybridMultilevel"/>
    <w:tmpl w:val="BA049D96"/>
    <w:lvl w:ilvl="0" w:tplc="08BEB686">
      <w:start w:val="1"/>
      <w:numFmt w:val="bullet"/>
      <w:lvlText w:val="-"/>
      <w:lvlJc w:val="left"/>
      <w:pPr>
        <w:ind w:left="720" w:hanging="360"/>
      </w:pPr>
      <w:rPr>
        <w:rFonts w:ascii="Calibri" w:hAnsi="Calibri" w:hint="default"/>
      </w:rPr>
    </w:lvl>
    <w:lvl w:ilvl="1" w:tplc="BD026A92">
      <w:start w:val="1"/>
      <w:numFmt w:val="bullet"/>
      <w:lvlText w:val="o"/>
      <w:lvlJc w:val="left"/>
      <w:pPr>
        <w:ind w:left="1440" w:hanging="360"/>
      </w:pPr>
      <w:rPr>
        <w:rFonts w:ascii="Courier New" w:hAnsi="Courier New" w:hint="default"/>
      </w:rPr>
    </w:lvl>
    <w:lvl w:ilvl="2" w:tplc="F8B61076">
      <w:start w:val="1"/>
      <w:numFmt w:val="bullet"/>
      <w:lvlText w:val=""/>
      <w:lvlJc w:val="left"/>
      <w:pPr>
        <w:ind w:left="2160" w:hanging="360"/>
      </w:pPr>
      <w:rPr>
        <w:rFonts w:ascii="Wingdings" w:hAnsi="Wingdings" w:hint="default"/>
      </w:rPr>
    </w:lvl>
    <w:lvl w:ilvl="3" w:tplc="D8CE0DAE">
      <w:start w:val="1"/>
      <w:numFmt w:val="bullet"/>
      <w:lvlText w:val=""/>
      <w:lvlJc w:val="left"/>
      <w:pPr>
        <w:ind w:left="2880" w:hanging="360"/>
      </w:pPr>
      <w:rPr>
        <w:rFonts w:ascii="Symbol" w:hAnsi="Symbol" w:hint="default"/>
      </w:rPr>
    </w:lvl>
    <w:lvl w:ilvl="4" w:tplc="082863FC">
      <w:start w:val="1"/>
      <w:numFmt w:val="bullet"/>
      <w:lvlText w:val="o"/>
      <w:lvlJc w:val="left"/>
      <w:pPr>
        <w:ind w:left="3600" w:hanging="360"/>
      </w:pPr>
      <w:rPr>
        <w:rFonts w:ascii="Courier New" w:hAnsi="Courier New" w:hint="default"/>
      </w:rPr>
    </w:lvl>
    <w:lvl w:ilvl="5" w:tplc="3A8A4794">
      <w:start w:val="1"/>
      <w:numFmt w:val="bullet"/>
      <w:lvlText w:val=""/>
      <w:lvlJc w:val="left"/>
      <w:pPr>
        <w:ind w:left="4320" w:hanging="360"/>
      </w:pPr>
      <w:rPr>
        <w:rFonts w:ascii="Wingdings" w:hAnsi="Wingdings" w:hint="default"/>
      </w:rPr>
    </w:lvl>
    <w:lvl w:ilvl="6" w:tplc="80E433BC">
      <w:start w:val="1"/>
      <w:numFmt w:val="bullet"/>
      <w:lvlText w:val=""/>
      <w:lvlJc w:val="left"/>
      <w:pPr>
        <w:ind w:left="5040" w:hanging="360"/>
      </w:pPr>
      <w:rPr>
        <w:rFonts w:ascii="Symbol" w:hAnsi="Symbol" w:hint="default"/>
      </w:rPr>
    </w:lvl>
    <w:lvl w:ilvl="7" w:tplc="380CB23C">
      <w:start w:val="1"/>
      <w:numFmt w:val="bullet"/>
      <w:lvlText w:val="o"/>
      <w:lvlJc w:val="left"/>
      <w:pPr>
        <w:ind w:left="5760" w:hanging="360"/>
      </w:pPr>
      <w:rPr>
        <w:rFonts w:ascii="Courier New" w:hAnsi="Courier New" w:hint="default"/>
      </w:rPr>
    </w:lvl>
    <w:lvl w:ilvl="8" w:tplc="4120D44A">
      <w:start w:val="1"/>
      <w:numFmt w:val="bullet"/>
      <w:lvlText w:val=""/>
      <w:lvlJc w:val="left"/>
      <w:pPr>
        <w:ind w:left="6480" w:hanging="360"/>
      </w:pPr>
      <w:rPr>
        <w:rFonts w:ascii="Wingdings" w:hAnsi="Wingdings" w:hint="default"/>
      </w:rPr>
    </w:lvl>
  </w:abstractNum>
  <w:abstractNum w:abstractNumId="54" w15:restartNumberingAfterBreak="0">
    <w:nsid w:val="51AC6D6B"/>
    <w:multiLevelType w:val="hybridMultilevel"/>
    <w:tmpl w:val="056A2D0E"/>
    <w:lvl w:ilvl="0" w:tplc="C9E852C0">
      <w:start w:val="1"/>
      <w:numFmt w:val="bullet"/>
      <w:lvlText w:val=""/>
      <w:lvlJc w:val="left"/>
      <w:pPr>
        <w:tabs>
          <w:tab w:val="num" w:pos="720"/>
        </w:tabs>
        <w:ind w:left="720" w:hanging="360"/>
      </w:pPr>
      <w:rPr>
        <w:rFonts w:ascii="Symbol" w:hAnsi="Symbol" w:hint="default"/>
        <w:sz w:val="20"/>
      </w:rPr>
    </w:lvl>
    <w:lvl w:ilvl="1" w:tplc="03BA3FD8">
      <w:start w:val="1"/>
      <w:numFmt w:val="bullet"/>
      <w:lvlText w:val=""/>
      <w:lvlJc w:val="left"/>
      <w:pPr>
        <w:tabs>
          <w:tab w:val="num" w:pos="1440"/>
        </w:tabs>
        <w:ind w:left="1440" w:hanging="360"/>
      </w:pPr>
      <w:rPr>
        <w:rFonts w:ascii="Symbol" w:hAnsi="Symbol" w:hint="default"/>
        <w:sz w:val="20"/>
      </w:rPr>
    </w:lvl>
    <w:lvl w:ilvl="2" w:tplc="A1A828E6">
      <w:start w:val="1"/>
      <w:numFmt w:val="bullet"/>
      <w:lvlText w:val=""/>
      <w:lvlJc w:val="left"/>
      <w:pPr>
        <w:tabs>
          <w:tab w:val="num" w:pos="2160"/>
        </w:tabs>
        <w:ind w:left="2160" w:hanging="360"/>
      </w:pPr>
      <w:rPr>
        <w:rFonts w:ascii="Symbol" w:hAnsi="Symbol" w:hint="default"/>
        <w:sz w:val="20"/>
      </w:rPr>
    </w:lvl>
    <w:lvl w:ilvl="3" w:tplc="8C448F10">
      <w:start w:val="1"/>
      <w:numFmt w:val="bullet"/>
      <w:lvlText w:val=""/>
      <w:lvlJc w:val="left"/>
      <w:pPr>
        <w:tabs>
          <w:tab w:val="num" w:pos="2880"/>
        </w:tabs>
        <w:ind w:left="2880" w:hanging="360"/>
      </w:pPr>
      <w:rPr>
        <w:rFonts w:ascii="Symbol" w:hAnsi="Symbol" w:hint="default"/>
        <w:sz w:val="20"/>
      </w:rPr>
    </w:lvl>
    <w:lvl w:ilvl="4" w:tplc="F968C932">
      <w:start w:val="1"/>
      <w:numFmt w:val="bullet"/>
      <w:lvlText w:val=""/>
      <w:lvlJc w:val="left"/>
      <w:pPr>
        <w:tabs>
          <w:tab w:val="num" w:pos="3600"/>
        </w:tabs>
        <w:ind w:left="3600" w:hanging="360"/>
      </w:pPr>
      <w:rPr>
        <w:rFonts w:ascii="Symbol" w:hAnsi="Symbol" w:hint="default"/>
        <w:sz w:val="20"/>
      </w:rPr>
    </w:lvl>
    <w:lvl w:ilvl="5" w:tplc="0FE633AE">
      <w:start w:val="1"/>
      <w:numFmt w:val="bullet"/>
      <w:lvlText w:val=""/>
      <w:lvlJc w:val="left"/>
      <w:pPr>
        <w:tabs>
          <w:tab w:val="num" w:pos="4320"/>
        </w:tabs>
        <w:ind w:left="4320" w:hanging="360"/>
      </w:pPr>
      <w:rPr>
        <w:rFonts w:ascii="Symbol" w:hAnsi="Symbol" w:hint="default"/>
        <w:sz w:val="20"/>
      </w:rPr>
    </w:lvl>
    <w:lvl w:ilvl="6" w:tplc="1346A890">
      <w:start w:val="1"/>
      <w:numFmt w:val="bullet"/>
      <w:lvlText w:val=""/>
      <w:lvlJc w:val="left"/>
      <w:pPr>
        <w:tabs>
          <w:tab w:val="num" w:pos="5040"/>
        </w:tabs>
        <w:ind w:left="5040" w:hanging="360"/>
      </w:pPr>
      <w:rPr>
        <w:rFonts w:ascii="Symbol" w:hAnsi="Symbol" w:hint="default"/>
        <w:sz w:val="20"/>
      </w:rPr>
    </w:lvl>
    <w:lvl w:ilvl="7" w:tplc="0F1E738A">
      <w:start w:val="1"/>
      <w:numFmt w:val="bullet"/>
      <w:lvlText w:val=""/>
      <w:lvlJc w:val="left"/>
      <w:pPr>
        <w:tabs>
          <w:tab w:val="num" w:pos="5760"/>
        </w:tabs>
        <w:ind w:left="5760" w:hanging="360"/>
      </w:pPr>
      <w:rPr>
        <w:rFonts w:ascii="Symbol" w:hAnsi="Symbol" w:hint="default"/>
        <w:sz w:val="20"/>
      </w:rPr>
    </w:lvl>
    <w:lvl w:ilvl="8" w:tplc="DF648EDC">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21F26AA"/>
    <w:multiLevelType w:val="hybridMultilevel"/>
    <w:tmpl w:val="1CD8E70C"/>
    <w:lvl w:ilvl="0" w:tplc="4E16147E">
      <w:start w:val="1"/>
      <w:numFmt w:val="bullet"/>
      <w:lvlText w:val="·"/>
      <w:lvlJc w:val="left"/>
      <w:pPr>
        <w:ind w:left="720" w:hanging="360"/>
      </w:pPr>
      <w:rPr>
        <w:rFonts w:ascii="Symbol" w:hAnsi="Symbol" w:hint="default"/>
        <w:u w:val="none"/>
      </w:rPr>
    </w:lvl>
    <w:lvl w:ilvl="1" w:tplc="66F2E39C">
      <w:start w:val="1"/>
      <w:numFmt w:val="lowerLetter"/>
      <w:lvlText w:val="%2."/>
      <w:lvlJc w:val="left"/>
      <w:pPr>
        <w:ind w:left="1440" w:hanging="360"/>
      </w:pPr>
      <w:rPr>
        <w:u w:val="none"/>
      </w:rPr>
    </w:lvl>
    <w:lvl w:ilvl="2" w:tplc="560A26FC">
      <w:start w:val="1"/>
      <w:numFmt w:val="lowerRoman"/>
      <w:lvlText w:val="%3."/>
      <w:lvlJc w:val="right"/>
      <w:pPr>
        <w:ind w:left="2160" w:hanging="360"/>
      </w:pPr>
      <w:rPr>
        <w:u w:val="none"/>
      </w:rPr>
    </w:lvl>
    <w:lvl w:ilvl="3" w:tplc="0B0646D8">
      <w:start w:val="1"/>
      <w:numFmt w:val="decimal"/>
      <w:lvlText w:val="%4."/>
      <w:lvlJc w:val="left"/>
      <w:pPr>
        <w:ind w:left="2880" w:hanging="360"/>
      </w:pPr>
      <w:rPr>
        <w:u w:val="none"/>
      </w:rPr>
    </w:lvl>
    <w:lvl w:ilvl="4" w:tplc="645221AE">
      <w:start w:val="1"/>
      <w:numFmt w:val="lowerLetter"/>
      <w:lvlText w:val="%5."/>
      <w:lvlJc w:val="left"/>
      <w:pPr>
        <w:ind w:left="3600" w:hanging="360"/>
      </w:pPr>
      <w:rPr>
        <w:u w:val="none"/>
      </w:rPr>
    </w:lvl>
    <w:lvl w:ilvl="5" w:tplc="732617EA">
      <w:start w:val="1"/>
      <w:numFmt w:val="lowerRoman"/>
      <w:lvlText w:val="%6."/>
      <w:lvlJc w:val="right"/>
      <w:pPr>
        <w:ind w:left="4320" w:hanging="360"/>
      </w:pPr>
      <w:rPr>
        <w:u w:val="none"/>
      </w:rPr>
    </w:lvl>
    <w:lvl w:ilvl="6" w:tplc="E64452E6">
      <w:start w:val="1"/>
      <w:numFmt w:val="decimal"/>
      <w:lvlText w:val="%7."/>
      <w:lvlJc w:val="left"/>
      <w:pPr>
        <w:ind w:left="5040" w:hanging="360"/>
      </w:pPr>
      <w:rPr>
        <w:u w:val="none"/>
      </w:rPr>
    </w:lvl>
    <w:lvl w:ilvl="7" w:tplc="B41AE850">
      <w:start w:val="1"/>
      <w:numFmt w:val="lowerLetter"/>
      <w:lvlText w:val="%8."/>
      <w:lvlJc w:val="left"/>
      <w:pPr>
        <w:ind w:left="5760" w:hanging="360"/>
      </w:pPr>
      <w:rPr>
        <w:u w:val="none"/>
      </w:rPr>
    </w:lvl>
    <w:lvl w:ilvl="8" w:tplc="FFE6A93C">
      <w:start w:val="1"/>
      <w:numFmt w:val="lowerRoman"/>
      <w:lvlText w:val="%9."/>
      <w:lvlJc w:val="right"/>
      <w:pPr>
        <w:ind w:left="6480" w:hanging="360"/>
      </w:pPr>
      <w:rPr>
        <w:u w:val="none"/>
      </w:rPr>
    </w:lvl>
  </w:abstractNum>
  <w:abstractNum w:abstractNumId="56" w15:restartNumberingAfterBreak="0">
    <w:nsid w:val="53220E3D"/>
    <w:multiLevelType w:val="hybridMultilevel"/>
    <w:tmpl w:val="E1122630"/>
    <w:lvl w:ilvl="0" w:tplc="49663536">
      <w:start w:val="1"/>
      <w:numFmt w:val="decimal"/>
      <w:lvlText w:val="%1."/>
      <w:lvlJc w:val="left"/>
      <w:pPr>
        <w:ind w:left="720" w:hanging="360"/>
      </w:pPr>
      <w:rPr>
        <w:u w:val="none"/>
      </w:rPr>
    </w:lvl>
    <w:lvl w:ilvl="1" w:tplc="B75011E6">
      <w:start w:val="1"/>
      <w:numFmt w:val="bullet"/>
      <w:lvlText w:val="-"/>
      <w:lvlJc w:val="left"/>
      <w:pPr>
        <w:ind w:left="1440" w:hanging="360"/>
      </w:pPr>
      <w:rPr>
        <w:u w:val="none"/>
      </w:rPr>
    </w:lvl>
    <w:lvl w:ilvl="2" w:tplc="F550C0B2">
      <w:start w:val="1"/>
      <w:numFmt w:val="lowerRoman"/>
      <w:lvlText w:val="%3."/>
      <w:lvlJc w:val="right"/>
      <w:pPr>
        <w:ind w:left="2160" w:hanging="360"/>
      </w:pPr>
      <w:rPr>
        <w:u w:val="none"/>
      </w:rPr>
    </w:lvl>
    <w:lvl w:ilvl="3" w:tplc="0AC0D334">
      <w:start w:val="1"/>
      <w:numFmt w:val="decimal"/>
      <w:lvlText w:val="%4."/>
      <w:lvlJc w:val="left"/>
      <w:pPr>
        <w:ind w:left="2880" w:hanging="360"/>
      </w:pPr>
      <w:rPr>
        <w:u w:val="none"/>
      </w:rPr>
    </w:lvl>
    <w:lvl w:ilvl="4" w:tplc="EE2EF75E">
      <w:start w:val="1"/>
      <w:numFmt w:val="lowerLetter"/>
      <w:lvlText w:val="%5."/>
      <w:lvlJc w:val="left"/>
      <w:pPr>
        <w:ind w:left="3600" w:hanging="360"/>
      </w:pPr>
      <w:rPr>
        <w:u w:val="none"/>
      </w:rPr>
    </w:lvl>
    <w:lvl w:ilvl="5" w:tplc="645E0058">
      <w:start w:val="1"/>
      <w:numFmt w:val="lowerRoman"/>
      <w:lvlText w:val="%6."/>
      <w:lvlJc w:val="right"/>
      <w:pPr>
        <w:ind w:left="4320" w:hanging="360"/>
      </w:pPr>
      <w:rPr>
        <w:u w:val="none"/>
      </w:rPr>
    </w:lvl>
    <w:lvl w:ilvl="6" w:tplc="7E1A2136">
      <w:start w:val="1"/>
      <w:numFmt w:val="decimal"/>
      <w:lvlText w:val="%7."/>
      <w:lvlJc w:val="left"/>
      <w:pPr>
        <w:ind w:left="5040" w:hanging="360"/>
      </w:pPr>
      <w:rPr>
        <w:u w:val="none"/>
      </w:rPr>
    </w:lvl>
    <w:lvl w:ilvl="7" w:tplc="55C6EC08">
      <w:start w:val="1"/>
      <w:numFmt w:val="lowerLetter"/>
      <w:lvlText w:val="%8."/>
      <w:lvlJc w:val="left"/>
      <w:pPr>
        <w:ind w:left="5760" w:hanging="360"/>
      </w:pPr>
      <w:rPr>
        <w:u w:val="none"/>
      </w:rPr>
    </w:lvl>
    <w:lvl w:ilvl="8" w:tplc="875C7426">
      <w:start w:val="1"/>
      <w:numFmt w:val="lowerRoman"/>
      <w:lvlText w:val="%9."/>
      <w:lvlJc w:val="right"/>
      <w:pPr>
        <w:ind w:left="6480" w:hanging="360"/>
      </w:pPr>
      <w:rPr>
        <w:u w:val="none"/>
      </w:rPr>
    </w:lvl>
  </w:abstractNum>
  <w:abstractNum w:abstractNumId="57" w15:restartNumberingAfterBreak="0">
    <w:nsid w:val="5348353A"/>
    <w:multiLevelType w:val="hybridMultilevel"/>
    <w:tmpl w:val="6FF0E0CE"/>
    <w:lvl w:ilvl="0" w:tplc="04B4C4AC">
      <w:start w:val="1"/>
      <w:numFmt w:val="bullet"/>
      <w:lvlText w:val=""/>
      <w:lvlJc w:val="left"/>
      <w:pPr>
        <w:tabs>
          <w:tab w:val="num" w:pos="720"/>
        </w:tabs>
        <w:ind w:left="720" w:hanging="360"/>
      </w:pPr>
      <w:rPr>
        <w:rFonts w:ascii="Symbol" w:hAnsi="Symbol" w:hint="default"/>
        <w:sz w:val="20"/>
      </w:rPr>
    </w:lvl>
    <w:lvl w:ilvl="1" w:tplc="B50283A4">
      <w:start w:val="1"/>
      <w:numFmt w:val="bullet"/>
      <w:lvlText w:val=""/>
      <w:lvlJc w:val="left"/>
      <w:pPr>
        <w:tabs>
          <w:tab w:val="num" w:pos="1440"/>
        </w:tabs>
        <w:ind w:left="1440" w:hanging="360"/>
      </w:pPr>
      <w:rPr>
        <w:rFonts w:ascii="Symbol" w:hAnsi="Symbol" w:hint="default"/>
        <w:sz w:val="20"/>
      </w:rPr>
    </w:lvl>
    <w:lvl w:ilvl="2" w:tplc="9BDE27DA">
      <w:start w:val="1"/>
      <w:numFmt w:val="bullet"/>
      <w:lvlText w:val=""/>
      <w:lvlJc w:val="left"/>
      <w:pPr>
        <w:tabs>
          <w:tab w:val="num" w:pos="2160"/>
        </w:tabs>
        <w:ind w:left="2160" w:hanging="360"/>
      </w:pPr>
      <w:rPr>
        <w:rFonts w:ascii="Symbol" w:hAnsi="Symbol" w:hint="default"/>
        <w:sz w:val="20"/>
      </w:rPr>
    </w:lvl>
    <w:lvl w:ilvl="3" w:tplc="279042F6">
      <w:start w:val="1"/>
      <w:numFmt w:val="bullet"/>
      <w:lvlText w:val=""/>
      <w:lvlJc w:val="left"/>
      <w:pPr>
        <w:tabs>
          <w:tab w:val="num" w:pos="2880"/>
        </w:tabs>
        <w:ind w:left="2880" w:hanging="360"/>
      </w:pPr>
      <w:rPr>
        <w:rFonts w:ascii="Symbol" w:hAnsi="Symbol" w:hint="default"/>
        <w:sz w:val="20"/>
      </w:rPr>
    </w:lvl>
    <w:lvl w:ilvl="4" w:tplc="521A42B4">
      <w:start w:val="1"/>
      <w:numFmt w:val="bullet"/>
      <w:lvlText w:val=""/>
      <w:lvlJc w:val="left"/>
      <w:pPr>
        <w:tabs>
          <w:tab w:val="num" w:pos="3600"/>
        </w:tabs>
        <w:ind w:left="3600" w:hanging="360"/>
      </w:pPr>
      <w:rPr>
        <w:rFonts w:ascii="Symbol" w:hAnsi="Symbol" w:hint="default"/>
        <w:sz w:val="20"/>
      </w:rPr>
    </w:lvl>
    <w:lvl w:ilvl="5" w:tplc="8196D960">
      <w:start w:val="1"/>
      <w:numFmt w:val="bullet"/>
      <w:lvlText w:val=""/>
      <w:lvlJc w:val="left"/>
      <w:pPr>
        <w:tabs>
          <w:tab w:val="num" w:pos="4320"/>
        </w:tabs>
        <w:ind w:left="4320" w:hanging="360"/>
      </w:pPr>
      <w:rPr>
        <w:rFonts w:ascii="Symbol" w:hAnsi="Symbol" w:hint="default"/>
        <w:sz w:val="20"/>
      </w:rPr>
    </w:lvl>
    <w:lvl w:ilvl="6" w:tplc="FABC8DE8">
      <w:start w:val="1"/>
      <w:numFmt w:val="bullet"/>
      <w:lvlText w:val=""/>
      <w:lvlJc w:val="left"/>
      <w:pPr>
        <w:tabs>
          <w:tab w:val="num" w:pos="5040"/>
        </w:tabs>
        <w:ind w:left="5040" w:hanging="360"/>
      </w:pPr>
      <w:rPr>
        <w:rFonts w:ascii="Symbol" w:hAnsi="Symbol" w:hint="default"/>
        <w:sz w:val="20"/>
      </w:rPr>
    </w:lvl>
    <w:lvl w:ilvl="7" w:tplc="9A5410A0">
      <w:start w:val="1"/>
      <w:numFmt w:val="bullet"/>
      <w:lvlText w:val=""/>
      <w:lvlJc w:val="left"/>
      <w:pPr>
        <w:tabs>
          <w:tab w:val="num" w:pos="5760"/>
        </w:tabs>
        <w:ind w:left="5760" w:hanging="360"/>
      </w:pPr>
      <w:rPr>
        <w:rFonts w:ascii="Symbol" w:hAnsi="Symbol" w:hint="default"/>
        <w:sz w:val="20"/>
      </w:rPr>
    </w:lvl>
    <w:lvl w:ilvl="8" w:tplc="195EA63E">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5833D05"/>
    <w:multiLevelType w:val="hybridMultilevel"/>
    <w:tmpl w:val="4516AB0C"/>
    <w:lvl w:ilvl="0" w:tplc="914A4286">
      <w:start w:val="1"/>
      <w:numFmt w:val="bullet"/>
      <w:lvlText w:val=""/>
      <w:lvlJc w:val="left"/>
      <w:pPr>
        <w:tabs>
          <w:tab w:val="num" w:pos="720"/>
        </w:tabs>
        <w:ind w:left="720" w:hanging="360"/>
      </w:pPr>
      <w:rPr>
        <w:rFonts w:ascii="Symbol" w:hAnsi="Symbol" w:hint="default"/>
        <w:sz w:val="20"/>
      </w:rPr>
    </w:lvl>
    <w:lvl w:ilvl="1" w:tplc="680020F0">
      <w:start w:val="1"/>
      <w:numFmt w:val="bullet"/>
      <w:lvlText w:val=""/>
      <w:lvlJc w:val="left"/>
      <w:pPr>
        <w:tabs>
          <w:tab w:val="num" w:pos="1440"/>
        </w:tabs>
        <w:ind w:left="1440" w:hanging="360"/>
      </w:pPr>
      <w:rPr>
        <w:rFonts w:ascii="Symbol" w:hAnsi="Symbol" w:hint="default"/>
        <w:sz w:val="20"/>
      </w:rPr>
    </w:lvl>
    <w:lvl w:ilvl="2" w:tplc="DA1E4F6A">
      <w:start w:val="1"/>
      <w:numFmt w:val="bullet"/>
      <w:lvlText w:val=""/>
      <w:lvlJc w:val="left"/>
      <w:pPr>
        <w:tabs>
          <w:tab w:val="num" w:pos="2160"/>
        </w:tabs>
        <w:ind w:left="2160" w:hanging="360"/>
      </w:pPr>
      <w:rPr>
        <w:rFonts w:ascii="Symbol" w:hAnsi="Symbol" w:hint="default"/>
        <w:sz w:val="20"/>
      </w:rPr>
    </w:lvl>
    <w:lvl w:ilvl="3" w:tplc="1C846C76">
      <w:start w:val="1"/>
      <w:numFmt w:val="bullet"/>
      <w:lvlText w:val=""/>
      <w:lvlJc w:val="left"/>
      <w:pPr>
        <w:tabs>
          <w:tab w:val="num" w:pos="2880"/>
        </w:tabs>
        <w:ind w:left="2880" w:hanging="360"/>
      </w:pPr>
      <w:rPr>
        <w:rFonts w:ascii="Symbol" w:hAnsi="Symbol" w:hint="default"/>
        <w:sz w:val="20"/>
      </w:rPr>
    </w:lvl>
    <w:lvl w:ilvl="4" w:tplc="7DE89814">
      <w:start w:val="1"/>
      <w:numFmt w:val="bullet"/>
      <w:lvlText w:val=""/>
      <w:lvlJc w:val="left"/>
      <w:pPr>
        <w:tabs>
          <w:tab w:val="num" w:pos="3600"/>
        </w:tabs>
        <w:ind w:left="3600" w:hanging="360"/>
      </w:pPr>
      <w:rPr>
        <w:rFonts w:ascii="Symbol" w:hAnsi="Symbol" w:hint="default"/>
        <w:sz w:val="20"/>
      </w:rPr>
    </w:lvl>
    <w:lvl w:ilvl="5" w:tplc="CC44F6FE">
      <w:start w:val="1"/>
      <w:numFmt w:val="bullet"/>
      <w:lvlText w:val=""/>
      <w:lvlJc w:val="left"/>
      <w:pPr>
        <w:tabs>
          <w:tab w:val="num" w:pos="4320"/>
        </w:tabs>
        <w:ind w:left="4320" w:hanging="360"/>
      </w:pPr>
      <w:rPr>
        <w:rFonts w:ascii="Symbol" w:hAnsi="Symbol" w:hint="default"/>
        <w:sz w:val="20"/>
      </w:rPr>
    </w:lvl>
    <w:lvl w:ilvl="6" w:tplc="0AB665D2">
      <w:start w:val="1"/>
      <w:numFmt w:val="bullet"/>
      <w:lvlText w:val=""/>
      <w:lvlJc w:val="left"/>
      <w:pPr>
        <w:tabs>
          <w:tab w:val="num" w:pos="5040"/>
        </w:tabs>
        <w:ind w:left="5040" w:hanging="360"/>
      </w:pPr>
      <w:rPr>
        <w:rFonts w:ascii="Symbol" w:hAnsi="Symbol" w:hint="default"/>
        <w:sz w:val="20"/>
      </w:rPr>
    </w:lvl>
    <w:lvl w:ilvl="7" w:tplc="A77A9C0A">
      <w:start w:val="1"/>
      <w:numFmt w:val="bullet"/>
      <w:lvlText w:val=""/>
      <w:lvlJc w:val="left"/>
      <w:pPr>
        <w:tabs>
          <w:tab w:val="num" w:pos="5760"/>
        </w:tabs>
        <w:ind w:left="5760" w:hanging="360"/>
      </w:pPr>
      <w:rPr>
        <w:rFonts w:ascii="Symbol" w:hAnsi="Symbol" w:hint="default"/>
        <w:sz w:val="20"/>
      </w:rPr>
    </w:lvl>
    <w:lvl w:ilvl="8" w:tplc="BA003F02">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5A25CE1"/>
    <w:multiLevelType w:val="hybridMultilevel"/>
    <w:tmpl w:val="010698E4"/>
    <w:lvl w:ilvl="0" w:tplc="D4CE79E4">
      <w:start w:val="1"/>
      <w:numFmt w:val="bullet"/>
      <w:lvlText w:val="●"/>
      <w:lvlJc w:val="left"/>
      <w:pPr>
        <w:ind w:left="720" w:hanging="360"/>
      </w:pPr>
      <w:rPr>
        <w:u w:val="none"/>
      </w:rPr>
    </w:lvl>
    <w:lvl w:ilvl="1" w:tplc="9EB06576">
      <w:start w:val="1"/>
      <w:numFmt w:val="bullet"/>
      <w:lvlText w:val="○"/>
      <w:lvlJc w:val="left"/>
      <w:pPr>
        <w:ind w:left="1440" w:hanging="360"/>
      </w:pPr>
      <w:rPr>
        <w:u w:val="none"/>
      </w:rPr>
    </w:lvl>
    <w:lvl w:ilvl="2" w:tplc="C98232CE">
      <w:start w:val="1"/>
      <w:numFmt w:val="bullet"/>
      <w:lvlText w:val="■"/>
      <w:lvlJc w:val="left"/>
      <w:pPr>
        <w:ind w:left="2160" w:hanging="360"/>
      </w:pPr>
      <w:rPr>
        <w:u w:val="none"/>
      </w:rPr>
    </w:lvl>
    <w:lvl w:ilvl="3" w:tplc="7C0A315A">
      <w:start w:val="1"/>
      <w:numFmt w:val="bullet"/>
      <w:lvlText w:val="●"/>
      <w:lvlJc w:val="left"/>
      <w:pPr>
        <w:ind w:left="2880" w:hanging="360"/>
      </w:pPr>
      <w:rPr>
        <w:u w:val="none"/>
      </w:rPr>
    </w:lvl>
    <w:lvl w:ilvl="4" w:tplc="907C769E">
      <w:start w:val="1"/>
      <w:numFmt w:val="bullet"/>
      <w:lvlText w:val="○"/>
      <w:lvlJc w:val="left"/>
      <w:pPr>
        <w:ind w:left="3600" w:hanging="360"/>
      </w:pPr>
      <w:rPr>
        <w:u w:val="none"/>
      </w:rPr>
    </w:lvl>
    <w:lvl w:ilvl="5" w:tplc="F78427E0">
      <w:start w:val="1"/>
      <w:numFmt w:val="bullet"/>
      <w:lvlText w:val="■"/>
      <w:lvlJc w:val="left"/>
      <w:pPr>
        <w:ind w:left="4320" w:hanging="360"/>
      </w:pPr>
      <w:rPr>
        <w:u w:val="none"/>
      </w:rPr>
    </w:lvl>
    <w:lvl w:ilvl="6" w:tplc="02D63B80">
      <w:start w:val="1"/>
      <w:numFmt w:val="bullet"/>
      <w:lvlText w:val="●"/>
      <w:lvlJc w:val="left"/>
      <w:pPr>
        <w:ind w:left="5040" w:hanging="360"/>
      </w:pPr>
      <w:rPr>
        <w:u w:val="none"/>
      </w:rPr>
    </w:lvl>
    <w:lvl w:ilvl="7" w:tplc="ED0A20D4">
      <w:start w:val="1"/>
      <w:numFmt w:val="bullet"/>
      <w:lvlText w:val="○"/>
      <w:lvlJc w:val="left"/>
      <w:pPr>
        <w:ind w:left="5760" w:hanging="360"/>
      </w:pPr>
      <w:rPr>
        <w:u w:val="none"/>
      </w:rPr>
    </w:lvl>
    <w:lvl w:ilvl="8" w:tplc="E58CB7AC">
      <w:start w:val="1"/>
      <w:numFmt w:val="bullet"/>
      <w:lvlText w:val="■"/>
      <w:lvlJc w:val="left"/>
      <w:pPr>
        <w:ind w:left="6480" w:hanging="360"/>
      </w:pPr>
      <w:rPr>
        <w:u w:val="none"/>
      </w:rPr>
    </w:lvl>
  </w:abstractNum>
  <w:abstractNum w:abstractNumId="60" w15:restartNumberingAfterBreak="0">
    <w:nsid w:val="57547AE6"/>
    <w:multiLevelType w:val="hybridMultilevel"/>
    <w:tmpl w:val="29D08C6A"/>
    <w:lvl w:ilvl="0" w:tplc="5386AE80">
      <w:start w:val="1"/>
      <w:numFmt w:val="decimal"/>
      <w:lvlText w:val="%1."/>
      <w:lvlJc w:val="left"/>
      <w:pPr>
        <w:ind w:left="720" w:hanging="360"/>
      </w:pPr>
    </w:lvl>
    <w:lvl w:ilvl="1" w:tplc="D480E53C">
      <w:start w:val="1"/>
      <w:numFmt w:val="lowerLetter"/>
      <w:lvlText w:val="%2."/>
      <w:lvlJc w:val="left"/>
      <w:pPr>
        <w:ind w:left="1440" w:hanging="360"/>
      </w:pPr>
    </w:lvl>
    <w:lvl w:ilvl="2" w:tplc="F1804990">
      <w:start w:val="1"/>
      <w:numFmt w:val="lowerRoman"/>
      <w:lvlText w:val="%3."/>
      <w:lvlJc w:val="right"/>
      <w:pPr>
        <w:ind w:left="2160" w:hanging="180"/>
      </w:pPr>
    </w:lvl>
    <w:lvl w:ilvl="3" w:tplc="9DD0AD44">
      <w:start w:val="1"/>
      <w:numFmt w:val="decimal"/>
      <w:lvlText w:val="%4."/>
      <w:lvlJc w:val="left"/>
      <w:pPr>
        <w:ind w:left="2880" w:hanging="360"/>
      </w:pPr>
    </w:lvl>
    <w:lvl w:ilvl="4" w:tplc="9FD09546">
      <w:start w:val="1"/>
      <w:numFmt w:val="lowerLetter"/>
      <w:lvlText w:val="%5."/>
      <w:lvlJc w:val="left"/>
      <w:pPr>
        <w:ind w:left="3600" w:hanging="360"/>
      </w:pPr>
    </w:lvl>
    <w:lvl w:ilvl="5" w:tplc="4D36A8A6">
      <w:start w:val="1"/>
      <w:numFmt w:val="lowerRoman"/>
      <w:lvlText w:val="%6."/>
      <w:lvlJc w:val="right"/>
      <w:pPr>
        <w:ind w:left="4320" w:hanging="180"/>
      </w:pPr>
    </w:lvl>
    <w:lvl w:ilvl="6" w:tplc="6810C23C">
      <w:start w:val="1"/>
      <w:numFmt w:val="decimal"/>
      <w:lvlText w:val="%7."/>
      <w:lvlJc w:val="left"/>
      <w:pPr>
        <w:ind w:left="5040" w:hanging="360"/>
      </w:pPr>
    </w:lvl>
    <w:lvl w:ilvl="7" w:tplc="255C8C10">
      <w:start w:val="1"/>
      <w:numFmt w:val="lowerLetter"/>
      <w:lvlText w:val="%8."/>
      <w:lvlJc w:val="left"/>
      <w:pPr>
        <w:ind w:left="5760" w:hanging="360"/>
      </w:pPr>
    </w:lvl>
    <w:lvl w:ilvl="8" w:tplc="DB8E753C">
      <w:start w:val="1"/>
      <w:numFmt w:val="lowerRoman"/>
      <w:lvlText w:val="%9."/>
      <w:lvlJc w:val="right"/>
      <w:pPr>
        <w:ind w:left="6480" w:hanging="180"/>
      </w:pPr>
    </w:lvl>
  </w:abstractNum>
  <w:abstractNum w:abstractNumId="61" w15:restartNumberingAfterBreak="0">
    <w:nsid w:val="5EC73A0A"/>
    <w:multiLevelType w:val="hybridMultilevel"/>
    <w:tmpl w:val="BFA48AD8"/>
    <w:lvl w:ilvl="0" w:tplc="15B057C4">
      <w:start w:val="1"/>
      <w:numFmt w:val="bullet"/>
      <w:lvlText w:val="o"/>
      <w:lvlJc w:val="left"/>
      <w:pPr>
        <w:tabs>
          <w:tab w:val="num" w:pos="720"/>
        </w:tabs>
        <w:ind w:left="720" w:hanging="360"/>
      </w:pPr>
      <w:rPr>
        <w:rFonts w:ascii="Courier New" w:hAnsi="Courier New" w:hint="default"/>
        <w:sz w:val="20"/>
      </w:rPr>
    </w:lvl>
    <w:lvl w:ilvl="1" w:tplc="4DBC9F02">
      <w:start w:val="1"/>
      <w:numFmt w:val="bullet"/>
      <w:lvlText w:val="o"/>
      <w:lvlJc w:val="left"/>
      <w:pPr>
        <w:tabs>
          <w:tab w:val="num" w:pos="1440"/>
        </w:tabs>
        <w:ind w:left="1440" w:hanging="360"/>
      </w:pPr>
      <w:rPr>
        <w:rFonts w:ascii="Courier New" w:hAnsi="Courier New" w:hint="default"/>
        <w:sz w:val="20"/>
      </w:rPr>
    </w:lvl>
    <w:lvl w:ilvl="2" w:tplc="BA3E6770">
      <w:start w:val="1"/>
      <w:numFmt w:val="bullet"/>
      <w:lvlText w:val="o"/>
      <w:lvlJc w:val="left"/>
      <w:pPr>
        <w:tabs>
          <w:tab w:val="num" w:pos="2160"/>
        </w:tabs>
        <w:ind w:left="2160" w:hanging="360"/>
      </w:pPr>
      <w:rPr>
        <w:rFonts w:ascii="Courier New" w:hAnsi="Courier New" w:hint="default"/>
        <w:sz w:val="20"/>
      </w:rPr>
    </w:lvl>
    <w:lvl w:ilvl="3" w:tplc="9B8E0366">
      <w:start w:val="1"/>
      <w:numFmt w:val="bullet"/>
      <w:lvlText w:val="o"/>
      <w:lvlJc w:val="left"/>
      <w:pPr>
        <w:tabs>
          <w:tab w:val="num" w:pos="2880"/>
        </w:tabs>
        <w:ind w:left="2880" w:hanging="360"/>
      </w:pPr>
      <w:rPr>
        <w:rFonts w:ascii="Courier New" w:hAnsi="Courier New" w:hint="default"/>
        <w:sz w:val="20"/>
      </w:rPr>
    </w:lvl>
    <w:lvl w:ilvl="4" w:tplc="BFBABE48">
      <w:start w:val="1"/>
      <w:numFmt w:val="bullet"/>
      <w:lvlText w:val="o"/>
      <w:lvlJc w:val="left"/>
      <w:pPr>
        <w:tabs>
          <w:tab w:val="num" w:pos="3600"/>
        </w:tabs>
        <w:ind w:left="3600" w:hanging="360"/>
      </w:pPr>
      <w:rPr>
        <w:rFonts w:ascii="Courier New" w:hAnsi="Courier New" w:hint="default"/>
        <w:sz w:val="20"/>
      </w:rPr>
    </w:lvl>
    <w:lvl w:ilvl="5" w:tplc="7B500E5E">
      <w:start w:val="1"/>
      <w:numFmt w:val="bullet"/>
      <w:lvlText w:val="o"/>
      <w:lvlJc w:val="left"/>
      <w:pPr>
        <w:tabs>
          <w:tab w:val="num" w:pos="4320"/>
        </w:tabs>
        <w:ind w:left="4320" w:hanging="360"/>
      </w:pPr>
      <w:rPr>
        <w:rFonts w:ascii="Courier New" w:hAnsi="Courier New" w:hint="default"/>
        <w:sz w:val="20"/>
      </w:rPr>
    </w:lvl>
    <w:lvl w:ilvl="6" w:tplc="A7B8DCEE">
      <w:start w:val="1"/>
      <w:numFmt w:val="bullet"/>
      <w:lvlText w:val="o"/>
      <w:lvlJc w:val="left"/>
      <w:pPr>
        <w:tabs>
          <w:tab w:val="num" w:pos="5040"/>
        </w:tabs>
        <w:ind w:left="5040" w:hanging="360"/>
      </w:pPr>
      <w:rPr>
        <w:rFonts w:ascii="Courier New" w:hAnsi="Courier New" w:hint="default"/>
        <w:sz w:val="20"/>
      </w:rPr>
    </w:lvl>
    <w:lvl w:ilvl="7" w:tplc="3244E904">
      <w:start w:val="1"/>
      <w:numFmt w:val="bullet"/>
      <w:lvlText w:val="o"/>
      <w:lvlJc w:val="left"/>
      <w:pPr>
        <w:tabs>
          <w:tab w:val="num" w:pos="5760"/>
        </w:tabs>
        <w:ind w:left="5760" w:hanging="360"/>
      </w:pPr>
      <w:rPr>
        <w:rFonts w:ascii="Courier New" w:hAnsi="Courier New" w:hint="default"/>
        <w:sz w:val="20"/>
      </w:rPr>
    </w:lvl>
    <w:lvl w:ilvl="8" w:tplc="C0FE60EA">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630806A4"/>
    <w:multiLevelType w:val="hybridMultilevel"/>
    <w:tmpl w:val="FFB69F12"/>
    <w:lvl w:ilvl="0" w:tplc="254EA14C">
      <w:start w:val="1"/>
      <w:numFmt w:val="bullet"/>
      <w:lvlText w:val=""/>
      <w:lvlJc w:val="left"/>
      <w:pPr>
        <w:tabs>
          <w:tab w:val="num" w:pos="720"/>
        </w:tabs>
        <w:ind w:left="720" w:hanging="360"/>
      </w:pPr>
      <w:rPr>
        <w:rFonts w:ascii="Symbol" w:hAnsi="Symbol" w:hint="default"/>
        <w:sz w:val="20"/>
      </w:rPr>
    </w:lvl>
    <w:lvl w:ilvl="1" w:tplc="8BCA70F4">
      <w:start w:val="1"/>
      <w:numFmt w:val="bullet"/>
      <w:lvlText w:val=""/>
      <w:lvlJc w:val="left"/>
      <w:pPr>
        <w:tabs>
          <w:tab w:val="num" w:pos="1440"/>
        </w:tabs>
        <w:ind w:left="1440" w:hanging="360"/>
      </w:pPr>
      <w:rPr>
        <w:rFonts w:ascii="Symbol" w:hAnsi="Symbol" w:hint="default"/>
        <w:sz w:val="20"/>
      </w:rPr>
    </w:lvl>
    <w:lvl w:ilvl="2" w:tplc="E4981FDA">
      <w:start w:val="1"/>
      <w:numFmt w:val="bullet"/>
      <w:lvlText w:val=""/>
      <w:lvlJc w:val="left"/>
      <w:pPr>
        <w:tabs>
          <w:tab w:val="num" w:pos="2160"/>
        </w:tabs>
        <w:ind w:left="2160" w:hanging="360"/>
      </w:pPr>
      <w:rPr>
        <w:rFonts w:ascii="Symbol" w:hAnsi="Symbol" w:hint="default"/>
        <w:sz w:val="20"/>
      </w:rPr>
    </w:lvl>
    <w:lvl w:ilvl="3" w:tplc="5454735E">
      <w:start w:val="1"/>
      <w:numFmt w:val="bullet"/>
      <w:lvlText w:val=""/>
      <w:lvlJc w:val="left"/>
      <w:pPr>
        <w:tabs>
          <w:tab w:val="num" w:pos="2880"/>
        </w:tabs>
        <w:ind w:left="2880" w:hanging="360"/>
      </w:pPr>
      <w:rPr>
        <w:rFonts w:ascii="Symbol" w:hAnsi="Symbol" w:hint="default"/>
        <w:sz w:val="20"/>
      </w:rPr>
    </w:lvl>
    <w:lvl w:ilvl="4" w:tplc="59349DE0">
      <w:start w:val="1"/>
      <w:numFmt w:val="bullet"/>
      <w:lvlText w:val=""/>
      <w:lvlJc w:val="left"/>
      <w:pPr>
        <w:tabs>
          <w:tab w:val="num" w:pos="3600"/>
        </w:tabs>
        <w:ind w:left="3600" w:hanging="360"/>
      </w:pPr>
      <w:rPr>
        <w:rFonts w:ascii="Symbol" w:hAnsi="Symbol" w:hint="default"/>
        <w:sz w:val="20"/>
      </w:rPr>
    </w:lvl>
    <w:lvl w:ilvl="5" w:tplc="04EE752A">
      <w:start w:val="1"/>
      <w:numFmt w:val="bullet"/>
      <w:lvlText w:val=""/>
      <w:lvlJc w:val="left"/>
      <w:pPr>
        <w:tabs>
          <w:tab w:val="num" w:pos="4320"/>
        </w:tabs>
        <w:ind w:left="4320" w:hanging="360"/>
      </w:pPr>
      <w:rPr>
        <w:rFonts w:ascii="Symbol" w:hAnsi="Symbol" w:hint="default"/>
        <w:sz w:val="20"/>
      </w:rPr>
    </w:lvl>
    <w:lvl w:ilvl="6" w:tplc="2C506610">
      <w:start w:val="1"/>
      <w:numFmt w:val="bullet"/>
      <w:lvlText w:val=""/>
      <w:lvlJc w:val="left"/>
      <w:pPr>
        <w:tabs>
          <w:tab w:val="num" w:pos="5040"/>
        </w:tabs>
        <w:ind w:left="5040" w:hanging="360"/>
      </w:pPr>
      <w:rPr>
        <w:rFonts w:ascii="Symbol" w:hAnsi="Symbol" w:hint="default"/>
        <w:sz w:val="20"/>
      </w:rPr>
    </w:lvl>
    <w:lvl w:ilvl="7" w:tplc="D9B20218">
      <w:start w:val="1"/>
      <w:numFmt w:val="bullet"/>
      <w:lvlText w:val=""/>
      <w:lvlJc w:val="left"/>
      <w:pPr>
        <w:tabs>
          <w:tab w:val="num" w:pos="5760"/>
        </w:tabs>
        <w:ind w:left="5760" w:hanging="360"/>
      </w:pPr>
      <w:rPr>
        <w:rFonts w:ascii="Symbol" w:hAnsi="Symbol" w:hint="default"/>
        <w:sz w:val="20"/>
      </w:rPr>
    </w:lvl>
    <w:lvl w:ilvl="8" w:tplc="A5D8FF9A">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9E95CCF"/>
    <w:multiLevelType w:val="hybridMultilevel"/>
    <w:tmpl w:val="66D2F0B6"/>
    <w:lvl w:ilvl="0" w:tplc="FF48F9D6">
      <w:start w:val="1"/>
      <w:numFmt w:val="bullet"/>
      <w:lvlText w:val="o"/>
      <w:lvlJc w:val="left"/>
      <w:pPr>
        <w:tabs>
          <w:tab w:val="num" w:pos="720"/>
        </w:tabs>
        <w:ind w:left="720" w:hanging="360"/>
      </w:pPr>
      <w:rPr>
        <w:rFonts w:ascii="Courier New" w:hAnsi="Courier New" w:hint="default"/>
        <w:sz w:val="20"/>
      </w:rPr>
    </w:lvl>
    <w:lvl w:ilvl="1" w:tplc="26F61AB0">
      <w:start w:val="1"/>
      <w:numFmt w:val="bullet"/>
      <w:lvlText w:val="o"/>
      <w:lvlJc w:val="left"/>
      <w:pPr>
        <w:tabs>
          <w:tab w:val="num" w:pos="1440"/>
        </w:tabs>
        <w:ind w:left="1440" w:hanging="360"/>
      </w:pPr>
      <w:rPr>
        <w:rFonts w:ascii="Courier New" w:hAnsi="Courier New" w:hint="default"/>
        <w:sz w:val="20"/>
      </w:rPr>
    </w:lvl>
    <w:lvl w:ilvl="2" w:tplc="387E896E">
      <w:start w:val="1"/>
      <w:numFmt w:val="bullet"/>
      <w:lvlText w:val="o"/>
      <w:lvlJc w:val="left"/>
      <w:pPr>
        <w:tabs>
          <w:tab w:val="num" w:pos="2160"/>
        </w:tabs>
        <w:ind w:left="2160" w:hanging="360"/>
      </w:pPr>
      <w:rPr>
        <w:rFonts w:ascii="Courier New" w:hAnsi="Courier New" w:hint="default"/>
        <w:sz w:val="20"/>
      </w:rPr>
    </w:lvl>
    <w:lvl w:ilvl="3" w:tplc="C6D8C2CE">
      <w:start w:val="1"/>
      <w:numFmt w:val="bullet"/>
      <w:lvlText w:val="o"/>
      <w:lvlJc w:val="left"/>
      <w:pPr>
        <w:tabs>
          <w:tab w:val="num" w:pos="2880"/>
        </w:tabs>
        <w:ind w:left="2880" w:hanging="360"/>
      </w:pPr>
      <w:rPr>
        <w:rFonts w:ascii="Courier New" w:hAnsi="Courier New" w:hint="default"/>
        <w:sz w:val="20"/>
      </w:rPr>
    </w:lvl>
    <w:lvl w:ilvl="4" w:tplc="0FB84244">
      <w:start w:val="1"/>
      <w:numFmt w:val="bullet"/>
      <w:lvlText w:val="o"/>
      <w:lvlJc w:val="left"/>
      <w:pPr>
        <w:tabs>
          <w:tab w:val="num" w:pos="3600"/>
        </w:tabs>
        <w:ind w:left="3600" w:hanging="360"/>
      </w:pPr>
      <w:rPr>
        <w:rFonts w:ascii="Courier New" w:hAnsi="Courier New" w:hint="default"/>
        <w:sz w:val="20"/>
      </w:rPr>
    </w:lvl>
    <w:lvl w:ilvl="5" w:tplc="76F640CE">
      <w:start w:val="1"/>
      <w:numFmt w:val="bullet"/>
      <w:lvlText w:val="o"/>
      <w:lvlJc w:val="left"/>
      <w:pPr>
        <w:tabs>
          <w:tab w:val="num" w:pos="4320"/>
        </w:tabs>
        <w:ind w:left="4320" w:hanging="360"/>
      </w:pPr>
      <w:rPr>
        <w:rFonts w:ascii="Courier New" w:hAnsi="Courier New" w:hint="default"/>
        <w:sz w:val="20"/>
      </w:rPr>
    </w:lvl>
    <w:lvl w:ilvl="6" w:tplc="90CEA10C">
      <w:start w:val="1"/>
      <w:numFmt w:val="bullet"/>
      <w:lvlText w:val="o"/>
      <w:lvlJc w:val="left"/>
      <w:pPr>
        <w:tabs>
          <w:tab w:val="num" w:pos="5040"/>
        </w:tabs>
        <w:ind w:left="5040" w:hanging="360"/>
      </w:pPr>
      <w:rPr>
        <w:rFonts w:ascii="Courier New" w:hAnsi="Courier New" w:hint="default"/>
        <w:sz w:val="20"/>
      </w:rPr>
    </w:lvl>
    <w:lvl w:ilvl="7" w:tplc="F8EE845C">
      <w:start w:val="1"/>
      <w:numFmt w:val="bullet"/>
      <w:lvlText w:val="o"/>
      <w:lvlJc w:val="left"/>
      <w:pPr>
        <w:tabs>
          <w:tab w:val="num" w:pos="5760"/>
        </w:tabs>
        <w:ind w:left="5760" w:hanging="360"/>
      </w:pPr>
      <w:rPr>
        <w:rFonts w:ascii="Courier New" w:hAnsi="Courier New" w:hint="default"/>
        <w:sz w:val="20"/>
      </w:rPr>
    </w:lvl>
    <w:lvl w:ilvl="8" w:tplc="4572744C">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6A5F1C36"/>
    <w:multiLevelType w:val="hybridMultilevel"/>
    <w:tmpl w:val="19262286"/>
    <w:lvl w:ilvl="0" w:tplc="E77E54EE">
      <w:start w:val="1"/>
      <w:numFmt w:val="bullet"/>
      <w:lvlText w:val=""/>
      <w:lvlJc w:val="left"/>
      <w:pPr>
        <w:tabs>
          <w:tab w:val="num" w:pos="720"/>
        </w:tabs>
        <w:ind w:left="720" w:hanging="360"/>
      </w:pPr>
      <w:rPr>
        <w:rFonts w:ascii="Symbol" w:hAnsi="Symbol" w:hint="default"/>
        <w:sz w:val="20"/>
      </w:rPr>
    </w:lvl>
    <w:lvl w:ilvl="1" w:tplc="C3E854E2">
      <w:start w:val="1"/>
      <w:numFmt w:val="bullet"/>
      <w:lvlText w:val=""/>
      <w:lvlJc w:val="left"/>
      <w:pPr>
        <w:tabs>
          <w:tab w:val="num" w:pos="1440"/>
        </w:tabs>
        <w:ind w:left="1440" w:hanging="360"/>
      </w:pPr>
      <w:rPr>
        <w:rFonts w:ascii="Symbol" w:hAnsi="Symbol" w:hint="default"/>
        <w:sz w:val="20"/>
      </w:rPr>
    </w:lvl>
    <w:lvl w:ilvl="2" w:tplc="ED2EC380">
      <w:start w:val="1"/>
      <w:numFmt w:val="bullet"/>
      <w:lvlText w:val=""/>
      <w:lvlJc w:val="left"/>
      <w:pPr>
        <w:tabs>
          <w:tab w:val="num" w:pos="2160"/>
        </w:tabs>
        <w:ind w:left="2160" w:hanging="360"/>
      </w:pPr>
      <w:rPr>
        <w:rFonts w:ascii="Symbol" w:hAnsi="Symbol" w:hint="default"/>
        <w:sz w:val="20"/>
      </w:rPr>
    </w:lvl>
    <w:lvl w:ilvl="3" w:tplc="86BC7380">
      <w:start w:val="1"/>
      <w:numFmt w:val="bullet"/>
      <w:lvlText w:val=""/>
      <w:lvlJc w:val="left"/>
      <w:pPr>
        <w:tabs>
          <w:tab w:val="num" w:pos="2880"/>
        </w:tabs>
        <w:ind w:left="2880" w:hanging="360"/>
      </w:pPr>
      <w:rPr>
        <w:rFonts w:ascii="Symbol" w:hAnsi="Symbol" w:hint="default"/>
        <w:sz w:val="20"/>
      </w:rPr>
    </w:lvl>
    <w:lvl w:ilvl="4" w:tplc="50ECFBE0">
      <w:start w:val="1"/>
      <w:numFmt w:val="bullet"/>
      <w:lvlText w:val=""/>
      <w:lvlJc w:val="left"/>
      <w:pPr>
        <w:tabs>
          <w:tab w:val="num" w:pos="3600"/>
        </w:tabs>
        <w:ind w:left="3600" w:hanging="360"/>
      </w:pPr>
      <w:rPr>
        <w:rFonts w:ascii="Symbol" w:hAnsi="Symbol" w:hint="default"/>
        <w:sz w:val="20"/>
      </w:rPr>
    </w:lvl>
    <w:lvl w:ilvl="5" w:tplc="5A6AF0D8">
      <w:start w:val="1"/>
      <w:numFmt w:val="bullet"/>
      <w:lvlText w:val=""/>
      <w:lvlJc w:val="left"/>
      <w:pPr>
        <w:tabs>
          <w:tab w:val="num" w:pos="4320"/>
        </w:tabs>
        <w:ind w:left="4320" w:hanging="360"/>
      </w:pPr>
      <w:rPr>
        <w:rFonts w:ascii="Symbol" w:hAnsi="Symbol" w:hint="default"/>
        <w:sz w:val="20"/>
      </w:rPr>
    </w:lvl>
    <w:lvl w:ilvl="6" w:tplc="29E8F752">
      <w:start w:val="1"/>
      <w:numFmt w:val="bullet"/>
      <w:lvlText w:val=""/>
      <w:lvlJc w:val="left"/>
      <w:pPr>
        <w:tabs>
          <w:tab w:val="num" w:pos="5040"/>
        </w:tabs>
        <w:ind w:left="5040" w:hanging="360"/>
      </w:pPr>
      <w:rPr>
        <w:rFonts w:ascii="Symbol" w:hAnsi="Symbol" w:hint="default"/>
        <w:sz w:val="20"/>
      </w:rPr>
    </w:lvl>
    <w:lvl w:ilvl="7" w:tplc="C6183254">
      <w:start w:val="1"/>
      <w:numFmt w:val="bullet"/>
      <w:lvlText w:val=""/>
      <w:lvlJc w:val="left"/>
      <w:pPr>
        <w:tabs>
          <w:tab w:val="num" w:pos="5760"/>
        </w:tabs>
        <w:ind w:left="5760" w:hanging="360"/>
      </w:pPr>
      <w:rPr>
        <w:rFonts w:ascii="Symbol" w:hAnsi="Symbol" w:hint="default"/>
        <w:sz w:val="20"/>
      </w:rPr>
    </w:lvl>
    <w:lvl w:ilvl="8" w:tplc="0E70320C">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AA22393"/>
    <w:multiLevelType w:val="hybridMultilevel"/>
    <w:tmpl w:val="030E6CCC"/>
    <w:lvl w:ilvl="0" w:tplc="58D6A10C">
      <w:start w:val="1"/>
      <w:numFmt w:val="bullet"/>
      <w:lvlText w:val="o"/>
      <w:lvlJc w:val="left"/>
      <w:pPr>
        <w:tabs>
          <w:tab w:val="num" w:pos="720"/>
        </w:tabs>
        <w:ind w:left="720" w:hanging="360"/>
      </w:pPr>
      <w:rPr>
        <w:rFonts w:ascii="Courier New" w:hAnsi="Courier New" w:hint="default"/>
        <w:sz w:val="20"/>
      </w:rPr>
    </w:lvl>
    <w:lvl w:ilvl="1" w:tplc="C1CA17FC">
      <w:start w:val="1"/>
      <w:numFmt w:val="bullet"/>
      <w:lvlText w:val="o"/>
      <w:lvlJc w:val="left"/>
      <w:pPr>
        <w:tabs>
          <w:tab w:val="num" w:pos="1440"/>
        </w:tabs>
        <w:ind w:left="1440" w:hanging="360"/>
      </w:pPr>
      <w:rPr>
        <w:rFonts w:ascii="Courier New" w:hAnsi="Courier New" w:hint="default"/>
        <w:sz w:val="20"/>
      </w:rPr>
    </w:lvl>
    <w:lvl w:ilvl="2" w:tplc="7E6A092A">
      <w:start w:val="1"/>
      <w:numFmt w:val="bullet"/>
      <w:lvlText w:val="o"/>
      <w:lvlJc w:val="left"/>
      <w:pPr>
        <w:tabs>
          <w:tab w:val="num" w:pos="2160"/>
        </w:tabs>
        <w:ind w:left="2160" w:hanging="360"/>
      </w:pPr>
      <w:rPr>
        <w:rFonts w:ascii="Courier New" w:hAnsi="Courier New" w:hint="default"/>
        <w:sz w:val="20"/>
      </w:rPr>
    </w:lvl>
    <w:lvl w:ilvl="3" w:tplc="FEB4F9BA">
      <w:start w:val="1"/>
      <w:numFmt w:val="bullet"/>
      <w:lvlText w:val="o"/>
      <w:lvlJc w:val="left"/>
      <w:pPr>
        <w:tabs>
          <w:tab w:val="num" w:pos="2880"/>
        </w:tabs>
        <w:ind w:left="2880" w:hanging="360"/>
      </w:pPr>
      <w:rPr>
        <w:rFonts w:ascii="Courier New" w:hAnsi="Courier New" w:hint="default"/>
        <w:sz w:val="20"/>
      </w:rPr>
    </w:lvl>
    <w:lvl w:ilvl="4" w:tplc="11AEC360">
      <w:start w:val="1"/>
      <w:numFmt w:val="bullet"/>
      <w:lvlText w:val="o"/>
      <w:lvlJc w:val="left"/>
      <w:pPr>
        <w:tabs>
          <w:tab w:val="num" w:pos="3600"/>
        </w:tabs>
        <w:ind w:left="3600" w:hanging="360"/>
      </w:pPr>
      <w:rPr>
        <w:rFonts w:ascii="Courier New" w:hAnsi="Courier New" w:hint="default"/>
        <w:sz w:val="20"/>
      </w:rPr>
    </w:lvl>
    <w:lvl w:ilvl="5" w:tplc="DF8EC494">
      <w:start w:val="1"/>
      <w:numFmt w:val="bullet"/>
      <w:lvlText w:val="o"/>
      <w:lvlJc w:val="left"/>
      <w:pPr>
        <w:tabs>
          <w:tab w:val="num" w:pos="4320"/>
        </w:tabs>
        <w:ind w:left="4320" w:hanging="360"/>
      </w:pPr>
      <w:rPr>
        <w:rFonts w:ascii="Courier New" w:hAnsi="Courier New" w:hint="default"/>
        <w:sz w:val="20"/>
      </w:rPr>
    </w:lvl>
    <w:lvl w:ilvl="6" w:tplc="E810633E">
      <w:start w:val="1"/>
      <w:numFmt w:val="bullet"/>
      <w:lvlText w:val="o"/>
      <w:lvlJc w:val="left"/>
      <w:pPr>
        <w:tabs>
          <w:tab w:val="num" w:pos="5040"/>
        </w:tabs>
        <w:ind w:left="5040" w:hanging="360"/>
      </w:pPr>
      <w:rPr>
        <w:rFonts w:ascii="Courier New" w:hAnsi="Courier New" w:hint="default"/>
        <w:sz w:val="20"/>
      </w:rPr>
    </w:lvl>
    <w:lvl w:ilvl="7" w:tplc="A9FEFE76">
      <w:start w:val="1"/>
      <w:numFmt w:val="bullet"/>
      <w:lvlText w:val="o"/>
      <w:lvlJc w:val="left"/>
      <w:pPr>
        <w:tabs>
          <w:tab w:val="num" w:pos="5760"/>
        </w:tabs>
        <w:ind w:left="5760" w:hanging="360"/>
      </w:pPr>
      <w:rPr>
        <w:rFonts w:ascii="Courier New" w:hAnsi="Courier New" w:hint="default"/>
        <w:sz w:val="20"/>
      </w:rPr>
    </w:lvl>
    <w:lvl w:ilvl="8" w:tplc="8B025788">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6B82361A"/>
    <w:multiLevelType w:val="hybridMultilevel"/>
    <w:tmpl w:val="65BEA76C"/>
    <w:lvl w:ilvl="0" w:tplc="6DBAE4A6">
      <w:start w:val="1"/>
      <w:numFmt w:val="bullet"/>
      <w:lvlText w:val="·"/>
      <w:lvlJc w:val="left"/>
      <w:pPr>
        <w:ind w:left="1080" w:hanging="360"/>
      </w:pPr>
      <w:rPr>
        <w:rFonts w:ascii="Symbol" w:hAnsi="Symbol" w:hint="default"/>
      </w:rPr>
    </w:lvl>
    <w:lvl w:ilvl="1" w:tplc="65307E1E">
      <w:start w:val="1"/>
      <w:numFmt w:val="bullet"/>
      <w:lvlText w:val="o"/>
      <w:lvlJc w:val="left"/>
      <w:pPr>
        <w:ind w:left="1800" w:hanging="360"/>
      </w:pPr>
      <w:rPr>
        <w:rFonts w:ascii="Courier New" w:hAnsi="Courier New" w:cs="Courier New" w:hint="default"/>
      </w:rPr>
    </w:lvl>
    <w:lvl w:ilvl="2" w:tplc="CE483DB0">
      <w:start w:val="1"/>
      <w:numFmt w:val="bullet"/>
      <w:lvlText w:val=""/>
      <w:lvlJc w:val="left"/>
      <w:pPr>
        <w:ind w:left="2520" w:hanging="360"/>
      </w:pPr>
      <w:rPr>
        <w:rFonts w:ascii="Wingdings" w:hAnsi="Wingdings" w:hint="default"/>
      </w:rPr>
    </w:lvl>
    <w:lvl w:ilvl="3" w:tplc="FC7CCC68">
      <w:start w:val="1"/>
      <w:numFmt w:val="bullet"/>
      <w:lvlText w:val=""/>
      <w:lvlJc w:val="left"/>
      <w:pPr>
        <w:ind w:left="3240" w:hanging="360"/>
      </w:pPr>
      <w:rPr>
        <w:rFonts w:ascii="Symbol" w:hAnsi="Symbol" w:hint="default"/>
      </w:rPr>
    </w:lvl>
    <w:lvl w:ilvl="4" w:tplc="530A3BC6">
      <w:start w:val="1"/>
      <w:numFmt w:val="bullet"/>
      <w:lvlText w:val="o"/>
      <w:lvlJc w:val="left"/>
      <w:pPr>
        <w:ind w:left="3960" w:hanging="360"/>
      </w:pPr>
      <w:rPr>
        <w:rFonts w:ascii="Courier New" w:hAnsi="Courier New" w:cs="Courier New" w:hint="default"/>
      </w:rPr>
    </w:lvl>
    <w:lvl w:ilvl="5" w:tplc="88802D08">
      <w:start w:val="1"/>
      <w:numFmt w:val="bullet"/>
      <w:lvlText w:val=""/>
      <w:lvlJc w:val="left"/>
      <w:pPr>
        <w:ind w:left="4680" w:hanging="360"/>
      </w:pPr>
      <w:rPr>
        <w:rFonts w:ascii="Wingdings" w:hAnsi="Wingdings" w:hint="default"/>
      </w:rPr>
    </w:lvl>
    <w:lvl w:ilvl="6" w:tplc="F2180162">
      <w:start w:val="1"/>
      <w:numFmt w:val="bullet"/>
      <w:lvlText w:val=""/>
      <w:lvlJc w:val="left"/>
      <w:pPr>
        <w:ind w:left="5400" w:hanging="360"/>
      </w:pPr>
      <w:rPr>
        <w:rFonts w:ascii="Symbol" w:hAnsi="Symbol" w:hint="default"/>
      </w:rPr>
    </w:lvl>
    <w:lvl w:ilvl="7" w:tplc="8DD48122">
      <w:start w:val="1"/>
      <w:numFmt w:val="bullet"/>
      <w:lvlText w:val="o"/>
      <w:lvlJc w:val="left"/>
      <w:pPr>
        <w:ind w:left="6120" w:hanging="360"/>
      </w:pPr>
      <w:rPr>
        <w:rFonts w:ascii="Courier New" w:hAnsi="Courier New" w:cs="Courier New" w:hint="default"/>
      </w:rPr>
    </w:lvl>
    <w:lvl w:ilvl="8" w:tplc="61DE138E">
      <w:start w:val="1"/>
      <w:numFmt w:val="bullet"/>
      <w:lvlText w:val=""/>
      <w:lvlJc w:val="left"/>
      <w:pPr>
        <w:ind w:left="6840" w:hanging="360"/>
      </w:pPr>
      <w:rPr>
        <w:rFonts w:ascii="Wingdings" w:hAnsi="Wingdings" w:hint="default"/>
      </w:rPr>
    </w:lvl>
  </w:abstractNum>
  <w:abstractNum w:abstractNumId="67" w15:restartNumberingAfterBreak="0">
    <w:nsid w:val="6C0F3D06"/>
    <w:multiLevelType w:val="hybridMultilevel"/>
    <w:tmpl w:val="7D3CF76C"/>
    <w:lvl w:ilvl="0" w:tplc="886E435E">
      <w:start w:val="1"/>
      <w:numFmt w:val="bullet"/>
      <w:lvlText w:val="·"/>
      <w:lvlJc w:val="left"/>
      <w:pPr>
        <w:ind w:left="720" w:hanging="360"/>
      </w:pPr>
      <w:rPr>
        <w:rFonts w:ascii="Symbol" w:hAnsi="Symbol" w:hint="default"/>
        <w:u w:val="none"/>
      </w:rPr>
    </w:lvl>
    <w:lvl w:ilvl="1" w:tplc="F1ACFD88">
      <w:start w:val="1"/>
      <w:numFmt w:val="lowerLetter"/>
      <w:lvlText w:val="%2."/>
      <w:lvlJc w:val="left"/>
      <w:pPr>
        <w:ind w:left="1440" w:hanging="360"/>
      </w:pPr>
      <w:rPr>
        <w:u w:val="none"/>
      </w:rPr>
    </w:lvl>
    <w:lvl w:ilvl="2" w:tplc="D4041F5A">
      <w:start w:val="1"/>
      <w:numFmt w:val="lowerRoman"/>
      <w:lvlText w:val="%3."/>
      <w:lvlJc w:val="right"/>
      <w:pPr>
        <w:ind w:left="2160" w:hanging="360"/>
      </w:pPr>
      <w:rPr>
        <w:u w:val="none"/>
      </w:rPr>
    </w:lvl>
    <w:lvl w:ilvl="3" w:tplc="420E9908">
      <w:start w:val="1"/>
      <w:numFmt w:val="decimal"/>
      <w:lvlText w:val="%4."/>
      <w:lvlJc w:val="left"/>
      <w:pPr>
        <w:ind w:left="2880" w:hanging="360"/>
      </w:pPr>
      <w:rPr>
        <w:u w:val="none"/>
      </w:rPr>
    </w:lvl>
    <w:lvl w:ilvl="4" w:tplc="37A6692A">
      <w:start w:val="1"/>
      <w:numFmt w:val="lowerLetter"/>
      <w:lvlText w:val="%5."/>
      <w:lvlJc w:val="left"/>
      <w:pPr>
        <w:ind w:left="3600" w:hanging="360"/>
      </w:pPr>
      <w:rPr>
        <w:u w:val="none"/>
      </w:rPr>
    </w:lvl>
    <w:lvl w:ilvl="5" w:tplc="0F7A0F8E">
      <w:start w:val="1"/>
      <w:numFmt w:val="lowerRoman"/>
      <w:lvlText w:val="%6."/>
      <w:lvlJc w:val="right"/>
      <w:pPr>
        <w:ind w:left="4320" w:hanging="360"/>
      </w:pPr>
      <w:rPr>
        <w:u w:val="none"/>
      </w:rPr>
    </w:lvl>
    <w:lvl w:ilvl="6" w:tplc="1A58FF54">
      <w:start w:val="1"/>
      <w:numFmt w:val="decimal"/>
      <w:lvlText w:val="%7."/>
      <w:lvlJc w:val="left"/>
      <w:pPr>
        <w:ind w:left="5040" w:hanging="360"/>
      </w:pPr>
      <w:rPr>
        <w:u w:val="none"/>
      </w:rPr>
    </w:lvl>
    <w:lvl w:ilvl="7" w:tplc="D70096F6">
      <w:start w:val="1"/>
      <w:numFmt w:val="lowerLetter"/>
      <w:lvlText w:val="%8."/>
      <w:lvlJc w:val="left"/>
      <w:pPr>
        <w:ind w:left="5760" w:hanging="360"/>
      </w:pPr>
      <w:rPr>
        <w:u w:val="none"/>
      </w:rPr>
    </w:lvl>
    <w:lvl w:ilvl="8" w:tplc="F6C0A562">
      <w:start w:val="1"/>
      <w:numFmt w:val="lowerRoman"/>
      <w:lvlText w:val="%9."/>
      <w:lvlJc w:val="right"/>
      <w:pPr>
        <w:ind w:left="6480" w:hanging="360"/>
      </w:pPr>
      <w:rPr>
        <w:u w:val="none"/>
      </w:rPr>
    </w:lvl>
  </w:abstractNum>
  <w:abstractNum w:abstractNumId="68" w15:restartNumberingAfterBreak="0">
    <w:nsid w:val="70135C3D"/>
    <w:multiLevelType w:val="hybridMultilevel"/>
    <w:tmpl w:val="B90CACAC"/>
    <w:lvl w:ilvl="0" w:tplc="EC84087A">
      <w:start w:val="1"/>
      <w:numFmt w:val="bullet"/>
      <w:lvlText w:val="·"/>
      <w:lvlJc w:val="left"/>
      <w:pPr>
        <w:ind w:left="720" w:hanging="360"/>
      </w:pPr>
      <w:rPr>
        <w:rFonts w:ascii="Symbol" w:hAnsi="Symbol" w:hint="default"/>
        <w:u w:val="none"/>
      </w:rPr>
    </w:lvl>
    <w:lvl w:ilvl="1" w:tplc="6A942754">
      <w:start w:val="1"/>
      <w:numFmt w:val="lowerLetter"/>
      <w:lvlText w:val="%2."/>
      <w:lvlJc w:val="left"/>
      <w:pPr>
        <w:ind w:left="1440" w:hanging="360"/>
      </w:pPr>
      <w:rPr>
        <w:u w:val="none"/>
      </w:rPr>
    </w:lvl>
    <w:lvl w:ilvl="2" w:tplc="3D7C1E72">
      <w:start w:val="1"/>
      <w:numFmt w:val="lowerRoman"/>
      <w:lvlText w:val="%3."/>
      <w:lvlJc w:val="right"/>
      <w:pPr>
        <w:ind w:left="2160" w:hanging="360"/>
      </w:pPr>
      <w:rPr>
        <w:u w:val="none"/>
      </w:rPr>
    </w:lvl>
    <w:lvl w:ilvl="3" w:tplc="71960AEA">
      <w:start w:val="1"/>
      <w:numFmt w:val="decimal"/>
      <w:lvlText w:val="%4."/>
      <w:lvlJc w:val="left"/>
      <w:pPr>
        <w:ind w:left="2880" w:hanging="360"/>
      </w:pPr>
      <w:rPr>
        <w:u w:val="none"/>
      </w:rPr>
    </w:lvl>
    <w:lvl w:ilvl="4" w:tplc="0E623338">
      <w:start w:val="1"/>
      <w:numFmt w:val="lowerLetter"/>
      <w:lvlText w:val="%5."/>
      <w:lvlJc w:val="left"/>
      <w:pPr>
        <w:ind w:left="3600" w:hanging="360"/>
      </w:pPr>
      <w:rPr>
        <w:u w:val="none"/>
      </w:rPr>
    </w:lvl>
    <w:lvl w:ilvl="5" w:tplc="65BEAF0A">
      <w:start w:val="1"/>
      <w:numFmt w:val="lowerRoman"/>
      <w:lvlText w:val="%6."/>
      <w:lvlJc w:val="right"/>
      <w:pPr>
        <w:ind w:left="4320" w:hanging="360"/>
      </w:pPr>
      <w:rPr>
        <w:u w:val="none"/>
      </w:rPr>
    </w:lvl>
    <w:lvl w:ilvl="6" w:tplc="A3C2C580">
      <w:start w:val="1"/>
      <w:numFmt w:val="decimal"/>
      <w:lvlText w:val="%7."/>
      <w:lvlJc w:val="left"/>
      <w:pPr>
        <w:ind w:left="5040" w:hanging="360"/>
      </w:pPr>
      <w:rPr>
        <w:u w:val="none"/>
      </w:rPr>
    </w:lvl>
    <w:lvl w:ilvl="7" w:tplc="53126DC6">
      <w:start w:val="1"/>
      <w:numFmt w:val="lowerLetter"/>
      <w:lvlText w:val="%8."/>
      <w:lvlJc w:val="left"/>
      <w:pPr>
        <w:ind w:left="5760" w:hanging="360"/>
      </w:pPr>
      <w:rPr>
        <w:u w:val="none"/>
      </w:rPr>
    </w:lvl>
    <w:lvl w:ilvl="8" w:tplc="D61C8022">
      <w:start w:val="1"/>
      <w:numFmt w:val="lowerRoman"/>
      <w:lvlText w:val="%9."/>
      <w:lvlJc w:val="right"/>
      <w:pPr>
        <w:ind w:left="6480" w:hanging="360"/>
      </w:pPr>
      <w:rPr>
        <w:u w:val="none"/>
      </w:rPr>
    </w:lvl>
  </w:abstractNum>
  <w:abstractNum w:abstractNumId="69" w15:restartNumberingAfterBreak="0">
    <w:nsid w:val="70734A04"/>
    <w:multiLevelType w:val="hybridMultilevel"/>
    <w:tmpl w:val="7FEE33C4"/>
    <w:lvl w:ilvl="0" w:tplc="3468ED98">
      <w:start w:val="1"/>
      <w:numFmt w:val="bullet"/>
      <w:lvlText w:val="o"/>
      <w:lvlJc w:val="left"/>
      <w:pPr>
        <w:tabs>
          <w:tab w:val="num" w:pos="720"/>
        </w:tabs>
        <w:ind w:left="720" w:hanging="360"/>
      </w:pPr>
      <w:rPr>
        <w:rFonts w:ascii="Courier New" w:hAnsi="Courier New" w:hint="default"/>
        <w:sz w:val="20"/>
      </w:rPr>
    </w:lvl>
    <w:lvl w:ilvl="1" w:tplc="9ECC6A1A">
      <w:start w:val="1"/>
      <w:numFmt w:val="bullet"/>
      <w:lvlText w:val="o"/>
      <w:lvlJc w:val="left"/>
      <w:pPr>
        <w:tabs>
          <w:tab w:val="num" w:pos="1440"/>
        </w:tabs>
        <w:ind w:left="1440" w:hanging="360"/>
      </w:pPr>
      <w:rPr>
        <w:rFonts w:ascii="Courier New" w:hAnsi="Courier New" w:hint="default"/>
        <w:sz w:val="20"/>
      </w:rPr>
    </w:lvl>
    <w:lvl w:ilvl="2" w:tplc="DF08C4F6">
      <w:start w:val="1"/>
      <w:numFmt w:val="bullet"/>
      <w:lvlText w:val="o"/>
      <w:lvlJc w:val="left"/>
      <w:pPr>
        <w:tabs>
          <w:tab w:val="num" w:pos="2160"/>
        </w:tabs>
        <w:ind w:left="2160" w:hanging="360"/>
      </w:pPr>
      <w:rPr>
        <w:rFonts w:ascii="Courier New" w:hAnsi="Courier New" w:hint="default"/>
        <w:sz w:val="20"/>
      </w:rPr>
    </w:lvl>
    <w:lvl w:ilvl="3" w:tplc="B63EF9CC">
      <w:start w:val="1"/>
      <w:numFmt w:val="bullet"/>
      <w:lvlText w:val="o"/>
      <w:lvlJc w:val="left"/>
      <w:pPr>
        <w:tabs>
          <w:tab w:val="num" w:pos="2880"/>
        </w:tabs>
        <w:ind w:left="2880" w:hanging="360"/>
      </w:pPr>
      <w:rPr>
        <w:rFonts w:ascii="Courier New" w:hAnsi="Courier New" w:hint="default"/>
        <w:sz w:val="20"/>
      </w:rPr>
    </w:lvl>
    <w:lvl w:ilvl="4" w:tplc="AA784D0A">
      <w:start w:val="1"/>
      <w:numFmt w:val="bullet"/>
      <w:lvlText w:val="o"/>
      <w:lvlJc w:val="left"/>
      <w:pPr>
        <w:tabs>
          <w:tab w:val="num" w:pos="3600"/>
        </w:tabs>
        <w:ind w:left="3600" w:hanging="360"/>
      </w:pPr>
      <w:rPr>
        <w:rFonts w:ascii="Courier New" w:hAnsi="Courier New" w:hint="default"/>
        <w:sz w:val="20"/>
      </w:rPr>
    </w:lvl>
    <w:lvl w:ilvl="5" w:tplc="FFF4CDB8">
      <w:start w:val="1"/>
      <w:numFmt w:val="bullet"/>
      <w:lvlText w:val="o"/>
      <w:lvlJc w:val="left"/>
      <w:pPr>
        <w:tabs>
          <w:tab w:val="num" w:pos="4320"/>
        </w:tabs>
        <w:ind w:left="4320" w:hanging="360"/>
      </w:pPr>
      <w:rPr>
        <w:rFonts w:ascii="Courier New" w:hAnsi="Courier New" w:hint="default"/>
        <w:sz w:val="20"/>
      </w:rPr>
    </w:lvl>
    <w:lvl w:ilvl="6" w:tplc="B832E3CA">
      <w:start w:val="1"/>
      <w:numFmt w:val="bullet"/>
      <w:lvlText w:val="o"/>
      <w:lvlJc w:val="left"/>
      <w:pPr>
        <w:tabs>
          <w:tab w:val="num" w:pos="5040"/>
        </w:tabs>
        <w:ind w:left="5040" w:hanging="360"/>
      </w:pPr>
      <w:rPr>
        <w:rFonts w:ascii="Courier New" w:hAnsi="Courier New" w:hint="default"/>
        <w:sz w:val="20"/>
      </w:rPr>
    </w:lvl>
    <w:lvl w:ilvl="7" w:tplc="50C05BC4">
      <w:start w:val="1"/>
      <w:numFmt w:val="bullet"/>
      <w:lvlText w:val="o"/>
      <w:lvlJc w:val="left"/>
      <w:pPr>
        <w:tabs>
          <w:tab w:val="num" w:pos="5760"/>
        </w:tabs>
        <w:ind w:left="5760" w:hanging="360"/>
      </w:pPr>
      <w:rPr>
        <w:rFonts w:ascii="Courier New" w:hAnsi="Courier New" w:hint="default"/>
        <w:sz w:val="20"/>
      </w:rPr>
    </w:lvl>
    <w:lvl w:ilvl="8" w:tplc="EDA2F664">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71FA5EA2"/>
    <w:multiLevelType w:val="hybridMultilevel"/>
    <w:tmpl w:val="5DC6E958"/>
    <w:lvl w:ilvl="0" w:tplc="6D18B414">
      <w:start w:val="1"/>
      <w:numFmt w:val="bullet"/>
      <w:lvlText w:val=""/>
      <w:lvlJc w:val="left"/>
      <w:pPr>
        <w:ind w:left="720" w:hanging="360"/>
      </w:pPr>
      <w:rPr>
        <w:rFonts w:ascii="Symbol" w:hAnsi="Symbol" w:hint="default"/>
      </w:rPr>
    </w:lvl>
    <w:lvl w:ilvl="1" w:tplc="EC8E8A54">
      <w:start w:val="1"/>
      <w:numFmt w:val="bullet"/>
      <w:lvlText w:val="o"/>
      <w:lvlJc w:val="left"/>
      <w:pPr>
        <w:ind w:left="1440" w:hanging="360"/>
      </w:pPr>
      <w:rPr>
        <w:rFonts w:ascii="Courier New" w:hAnsi="Courier New" w:cs="Courier New" w:hint="default"/>
      </w:rPr>
    </w:lvl>
    <w:lvl w:ilvl="2" w:tplc="2A1E47A0">
      <w:start w:val="1"/>
      <w:numFmt w:val="bullet"/>
      <w:lvlText w:val=""/>
      <w:lvlJc w:val="left"/>
      <w:pPr>
        <w:ind w:left="2160" w:hanging="360"/>
      </w:pPr>
      <w:rPr>
        <w:rFonts w:ascii="Wingdings" w:hAnsi="Wingdings" w:hint="default"/>
      </w:rPr>
    </w:lvl>
    <w:lvl w:ilvl="3" w:tplc="2AB269AE">
      <w:start w:val="1"/>
      <w:numFmt w:val="bullet"/>
      <w:lvlText w:val=""/>
      <w:lvlJc w:val="left"/>
      <w:pPr>
        <w:ind w:left="2880" w:hanging="360"/>
      </w:pPr>
      <w:rPr>
        <w:rFonts w:ascii="Symbol" w:hAnsi="Symbol" w:hint="default"/>
      </w:rPr>
    </w:lvl>
    <w:lvl w:ilvl="4" w:tplc="A15489B6">
      <w:start w:val="1"/>
      <w:numFmt w:val="bullet"/>
      <w:lvlText w:val="o"/>
      <w:lvlJc w:val="left"/>
      <w:pPr>
        <w:ind w:left="3600" w:hanging="360"/>
      </w:pPr>
      <w:rPr>
        <w:rFonts w:ascii="Courier New" w:hAnsi="Courier New" w:cs="Courier New" w:hint="default"/>
      </w:rPr>
    </w:lvl>
    <w:lvl w:ilvl="5" w:tplc="87EAA51A">
      <w:start w:val="1"/>
      <w:numFmt w:val="bullet"/>
      <w:lvlText w:val=""/>
      <w:lvlJc w:val="left"/>
      <w:pPr>
        <w:ind w:left="4320" w:hanging="360"/>
      </w:pPr>
      <w:rPr>
        <w:rFonts w:ascii="Wingdings" w:hAnsi="Wingdings" w:hint="default"/>
      </w:rPr>
    </w:lvl>
    <w:lvl w:ilvl="6" w:tplc="7CE00A26">
      <w:start w:val="1"/>
      <w:numFmt w:val="bullet"/>
      <w:lvlText w:val=""/>
      <w:lvlJc w:val="left"/>
      <w:pPr>
        <w:ind w:left="5040" w:hanging="360"/>
      </w:pPr>
      <w:rPr>
        <w:rFonts w:ascii="Symbol" w:hAnsi="Symbol" w:hint="default"/>
      </w:rPr>
    </w:lvl>
    <w:lvl w:ilvl="7" w:tplc="D8548E24">
      <w:start w:val="1"/>
      <w:numFmt w:val="bullet"/>
      <w:lvlText w:val="o"/>
      <w:lvlJc w:val="left"/>
      <w:pPr>
        <w:ind w:left="5760" w:hanging="360"/>
      </w:pPr>
      <w:rPr>
        <w:rFonts w:ascii="Courier New" w:hAnsi="Courier New" w:cs="Courier New" w:hint="default"/>
      </w:rPr>
    </w:lvl>
    <w:lvl w:ilvl="8" w:tplc="8AC63466">
      <w:start w:val="1"/>
      <w:numFmt w:val="bullet"/>
      <w:lvlText w:val=""/>
      <w:lvlJc w:val="left"/>
      <w:pPr>
        <w:ind w:left="6480" w:hanging="360"/>
      </w:pPr>
      <w:rPr>
        <w:rFonts w:ascii="Wingdings" w:hAnsi="Wingdings" w:hint="default"/>
      </w:rPr>
    </w:lvl>
  </w:abstractNum>
  <w:abstractNum w:abstractNumId="71" w15:restartNumberingAfterBreak="0">
    <w:nsid w:val="7517446A"/>
    <w:multiLevelType w:val="hybridMultilevel"/>
    <w:tmpl w:val="A01CCBC4"/>
    <w:lvl w:ilvl="0" w:tplc="A0F204AA">
      <w:start w:val="1"/>
      <w:numFmt w:val="bullet"/>
      <w:lvlText w:val="o"/>
      <w:lvlJc w:val="left"/>
      <w:pPr>
        <w:tabs>
          <w:tab w:val="num" w:pos="720"/>
        </w:tabs>
        <w:ind w:left="720" w:hanging="360"/>
      </w:pPr>
      <w:rPr>
        <w:rFonts w:ascii="Courier New" w:hAnsi="Courier New" w:hint="default"/>
        <w:sz w:val="20"/>
      </w:rPr>
    </w:lvl>
    <w:lvl w:ilvl="1" w:tplc="598836CC">
      <w:start w:val="1"/>
      <w:numFmt w:val="bullet"/>
      <w:lvlText w:val="o"/>
      <w:lvlJc w:val="left"/>
      <w:pPr>
        <w:tabs>
          <w:tab w:val="num" w:pos="1440"/>
        </w:tabs>
        <w:ind w:left="1440" w:hanging="360"/>
      </w:pPr>
      <w:rPr>
        <w:rFonts w:ascii="Courier New" w:hAnsi="Courier New" w:hint="default"/>
        <w:sz w:val="20"/>
      </w:rPr>
    </w:lvl>
    <w:lvl w:ilvl="2" w:tplc="9488ABC4">
      <w:start w:val="1"/>
      <w:numFmt w:val="bullet"/>
      <w:lvlText w:val="o"/>
      <w:lvlJc w:val="left"/>
      <w:pPr>
        <w:tabs>
          <w:tab w:val="num" w:pos="2160"/>
        </w:tabs>
        <w:ind w:left="2160" w:hanging="360"/>
      </w:pPr>
      <w:rPr>
        <w:rFonts w:ascii="Courier New" w:hAnsi="Courier New" w:hint="default"/>
        <w:sz w:val="20"/>
      </w:rPr>
    </w:lvl>
    <w:lvl w:ilvl="3" w:tplc="017E996E">
      <w:start w:val="1"/>
      <w:numFmt w:val="bullet"/>
      <w:lvlText w:val="o"/>
      <w:lvlJc w:val="left"/>
      <w:pPr>
        <w:tabs>
          <w:tab w:val="num" w:pos="2880"/>
        </w:tabs>
        <w:ind w:left="2880" w:hanging="360"/>
      </w:pPr>
      <w:rPr>
        <w:rFonts w:ascii="Courier New" w:hAnsi="Courier New" w:hint="default"/>
        <w:sz w:val="20"/>
      </w:rPr>
    </w:lvl>
    <w:lvl w:ilvl="4" w:tplc="AD3A03E0">
      <w:start w:val="1"/>
      <w:numFmt w:val="bullet"/>
      <w:lvlText w:val="o"/>
      <w:lvlJc w:val="left"/>
      <w:pPr>
        <w:tabs>
          <w:tab w:val="num" w:pos="3600"/>
        </w:tabs>
        <w:ind w:left="3600" w:hanging="360"/>
      </w:pPr>
      <w:rPr>
        <w:rFonts w:ascii="Courier New" w:hAnsi="Courier New" w:hint="default"/>
        <w:sz w:val="20"/>
      </w:rPr>
    </w:lvl>
    <w:lvl w:ilvl="5" w:tplc="FE9A062A">
      <w:start w:val="1"/>
      <w:numFmt w:val="bullet"/>
      <w:lvlText w:val="o"/>
      <w:lvlJc w:val="left"/>
      <w:pPr>
        <w:tabs>
          <w:tab w:val="num" w:pos="4320"/>
        </w:tabs>
        <w:ind w:left="4320" w:hanging="360"/>
      </w:pPr>
      <w:rPr>
        <w:rFonts w:ascii="Courier New" w:hAnsi="Courier New" w:hint="default"/>
        <w:sz w:val="20"/>
      </w:rPr>
    </w:lvl>
    <w:lvl w:ilvl="6" w:tplc="F564B442">
      <w:start w:val="1"/>
      <w:numFmt w:val="bullet"/>
      <w:lvlText w:val="o"/>
      <w:lvlJc w:val="left"/>
      <w:pPr>
        <w:tabs>
          <w:tab w:val="num" w:pos="5040"/>
        </w:tabs>
        <w:ind w:left="5040" w:hanging="360"/>
      </w:pPr>
      <w:rPr>
        <w:rFonts w:ascii="Courier New" w:hAnsi="Courier New" w:hint="default"/>
        <w:sz w:val="20"/>
      </w:rPr>
    </w:lvl>
    <w:lvl w:ilvl="7" w:tplc="E8EA1646">
      <w:start w:val="1"/>
      <w:numFmt w:val="bullet"/>
      <w:lvlText w:val="o"/>
      <w:lvlJc w:val="left"/>
      <w:pPr>
        <w:tabs>
          <w:tab w:val="num" w:pos="5760"/>
        </w:tabs>
        <w:ind w:left="5760" w:hanging="360"/>
      </w:pPr>
      <w:rPr>
        <w:rFonts w:ascii="Courier New" w:hAnsi="Courier New" w:hint="default"/>
        <w:sz w:val="20"/>
      </w:rPr>
    </w:lvl>
    <w:lvl w:ilvl="8" w:tplc="CB54D574">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78187FCE"/>
    <w:multiLevelType w:val="hybridMultilevel"/>
    <w:tmpl w:val="A2E6C250"/>
    <w:lvl w:ilvl="0" w:tplc="10F25154">
      <w:start w:val="1"/>
      <w:numFmt w:val="lowerRoman"/>
      <w:lvlText w:val="(%1)"/>
      <w:lvlJc w:val="left"/>
      <w:pPr>
        <w:ind w:left="1080" w:hanging="720"/>
      </w:pPr>
      <w:rPr>
        <w:rFonts w:hint="default"/>
      </w:rPr>
    </w:lvl>
    <w:lvl w:ilvl="1" w:tplc="92B005E2">
      <w:start w:val="1"/>
      <w:numFmt w:val="bullet"/>
      <w:lvlText w:val=""/>
      <w:lvlJc w:val="left"/>
      <w:pPr>
        <w:ind w:left="1440" w:hanging="360"/>
      </w:pPr>
      <w:rPr>
        <w:rFonts w:ascii="Symbol" w:hAnsi="Symbol" w:hint="default"/>
      </w:rPr>
    </w:lvl>
    <w:lvl w:ilvl="2" w:tplc="EEBAF136">
      <w:start w:val="1"/>
      <w:numFmt w:val="lowerRoman"/>
      <w:lvlText w:val="%3."/>
      <w:lvlJc w:val="right"/>
      <w:pPr>
        <w:ind w:left="2160" w:hanging="180"/>
      </w:pPr>
    </w:lvl>
    <w:lvl w:ilvl="3" w:tplc="24C644B6">
      <w:start w:val="1"/>
      <w:numFmt w:val="decimal"/>
      <w:lvlText w:val="%4."/>
      <w:lvlJc w:val="left"/>
      <w:pPr>
        <w:ind w:left="2880" w:hanging="360"/>
      </w:pPr>
    </w:lvl>
    <w:lvl w:ilvl="4" w:tplc="872E5846">
      <w:start w:val="1"/>
      <w:numFmt w:val="lowerLetter"/>
      <w:lvlText w:val="%5."/>
      <w:lvlJc w:val="left"/>
      <w:pPr>
        <w:ind w:left="3600" w:hanging="360"/>
      </w:pPr>
    </w:lvl>
    <w:lvl w:ilvl="5" w:tplc="D5A01492">
      <w:start w:val="1"/>
      <w:numFmt w:val="lowerRoman"/>
      <w:lvlText w:val="%6."/>
      <w:lvlJc w:val="right"/>
      <w:pPr>
        <w:ind w:left="4320" w:hanging="180"/>
      </w:pPr>
    </w:lvl>
    <w:lvl w:ilvl="6" w:tplc="9DEA841A">
      <w:start w:val="1"/>
      <w:numFmt w:val="decimal"/>
      <w:lvlText w:val="%7."/>
      <w:lvlJc w:val="left"/>
      <w:pPr>
        <w:ind w:left="5040" w:hanging="360"/>
      </w:pPr>
    </w:lvl>
    <w:lvl w:ilvl="7" w:tplc="519E8A3E">
      <w:start w:val="1"/>
      <w:numFmt w:val="lowerLetter"/>
      <w:lvlText w:val="%8."/>
      <w:lvlJc w:val="left"/>
      <w:pPr>
        <w:ind w:left="5760" w:hanging="360"/>
      </w:pPr>
    </w:lvl>
    <w:lvl w:ilvl="8" w:tplc="E1A4E5B6">
      <w:start w:val="1"/>
      <w:numFmt w:val="lowerRoman"/>
      <w:lvlText w:val="%9."/>
      <w:lvlJc w:val="right"/>
      <w:pPr>
        <w:ind w:left="6480" w:hanging="180"/>
      </w:pPr>
    </w:lvl>
  </w:abstractNum>
  <w:abstractNum w:abstractNumId="73" w15:restartNumberingAfterBreak="0">
    <w:nsid w:val="784B1C9C"/>
    <w:multiLevelType w:val="hybridMultilevel"/>
    <w:tmpl w:val="9E84B22A"/>
    <w:lvl w:ilvl="0" w:tplc="7C74EA3C">
      <w:start w:val="1"/>
      <w:numFmt w:val="bullet"/>
      <w:lvlText w:val="·"/>
      <w:lvlJc w:val="left"/>
      <w:pPr>
        <w:ind w:left="720" w:hanging="360"/>
      </w:pPr>
      <w:rPr>
        <w:rFonts w:ascii="Symbol" w:hAnsi="Symbol" w:hint="default"/>
      </w:rPr>
    </w:lvl>
    <w:lvl w:ilvl="1" w:tplc="7F4E613C">
      <w:start w:val="1"/>
      <w:numFmt w:val="bullet"/>
      <w:lvlText w:val="o"/>
      <w:lvlJc w:val="left"/>
      <w:pPr>
        <w:ind w:left="1440" w:hanging="360"/>
      </w:pPr>
      <w:rPr>
        <w:rFonts w:ascii="Courier New" w:hAnsi="Courier New" w:hint="default"/>
      </w:rPr>
    </w:lvl>
    <w:lvl w:ilvl="2" w:tplc="A588BDB4">
      <w:start w:val="1"/>
      <w:numFmt w:val="bullet"/>
      <w:lvlText w:val=""/>
      <w:lvlJc w:val="left"/>
      <w:pPr>
        <w:ind w:left="2160" w:hanging="360"/>
      </w:pPr>
      <w:rPr>
        <w:rFonts w:ascii="Wingdings" w:hAnsi="Wingdings" w:hint="default"/>
      </w:rPr>
    </w:lvl>
    <w:lvl w:ilvl="3" w:tplc="26084F48">
      <w:start w:val="1"/>
      <w:numFmt w:val="bullet"/>
      <w:lvlText w:val=""/>
      <w:lvlJc w:val="left"/>
      <w:pPr>
        <w:ind w:left="2880" w:hanging="360"/>
      </w:pPr>
      <w:rPr>
        <w:rFonts w:ascii="Symbol" w:hAnsi="Symbol" w:hint="default"/>
      </w:rPr>
    </w:lvl>
    <w:lvl w:ilvl="4" w:tplc="FB3AA248">
      <w:start w:val="1"/>
      <w:numFmt w:val="bullet"/>
      <w:lvlText w:val="o"/>
      <w:lvlJc w:val="left"/>
      <w:pPr>
        <w:ind w:left="3600" w:hanging="360"/>
      </w:pPr>
      <w:rPr>
        <w:rFonts w:ascii="Courier New" w:hAnsi="Courier New" w:hint="default"/>
      </w:rPr>
    </w:lvl>
    <w:lvl w:ilvl="5" w:tplc="11461084">
      <w:start w:val="1"/>
      <w:numFmt w:val="bullet"/>
      <w:lvlText w:val=""/>
      <w:lvlJc w:val="left"/>
      <w:pPr>
        <w:ind w:left="4320" w:hanging="360"/>
      </w:pPr>
      <w:rPr>
        <w:rFonts w:ascii="Wingdings" w:hAnsi="Wingdings" w:hint="default"/>
      </w:rPr>
    </w:lvl>
    <w:lvl w:ilvl="6" w:tplc="0D4C7936">
      <w:start w:val="1"/>
      <w:numFmt w:val="bullet"/>
      <w:lvlText w:val=""/>
      <w:lvlJc w:val="left"/>
      <w:pPr>
        <w:ind w:left="5040" w:hanging="360"/>
      </w:pPr>
      <w:rPr>
        <w:rFonts w:ascii="Symbol" w:hAnsi="Symbol" w:hint="default"/>
      </w:rPr>
    </w:lvl>
    <w:lvl w:ilvl="7" w:tplc="A792FCC2">
      <w:start w:val="1"/>
      <w:numFmt w:val="bullet"/>
      <w:lvlText w:val="o"/>
      <w:lvlJc w:val="left"/>
      <w:pPr>
        <w:ind w:left="5760" w:hanging="360"/>
      </w:pPr>
      <w:rPr>
        <w:rFonts w:ascii="Courier New" w:hAnsi="Courier New" w:hint="default"/>
      </w:rPr>
    </w:lvl>
    <w:lvl w:ilvl="8" w:tplc="54BE568E">
      <w:start w:val="1"/>
      <w:numFmt w:val="bullet"/>
      <w:lvlText w:val=""/>
      <w:lvlJc w:val="left"/>
      <w:pPr>
        <w:ind w:left="6480" w:hanging="360"/>
      </w:pPr>
      <w:rPr>
        <w:rFonts w:ascii="Wingdings" w:hAnsi="Wingdings" w:hint="default"/>
      </w:rPr>
    </w:lvl>
  </w:abstractNum>
  <w:abstractNum w:abstractNumId="74" w15:restartNumberingAfterBreak="0">
    <w:nsid w:val="79E3437C"/>
    <w:multiLevelType w:val="hybridMultilevel"/>
    <w:tmpl w:val="5DB684FE"/>
    <w:lvl w:ilvl="0" w:tplc="AD481AB6">
      <w:start w:val="1"/>
      <w:numFmt w:val="bullet"/>
      <w:lvlText w:val="o"/>
      <w:lvlJc w:val="left"/>
      <w:pPr>
        <w:tabs>
          <w:tab w:val="num" w:pos="720"/>
        </w:tabs>
        <w:ind w:left="720" w:hanging="360"/>
      </w:pPr>
      <w:rPr>
        <w:rFonts w:ascii="Courier New" w:hAnsi="Courier New" w:hint="default"/>
        <w:sz w:val="20"/>
      </w:rPr>
    </w:lvl>
    <w:lvl w:ilvl="1" w:tplc="10D87D20">
      <w:start w:val="1"/>
      <w:numFmt w:val="bullet"/>
      <w:lvlText w:val="o"/>
      <w:lvlJc w:val="left"/>
      <w:pPr>
        <w:tabs>
          <w:tab w:val="num" w:pos="1440"/>
        </w:tabs>
        <w:ind w:left="1440" w:hanging="360"/>
      </w:pPr>
      <w:rPr>
        <w:rFonts w:ascii="Courier New" w:hAnsi="Courier New" w:hint="default"/>
        <w:sz w:val="20"/>
      </w:rPr>
    </w:lvl>
    <w:lvl w:ilvl="2" w:tplc="D9E6CA48">
      <w:start w:val="1"/>
      <w:numFmt w:val="bullet"/>
      <w:lvlText w:val="o"/>
      <w:lvlJc w:val="left"/>
      <w:pPr>
        <w:tabs>
          <w:tab w:val="num" w:pos="2160"/>
        </w:tabs>
        <w:ind w:left="2160" w:hanging="360"/>
      </w:pPr>
      <w:rPr>
        <w:rFonts w:ascii="Courier New" w:hAnsi="Courier New" w:hint="default"/>
        <w:sz w:val="20"/>
      </w:rPr>
    </w:lvl>
    <w:lvl w:ilvl="3" w:tplc="A28ED3AE">
      <w:start w:val="1"/>
      <w:numFmt w:val="bullet"/>
      <w:lvlText w:val="o"/>
      <w:lvlJc w:val="left"/>
      <w:pPr>
        <w:tabs>
          <w:tab w:val="num" w:pos="2880"/>
        </w:tabs>
        <w:ind w:left="2880" w:hanging="360"/>
      </w:pPr>
      <w:rPr>
        <w:rFonts w:ascii="Courier New" w:hAnsi="Courier New" w:hint="default"/>
        <w:sz w:val="20"/>
      </w:rPr>
    </w:lvl>
    <w:lvl w:ilvl="4" w:tplc="5A561E48">
      <w:start w:val="1"/>
      <w:numFmt w:val="bullet"/>
      <w:lvlText w:val="o"/>
      <w:lvlJc w:val="left"/>
      <w:pPr>
        <w:tabs>
          <w:tab w:val="num" w:pos="3600"/>
        </w:tabs>
        <w:ind w:left="3600" w:hanging="360"/>
      </w:pPr>
      <w:rPr>
        <w:rFonts w:ascii="Courier New" w:hAnsi="Courier New" w:hint="default"/>
        <w:sz w:val="20"/>
      </w:rPr>
    </w:lvl>
    <w:lvl w:ilvl="5" w:tplc="0DBE895E">
      <w:start w:val="1"/>
      <w:numFmt w:val="bullet"/>
      <w:lvlText w:val="o"/>
      <w:lvlJc w:val="left"/>
      <w:pPr>
        <w:tabs>
          <w:tab w:val="num" w:pos="4320"/>
        </w:tabs>
        <w:ind w:left="4320" w:hanging="360"/>
      </w:pPr>
      <w:rPr>
        <w:rFonts w:ascii="Courier New" w:hAnsi="Courier New" w:hint="default"/>
        <w:sz w:val="20"/>
      </w:rPr>
    </w:lvl>
    <w:lvl w:ilvl="6" w:tplc="45C63B9E">
      <w:start w:val="1"/>
      <w:numFmt w:val="bullet"/>
      <w:lvlText w:val="o"/>
      <w:lvlJc w:val="left"/>
      <w:pPr>
        <w:tabs>
          <w:tab w:val="num" w:pos="5040"/>
        </w:tabs>
        <w:ind w:left="5040" w:hanging="360"/>
      </w:pPr>
      <w:rPr>
        <w:rFonts w:ascii="Courier New" w:hAnsi="Courier New" w:hint="default"/>
        <w:sz w:val="20"/>
      </w:rPr>
    </w:lvl>
    <w:lvl w:ilvl="7" w:tplc="94BC883C">
      <w:start w:val="1"/>
      <w:numFmt w:val="bullet"/>
      <w:lvlText w:val="o"/>
      <w:lvlJc w:val="left"/>
      <w:pPr>
        <w:tabs>
          <w:tab w:val="num" w:pos="5760"/>
        </w:tabs>
        <w:ind w:left="5760" w:hanging="360"/>
      </w:pPr>
      <w:rPr>
        <w:rFonts w:ascii="Courier New" w:hAnsi="Courier New" w:hint="default"/>
        <w:sz w:val="20"/>
      </w:rPr>
    </w:lvl>
    <w:lvl w:ilvl="8" w:tplc="E2C08946">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79FE67B2"/>
    <w:multiLevelType w:val="hybridMultilevel"/>
    <w:tmpl w:val="B4F0CDD8"/>
    <w:lvl w:ilvl="0" w:tplc="7102F46A">
      <w:start w:val="1"/>
      <w:numFmt w:val="bullet"/>
      <w:lvlText w:val="o"/>
      <w:lvlJc w:val="left"/>
      <w:pPr>
        <w:tabs>
          <w:tab w:val="num" w:pos="720"/>
        </w:tabs>
        <w:ind w:left="720" w:hanging="360"/>
      </w:pPr>
      <w:rPr>
        <w:rFonts w:ascii="Courier New" w:hAnsi="Courier New" w:hint="default"/>
        <w:sz w:val="20"/>
      </w:rPr>
    </w:lvl>
    <w:lvl w:ilvl="1" w:tplc="136EB388">
      <w:start w:val="1"/>
      <w:numFmt w:val="bullet"/>
      <w:lvlText w:val="o"/>
      <w:lvlJc w:val="left"/>
      <w:pPr>
        <w:tabs>
          <w:tab w:val="num" w:pos="1440"/>
        </w:tabs>
        <w:ind w:left="1440" w:hanging="360"/>
      </w:pPr>
      <w:rPr>
        <w:rFonts w:ascii="Courier New" w:hAnsi="Courier New" w:hint="default"/>
        <w:sz w:val="20"/>
      </w:rPr>
    </w:lvl>
    <w:lvl w:ilvl="2" w:tplc="EDA6AEC6">
      <w:start w:val="1"/>
      <w:numFmt w:val="bullet"/>
      <w:lvlText w:val="o"/>
      <w:lvlJc w:val="left"/>
      <w:pPr>
        <w:tabs>
          <w:tab w:val="num" w:pos="2160"/>
        </w:tabs>
        <w:ind w:left="2160" w:hanging="360"/>
      </w:pPr>
      <w:rPr>
        <w:rFonts w:ascii="Courier New" w:hAnsi="Courier New" w:hint="default"/>
        <w:sz w:val="20"/>
      </w:rPr>
    </w:lvl>
    <w:lvl w:ilvl="3" w:tplc="8E2CC81A">
      <w:start w:val="1"/>
      <w:numFmt w:val="bullet"/>
      <w:lvlText w:val="o"/>
      <w:lvlJc w:val="left"/>
      <w:pPr>
        <w:tabs>
          <w:tab w:val="num" w:pos="2880"/>
        </w:tabs>
        <w:ind w:left="2880" w:hanging="360"/>
      </w:pPr>
      <w:rPr>
        <w:rFonts w:ascii="Courier New" w:hAnsi="Courier New" w:hint="default"/>
        <w:sz w:val="20"/>
      </w:rPr>
    </w:lvl>
    <w:lvl w:ilvl="4" w:tplc="3F30985C">
      <w:start w:val="1"/>
      <w:numFmt w:val="bullet"/>
      <w:lvlText w:val="o"/>
      <w:lvlJc w:val="left"/>
      <w:pPr>
        <w:tabs>
          <w:tab w:val="num" w:pos="3600"/>
        </w:tabs>
        <w:ind w:left="3600" w:hanging="360"/>
      </w:pPr>
      <w:rPr>
        <w:rFonts w:ascii="Courier New" w:hAnsi="Courier New" w:hint="default"/>
        <w:sz w:val="20"/>
      </w:rPr>
    </w:lvl>
    <w:lvl w:ilvl="5" w:tplc="71DA2AA0">
      <w:start w:val="1"/>
      <w:numFmt w:val="bullet"/>
      <w:lvlText w:val="o"/>
      <w:lvlJc w:val="left"/>
      <w:pPr>
        <w:tabs>
          <w:tab w:val="num" w:pos="4320"/>
        </w:tabs>
        <w:ind w:left="4320" w:hanging="360"/>
      </w:pPr>
      <w:rPr>
        <w:rFonts w:ascii="Courier New" w:hAnsi="Courier New" w:hint="default"/>
        <w:sz w:val="20"/>
      </w:rPr>
    </w:lvl>
    <w:lvl w:ilvl="6" w:tplc="8376C5F0">
      <w:start w:val="1"/>
      <w:numFmt w:val="bullet"/>
      <w:lvlText w:val="o"/>
      <w:lvlJc w:val="left"/>
      <w:pPr>
        <w:tabs>
          <w:tab w:val="num" w:pos="5040"/>
        </w:tabs>
        <w:ind w:left="5040" w:hanging="360"/>
      </w:pPr>
      <w:rPr>
        <w:rFonts w:ascii="Courier New" w:hAnsi="Courier New" w:hint="default"/>
        <w:sz w:val="20"/>
      </w:rPr>
    </w:lvl>
    <w:lvl w:ilvl="7" w:tplc="29EE1964">
      <w:start w:val="1"/>
      <w:numFmt w:val="bullet"/>
      <w:lvlText w:val="o"/>
      <w:lvlJc w:val="left"/>
      <w:pPr>
        <w:tabs>
          <w:tab w:val="num" w:pos="5760"/>
        </w:tabs>
        <w:ind w:left="5760" w:hanging="360"/>
      </w:pPr>
      <w:rPr>
        <w:rFonts w:ascii="Courier New" w:hAnsi="Courier New" w:hint="default"/>
        <w:sz w:val="20"/>
      </w:rPr>
    </w:lvl>
    <w:lvl w:ilvl="8" w:tplc="7E2CD37E">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7B233B4F"/>
    <w:multiLevelType w:val="hybridMultilevel"/>
    <w:tmpl w:val="0840F7F2"/>
    <w:lvl w:ilvl="0" w:tplc="A82C36FE">
      <w:start w:val="1"/>
      <w:numFmt w:val="bullet"/>
      <w:lvlText w:val=""/>
      <w:lvlJc w:val="left"/>
      <w:pPr>
        <w:tabs>
          <w:tab w:val="num" w:pos="720"/>
        </w:tabs>
        <w:ind w:left="720" w:hanging="360"/>
      </w:pPr>
      <w:rPr>
        <w:rFonts w:ascii="Symbol" w:hAnsi="Symbol" w:hint="default"/>
        <w:sz w:val="20"/>
      </w:rPr>
    </w:lvl>
    <w:lvl w:ilvl="1" w:tplc="32068908">
      <w:start w:val="1"/>
      <w:numFmt w:val="bullet"/>
      <w:lvlText w:val=""/>
      <w:lvlJc w:val="left"/>
      <w:pPr>
        <w:tabs>
          <w:tab w:val="num" w:pos="1440"/>
        </w:tabs>
        <w:ind w:left="1440" w:hanging="360"/>
      </w:pPr>
      <w:rPr>
        <w:rFonts w:ascii="Symbol" w:hAnsi="Symbol" w:hint="default"/>
        <w:sz w:val="20"/>
      </w:rPr>
    </w:lvl>
    <w:lvl w:ilvl="2" w:tplc="932CA306">
      <w:start w:val="1"/>
      <w:numFmt w:val="bullet"/>
      <w:lvlText w:val=""/>
      <w:lvlJc w:val="left"/>
      <w:pPr>
        <w:tabs>
          <w:tab w:val="num" w:pos="2160"/>
        </w:tabs>
        <w:ind w:left="2160" w:hanging="360"/>
      </w:pPr>
      <w:rPr>
        <w:rFonts w:ascii="Symbol" w:hAnsi="Symbol" w:hint="default"/>
        <w:sz w:val="20"/>
      </w:rPr>
    </w:lvl>
    <w:lvl w:ilvl="3" w:tplc="9498F60E">
      <w:start w:val="1"/>
      <w:numFmt w:val="bullet"/>
      <w:lvlText w:val=""/>
      <w:lvlJc w:val="left"/>
      <w:pPr>
        <w:tabs>
          <w:tab w:val="num" w:pos="2880"/>
        </w:tabs>
        <w:ind w:left="2880" w:hanging="360"/>
      </w:pPr>
      <w:rPr>
        <w:rFonts w:ascii="Symbol" w:hAnsi="Symbol" w:hint="default"/>
        <w:sz w:val="20"/>
      </w:rPr>
    </w:lvl>
    <w:lvl w:ilvl="4" w:tplc="1EC61B98">
      <w:start w:val="1"/>
      <w:numFmt w:val="bullet"/>
      <w:lvlText w:val=""/>
      <w:lvlJc w:val="left"/>
      <w:pPr>
        <w:tabs>
          <w:tab w:val="num" w:pos="3600"/>
        </w:tabs>
        <w:ind w:left="3600" w:hanging="360"/>
      </w:pPr>
      <w:rPr>
        <w:rFonts w:ascii="Symbol" w:hAnsi="Symbol" w:hint="default"/>
        <w:sz w:val="20"/>
      </w:rPr>
    </w:lvl>
    <w:lvl w:ilvl="5" w:tplc="FB52135C">
      <w:start w:val="1"/>
      <w:numFmt w:val="bullet"/>
      <w:lvlText w:val=""/>
      <w:lvlJc w:val="left"/>
      <w:pPr>
        <w:tabs>
          <w:tab w:val="num" w:pos="4320"/>
        </w:tabs>
        <w:ind w:left="4320" w:hanging="360"/>
      </w:pPr>
      <w:rPr>
        <w:rFonts w:ascii="Symbol" w:hAnsi="Symbol" w:hint="default"/>
        <w:sz w:val="20"/>
      </w:rPr>
    </w:lvl>
    <w:lvl w:ilvl="6" w:tplc="047090BC">
      <w:start w:val="1"/>
      <w:numFmt w:val="bullet"/>
      <w:lvlText w:val=""/>
      <w:lvlJc w:val="left"/>
      <w:pPr>
        <w:tabs>
          <w:tab w:val="num" w:pos="5040"/>
        </w:tabs>
        <w:ind w:left="5040" w:hanging="360"/>
      </w:pPr>
      <w:rPr>
        <w:rFonts w:ascii="Symbol" w:hAnsi="Symbol" w:hint="default"/>
        <w:sz w:val="20"/>
      </w:rPr>
    </w:lvl>
    <w:lvl w:ilvl="7" w:tplc="1A3492A6">
      <w:start w:val="1"/>
      <w:numFmt w:val="bullet"/>
      <w:lvlText w:val=""/>
      <w:lvlJc w:val="left"/>
      <w:pPr>
        <w:tabs>
          <w:tab w:val="num" w:pos="5760"/>
        </w:tabs>
        <w:ind w:left="5760" w:hanging="360"/>
      </w:pPr>
      <w:rPr>
        <w:rFonts w:ascii="Symbol" w:hAnsi="Symbol" w:hint="default"/>
        <w:sz w:val="20"/>
      </w:rPr>
    </w:lvl>
    <w:lvl w:ilvl="8" w:tplc="5566A816">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38"/>
  </w:num>
  <w:num w:numId="3">
    <w:abstractNumId w:val="46"/>
  </w:num>
  <w:num w:numId="4">
    <w:abstractNumId w:val="59"/>
  </w:num>
  <w:num w:numId="5">
    <w:abstractNumId w:val="50"/>
  </w:num>
  <w:num w:numId="6">
    <w:abstractNumId w:val="12"/>
  </w:num>
  <w:num w:numId="7">
    <w:abstractNumId w:val="20"/>
  </w:num>
  <w:num w:numId="8">
    <w:abstractNumId w:val="3"/>
  </w:num>
  <w:num w:numId="9">
    <w:abstractNumId w:val="53"/>
  </w:num>
  <w:num w:numId="10">
    <w:abstractNumId w:val="24"/>
  </w:num>
  <w:num w:numId="11">
    <w:abstractNumId w:val="52"/>
  </w:num>
  <w:num w:numId="12">
    <w:abstractNumId w:val="8"/>
  </w:num>
  <w:num w:numId="13">
    <w:abstractNumId w:val="34"/>
  </w:num>
  <w:num w:numId="14">
    <w:abstractNumId w:val="9"/>
  </w:num>
  <w:num w:numId="15">
    <w:abstractNumId w:val="10"/>
  </w:num>
  <w:num w:numId="16">
    <w:abstractNumId w:val="40"/>
  </w:num>
  <w:num w:numId="17">
    <w:abstractNumId w:val="42"/>
  </w:num>
  <w:num w:numId="18">
    <w:abstractNumId w:val="19"/>
  </w:num>
  <w:num w:numId="19">
    <w:abstractNumId w:val="62"/>
  </w:num>
  <w:num w:numId="20">
    <w:abstractNumId w:val="76"/>
  </w:num>
  <w:num w:numId="21">
    <w:abstractNumId w:val="37"/>
  </w:num>
  <w:num w:numId="22">
    <w:abstractNumId w:val="57"/>
  </w:num>
  <w:num w:numId="23">
    <w:abstractNumId w:val="26"/>
  </w:num>
  <w:num w:numId="24">
    <w:abstractNumId w:val="43"/>
  </w:num>
  <w:num w:numId="25">
    <w:abstractNumId w:val="51"/>
  </w:num>
  <w:num w:numId="26">
    <w:abstractNumId w:val="1"/>
  </w:num>
  <w:num w:numId="27">
    <w:abstractNumId w:val="32"/>
  </w:num>
  <w:num w:numId="28">
    <w:abstractNumId w:val="58"/>
  </w:num>
  <w:num w:numId="29">
    <w:abstractNumId w:val="23"/>
  </w:num>
  <w:num w:numId="30">
    <w:abstractNumId w:val="22"/>
  </w:num>
  <w:num w:numId="31">
    <w:abstractNumId w:val="16"/>
  </w:num>
  <w:num w:numId="32">
    <w:abstractNumId w:val="31"/>
  </w:num>
  <w:num w:numId="33">
    <w:abstractNumId w:val="39"/>
  </w:num>
  <w:num w:numId="34">
    <w:abstractNumId w:val="21"/>
  </w:num>
  <w:num w:numId="35">
    <w:abstractNumId w:val="28"/>
  </w:num>
  <w:num w:numId="36">
    <w:abstractNumId w:val="36"/>
  </w:num>
  <w:num w:numId="37">
    <w:abstractNumId w:val="63"/>
  </w:num>
  <w:num w:numId="38">
    <w:abstractNumId w:val="4"/>
  </w:num>
  <w:num w:numId="39">
    <w:abstractNumId w:val="69"/>
  </w:num>
  <w:num w:numId="40">
    <w:abstractNumId w:val="29"/>
  </w:num>
  <w:num w:numId="41">
    <w:abstractNumId w:val="64"/>
  </w:num>
  <w:num w:numId="42">
    <w:abstractNumId w:val="30"/>
  </w:num>
  <w:num w:numId="43">
    <w:abstractNumId w:val="25"/>
  </w:num>
  <w:num w:numId="44">
    <w:abstractNumId w:val="74"/>
  </w:num>
  <w:num w:numId="45">
    <w:abstractNumId w:val="71"/>
  </w:num>
  <w:num w:numId="46">
    <w:abstractNumId w:val="54"/>
  </w:num>
  <w:num w:numId="47">
    <w:abstractNumId w:val="65"/>
  </w:num>
  <w:num w:numId="48">
    <w:abstractNumId w:val="5"/>
  </w:num>
  <w:num w:numId="49">
    <w:abstractNumId w:val="61"/>
  </w:num>
  <w:num w:numId="50">
    <w:abstractNumId w:val="75"/>
  </w:num>
  <w:num w:numId="51">
    <w:abstractNumId w:val="18"/>
  </w:num>
  <w:num w:numId="52">
    <w:abstractNumId w:val="0"/>
  </w:num>
  <w:num w:numId="53">
    <w:abstractNumId w:val="15"/>
  </w:num>
  <w:num w:numId="54">
    <w:abstractNumId w:val="2"/>
  </w:num>
  <w:num w:numId="55">
    <w:abstractNumId w:val="14"/>
  </w:num>
  <w:num w:numId="56">
    <w:abstractNumId w:val="44"/>
  </w:num>
  <w:num w:numId="57">
    <w:abstractNumId w:val="6"/>
  </w:num>
  <w:num w:numId="58">
    <w:abstractNumId w:val="41"/>
  </w:num>
  <w:num w:numId="59">
    <w:abstractNumId w:val="55"/>
  </w:num>
  <w:num w:numId="60">
    <w:abstractNumId w:val="68"/>
  </w:num>
  <w:num w:numId="61">
    <w:abstractNumId w:val="33"/>
  </w:num>
  <w:num w:numId="62">
    <w:abstractNumId w:val="67"/>
  </w:num>
  <w:num w:numId="63">
    <w:abstractNumId w:val="56"/>
  </w:num>
  <w:num w:numId="64">
    <w:abstractNumId w:val="73"/>
  </w:num>
  <w:num w:numId="65">
    <w:abstractNumId w:val="66"/>
  </w:num>
  <w:num w:numId="66">
    <w:abstractNumId w:val="35"/>
  </w:num>
  <w:num w:numId="67">
    <w:abstractNumId w:val="13"/>
  </w:num>
  <w:num w:numId="68">
    <w:abstractNumId w:val="70"/>
  </w:num>
  <w:num w:numId="69">
    <w:abstractNumId w:val="72"/>
  </w:num>
  <w:num w:numId="70">
    <w:abstractNumId w:val="11"/>
  </w:num>
  <w:num w:numId="71">
    <w:abstractNumId w:val="60"/>
  </w:num>
  <w:num w:numId="72">
    <w:abstractNumId w:val="27"/>
  </w:num>
  <w:num w:numId="73">
    <w:abstractNumId w:val="49"/>
  </w:num>
  <w:num w:numId="74">
    <w:abstractNumId w:val="17"/>
  </w:num>
  <w:num w:numId="75">
    <w:abstractNumId w:val="47"/>
  </w:num>
  <w:num w:numId="76">
    <w:abstractNumId w:val="48"/>
  </w:num>
  <w:num w:numId="77">
    <w:abstractNumId w:val="45"/>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2A8"/>
    <w:rsid w:val="000309C9"/>
    <w:rsid w:val="0003720F"/>
    <w:rsid w:val="000804AE"/>
    <w:rsid w:val="000A0836"/>
    <w:rsid w:val="0015139D"/>
    <w:rsid w:val="0016704B"/>
    <w:rsid w:val="00167F61"/>
    <w:rsid w:val="00187F39"/>
    <w:rsid w:val="001B0F89"/>
    <w:rsid w:val="001F2FDA"/>
    <w:rsid w:val="002207D9"/>
    <w:rsid w:val="00223A15"/>
    <w:rsid w:val="00271CF6"/>
    <w:rsid w:val="003327B1"/>
    <w:rsid w:val="003421D2"/>
    <w:rsid w:val="00390433"/>
    <w:rsid w:val="0047710F"/>
    <w:rsid w:val="004B1A08"/>
    <w:rsid w:val="004C48BA"/>
    <w:rsid w:val="005E010A"/>
    <w:rsid w:val="006136B5"/>
    <w:rsid w:val="0069748B"/>
    <w:rsid w:val="006B5AEC"/>
    <w:rsid w:val="007C3B62"/>
    <w:rsid w:val="007C51D7"/>
    <w:rsid w:val="008154FD"/>
    <w:rsid w:val="00900CCC"/>
    <w:rsid w:val="009B1C83"/>
    <w:rsid w:val="009D22A8"/>
    <w:rsid w:val="00A047E7"/>
    <w:rsid w:val="00A303E8"/>
    <w:rsid w:val="00A4656F"/>
    <w:rsid w:val="00A47415"/>
    <w:rsid w:val="00A50DBA"/>
    <w:rsid w:val="00A511DB"/>
    <w:rsid w:val="00A82C43"/>
    <w:rsid w:val="00AA1A87"/>
    <w:rsid w:val="00AA57BE"/>
    <w:rsid w:val="00AC5F40"/>
    <w:rsid w:val="00B1304A"/>
    <w:rsid w:val="00B20C16"/>
    <w:rsid w:val="00C644E8"/>
    <w:rsid w:val="00CD71F6"/>
    <w:rsid w:val="00CF4309"/>
    <w:rsid w:val="00D1028E"/>
    <w:rsid w:val="00DF5076"/>
    <w:rsid w:val="00E666EC"/>
    <w:rsid w:val="00E9530D"/>
    <w:rsid w:val="00F12260"/>
    <w:rsid w:val="00FA37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1E876"/>
  <w15:docId w15:val="{A9B2675F-0A74-4443-9885-01A8128A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l"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link w:val="Nagwek1Znak"/>
    <w:qFormat/>
    <w:pPr>
      <w:keepNext/>
      <w:keepLines/>
      <w:numPr>
        <w:numId w:val="70"/>
      </w:numPr>
      <w:spacing w:before="400" w:after="120"/>
      <w:ind w:left="432"/>
      <w:outlineLvl w:val="0"/>
    </w:pPr>
    <w:rPr>
      <w:sz w:val="40"/>
      <w:szCs w:val="40"/>
    </w:rPr>
  </w:style>
  <w:style w:type="paragraph" w:styleId="Nagwek2">
    <w:name w:val="heading 2"/>
    <w:basedOn w:val="Normalny"/>
    <w:next w:val="Normalny"/>
    <w:link w:val="Nagwek2Znak"/>
    <w:uiPriority w:val="1"/>
    <w:qFormat/>
    <w:pPr>
      <w:keepNext/>
      <w:keepLines/>
      <w:numPr>
        <w:ilvl w:val="1"/>
        <w:numId w:val="70"/>
      </w:numPr>
      <w:spacing w:before="360" w:after="120"/>
      <w:ind w:left="576"/>
      <w:outlineLvl w:val="1"/>
    </w:pPr>
    <w:rPr>
      <w:sz w:val="32"/>
      <w:szCs w:val="32"/>
    </w:rPr>
  </w:style>
  <w:style w:type="paragraph" w:styleId="Nagwek3">
    <w:name w:val="heading 3"/>
    <w:basedOn w:val="Normalny"/>
    <w:next w:val="Normalny"/>
    <w:link w:val="Nagwek3Znak"/>
    <w:qFormat/>
    <w:pPr>
      <w:keepNext/>
      <w:keepLines/>
      <w:numPr>
        <w:ilvl w:val="2"/>
        <w:numId w:val="70"/>
      </w:numPr>
      <w:spacing w:before="320" w:after="80"/>
      <w:outlineLvl w:val="2"/>
    </w:pPr>
    <w:rPr>
      <w:color w:val="434343"/>
      <w:sz w:val="28"/>
      <w:szCs w:val="28"/>
    </w:rPr>
  </w:style>
  <w:style w:type="paragraph" w:styleId="Nagwek4">
    <w:name w:val="heading 4"/>
    <w:basedOn w:val="Normalny"/>
    <w:next w:val="Normalny"/>
    <w:link w:val="Nagwek4Znak"/>
    <w:pPr>
      <w:keepNext/>
      <w:keepLines/>
      <w:numPr>
        <w:ilvl w:val="3"/>
        <w:numId w:val="70"/>
      </w:numPr>
      <w:spacing w:before="280" w:after="80"/>
      <w:outlineLvl w:val="3"/>
    </w:pPr>
    <w:rPr>
      <w:color w:val="666666"/>
      <w:sz w:val="24"/>
      <w:szCs w:val="24"/>
    </w:rPr>
  </w:style>
  <w:style w:type="paragraph" w:styleId="Nagwek5">
    <w:name w:val="heading 5"/>
    <w:basedOn w:val="Normalny"/>
    <w:next w:val="Normalny"/>
    <w:link w:val="Nagwek5Znak"/>
    <w:pPr>
      <w:keepNext/>
      <w:keepLines/>
      <w:numPr>
        <w:ilvl w:val="4"/>
        <w:numId w:val="70"/>
      </w:numPr>
      <w:spacing w:before="240" w:after="80"/>
      <w:outlineLvl w:val="4"/>
    </w:pPr>
    <w:rPr>
      <w:color w:val="666666"/>
    </w:rPr>
  </w:style>
  <w:style w:type="paragraph" w:styleId="Nagwek6">
    <w:name w:val="heading 6"/>
    <w:basedOn w:val="Normalny"/>
    <w:next w:val="Normalny"/>
    <w:link w:val="Nagwek6Znak"/>
    <w:pPr>
      <w:keepNext/>
      <w:keepLines/>
      <w:numPr>
        <w:ilvl w:val="5"/>
        <w:numId w:val="70"/>
      </w:numPr>
      <w:spacing w:before="240" w:after="80"/>
      <w:outlineLvl w:val="5"/>
    </w:pPr>
    <w:rPr>
      <w:i/>
      <w:color w:val="666666"/>
    </w:rPr>
  </w:style>
  <w:style w:type="paragraph" w:styleId="Nagwek7">
    <w:name w:val="heading 7"/>
    <w:basedOn w:val="Normalny"/>
    <w:next w:val="Normalny"/>
    <w:link w:val="Nagwek7Znak"/>
    <w:uiPriority w:val="9"/>
    <w:unhideWhenUsed/>
    <w:qFormat/>
    <w:pPr>
      <w:keepNext/>
      <w:keepLines/>
      <w:numPr>
        <w:ilvl w:val="6"/>
        <w:numId w:val="70"/>
      </w:numPr>
      <w:spacing w:before="320" w:after="200"/>
      <w:outlineLvl w:val="6"/>
    </w:pPr>
    <w:rPr>
      <w:b/>
      <w:bCs/>
      <w:i/>
      <w:iCs/>
    </w:rPr>
  </w:style>
  <w:style w:type="paragraph" w:styleId="Nagwek8">
    <w:name w:val="heading 8"/>
    <w:basedOn w:val="Normalny"/>
    <w:next w:val="Normalny"/>
    <w:link w:val="Nagwek8Znak"/>
    <w:uiPriority w:val="9"/>
    <w:unhideWhenUsed/>
    <w:qFormat/>
    <w:pPr>
      <w:keepNext/>
      <w:keepLines/>
      <w:numPr>
        <w:ilvl w:val="7"/>
        <w:numId w:val="70"/>
      </w:numPr>
      <w:spacing w:before="320" w:after="200"/>
      <w:outlineLvl w:val="7"/>
    </w:pPr>
    <w:rPr>
      <w:i/>
      <w:iCs/>
    </w:rPr>
  </w:style>
  <w:style w:type="paragraph" w:styleId="Nagwek9">
    <w:name w:val="heading 9"/>
    <w:basedOn w:val="Normalny"/>
    <w:next w:val="Normalny"/>
    <w:link w:val="Nagwek9Znak"/>
    <w:uiPriority w:val="9"/>
    <w:unhideWhenUsed/>
    <w:qFormat/>
    <w:pPr>
      <w:keepNext/>
      <w:keepLines/>
      <w:numPr>
        <w:ilvl w:val="8"/>
        <w:numId w:val="70"/>
      </w:numPr>
      <w:spacing w:before="320" w:after="200"/>
      <w:outlineLvl w:val="8"/>
    </w:pPr>
    <w:rPr>
      <w:i/>
      <w:iCs/>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Light">
    <w:name w:val="Table Grid Light"/>
    <w:basedOn w:val="Standardowy"/>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Standardowy"/>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Standardowy"/>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Standardowy"/>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Standardowy"/>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Standardowy"/>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Standardowy"/>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basedOn w:val="Standardowy"/>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Standardowy"/>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Standardowy"/>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Standardowy"/>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Standardowy"/>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Standardowy"/>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basedOn w:val="Standardowy"/>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Standardowy"/>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Standardowy"/>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Standardowy"/>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Standardowy"/>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Standardowy"/>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basedOn w:val="Standardowy"/>
    <w:uiPriority w:val="5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Standardowy"/>
    <w:uiPriority w:val="5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Standardowy"/>
    <w:uiPriority w:val="5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Standardowy"/>
    <w:uiPriority w:val="5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Standardowy"/>
    <w:uiPriority w:val="5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Standardowy"/>
    <w:uiPriority w:val="5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basedOn w:val="Standardowy"/>
    <w:uiPriority w:val="99"/>
    <w:pPr>
      <w:spacing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Standardowy"/>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Standardowy"/>
    <w:uiPriority w:val="99"/>
    <w:pPr>
      <w:spacing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Standardowy"/>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Standardowy"/>
    <w:uiPriority w:val="99"/>
    <w:pPr>
      <w:spacing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Standardowy"/>
    <w:uiPriority w:val="99"/>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Accent1">
    <w:name w:val="Grid Table 7 Colorful - Accent 1"/>
    <w:basedOn w:val="Standardowy"/>
    <w:uiPriority w:val="99"/>
    <w:pPr>
      <w:spacing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Standardowy"/>
    <w:uiPriority w:val="99"/>
    <w:pPr>
      <w:spacing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Standardowy"/>
    <w:uiPriority w:val="99"/>
    <w:pPr>
      <w:spacing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Standardowy"/>
    <w:uiPriority w:val="99"/>
    <w:pPr>
      <w:spacing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Standardowy"/>
    <w:uiPriority w:val="99"/>
    <w:pPr>
      <w:spacing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Standardowy"/>
    <w:uiPriority w:val="99"/>
    <w:pPr>
      <w:spacing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Accent1">
    <w:name w:val="List Table 1 Light - Accent 1"/>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basedOn w:val="Standardowy"/>
    <w:uiPriority w:val="99"/>
    <w:pPr>
      <w:spacing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Standardowy"/>
    <w:uiPriority w:val="99"/>
    <w:pPr>
      <w:spacing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Standardowy"/>
    <w:uiPriority w:val="99"/>
    <w:pPr>
      <w:spacing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Standardowy"/>
    <w:uiPriority w:val="99"/>
    <w:pPr>
      <w:spacing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Standardowy"/>
    <w:uiPriority w:val="99"/>
    <w:pPr>
      <w:spacing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Standardowy"/>
    <w:uiPriority w:val="99"/>
    <w:pPr>
      <w:spacing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basedOn w:val="Standardowy"/>
    <w:uiPriority w:val="99"/>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Standardowy"/>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Standardowy"/>
    <w:uiPriority w:val="99"/>
    <w:pPr>
      <w:spacing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Standardowy"/>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Standardowy"/>
    <w:uiPriority w:val="99"/>
    <w:pPr>
      <w:spacing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Standardowy"/>
    <w:uiPriority w:val="99"/>
    <w:pPr>
      <w:spacing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basedOn w:val="Standardowy"/>
    <w:uiPriority w:val="9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Standardowy"/>
    <w:uiPriority w:val="9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Standardowy"/>
    <w:uiPriority w:val="9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Standardowy"/>
    <w:uiPriority w:val="9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Standardowy"/>
    <w:uiPriority w:val="9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Standardowy"/>
    <w:uiPriority w:val="9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basedOn w:val="Standardowy"/>
    <w:uiPriority w:val="99"/>
    <w:pPr>
      <w:spacing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Standardowy"/>
    <w:uiPriority w:val="99"/>
    <w:pPr>
      <w:spacing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Standardowy"/>
    <w:uiPriority w:val="99"/>
    <w:pPr>
      <w:spacing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Standardowy"/>
    <w:uiPriority w:val="99"/>
    <w:pPr>
      <w:spacing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Standardowy"/>
    <w:uiPriority w:val="99"/>
    <w:pPr>
      <w:spacing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Standardowy"/>
    <w:uiPriority w:val="99"/>
    <w:pPr>
      <w:spacing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basedOn w:val="Standardowy"/>
    <w:uiPriority w:val="99"/>
    <w:pPr>
      <w:spacing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Standardowy"/>
    <w:uiPriority w:val="99"/>
    <w:pPr>
      <w:spacing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Standardowy"/>
    <w:uiPriority w:val="99"/>
    <w:pPr>
      <w:spacing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Standardowy"/>
    <w:uiPriority w:val="99"/>
    <w:pPr>
      <w:spacing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Standardowy"/>
    <w:uiPriority w:val="99"/>
    <w:pPr>
      <w:spacing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Standardowy"/>
    <w:uiPriority w:val="99"/>
    <w:pPr>
      <w:spacing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Accent1">
    <w:name w:val="List Table 7 Colorful - Accent 1"/>
    <w:basedOn w:val="Standardowy"/>
    <w:uiPriority w:val="99"/>
    <w:pPr>
      <w:spacing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Standardowy"/>
    <w:uiPriority w:val="99"/>
    <w:pPr>
      <w:spacing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Standardowy"/>
    <w:uiPriority w:val="99"/>
    <w:pPr>
      <w:spacing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Standardowy"/>
    <w:uiPriority w:val="99"/>
    <w:pPr>
      <w:spacing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Standardowy"/>
    <w:uiPriority w:val="99"/>
    <w:pPr>
      <w:spacing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Standardowy"/>
    <w:uiPriority w:val="99"/>
    <w:pPr>
      <w:spacing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character" w:customStyle="1" w:styleId="Heading1Char">
    <w:name w:val="Heading 1 Char"/>
    <w:basedOn w:val="Domylnaczcionkaakapitu"/>
    <w:uiPriority w:val="9"/>
    <w:rPr>
      <w:rFonts w:ascii="Arial" w:eastAsia="Arial" w:hAnsi="Arial" w:cs="Arial"/>
      <w:sz w:val="40"/>
      <w:szCs w:val="40"/>
    </w:rPr>
  </w:style>
  <w:style w:type="character" w:customStyle="1" w:styleId="Heading2Char">
    <w:name w:val="Heading 2 Char"/>
    <w:basedOn w:val="Domylnaczcionkaakapitu"/>
    <w:uiPriority w:val="9"/>
    <w:rPr>
      <w:rFonts w:ascii="Arial" w:eastAsia="Arial" w:hAnsi="Arial" w:cs="Arial"/>
      <w:sz w:val="34"/>
    </w:rPr>
  </w:style>
  <w:style w:type="character" w:customStyle="1" w:styleId="Heading3Char">
    <w:name w:val="Heading 3 Char"/>
    <w:basedOn w:val="Domylnaczcionkaakapitu"/>
    <w:uiPriority w:val="9"/>
    <w:rPr>
      <w:rFonts w:ascii="Arial" w:eastAsia="Arial" w:hAnsi="Arial" w:cs="Arial"/>
      <w:sz w:val="30"/>
      <w:szCs w:val="30"/>
    </w:rPr>
  </w:style>
  <w:style w:type="character" w:customStyle="1" w:styleId="Heading4Char">
    <w:name w:val="Heading 4 Char"/>
    <w:basedOn w:val="Domylnaczcionkaakapitu"/>
    <w:uiPriority w:val="9"/>
    <w:rPr>
      <w:rFonts w:ascii="Arial" w:eastAsia="Arial" w:hAnsi="Arial" w:cs="Arial"/>
      <w:b/>
      <w:bCs/>
      <w:sz w:val="26"/>
      <w:szCs w:val="26"/>
    </w:rPr>
  </w:style>
  <w:style w:type="character" w:customStyle="1" w:styleId="Heading5Char">
    <w:name w:val="Heading 5 Char"/>
    <w:basedOn w:val="Domylnaczcionkaakapitu"/>
    <w:uiPriority w:val="9"/>
    <w:rPr>
      <w:rFonts w:ascii="Arial" w:eastAsia="Arial" w:hAnsi="Arial" w:cs="Arial"/>
      <w:b/>
      <w:bCs/>
      <w:sz w:val="24"/>
      <w:szCs w:val="24"/>
    </w:rPr>
  </w:style>
  <w:style w:type="character" w:customStyle="1" w:styleId="Heading6Char">
    <w:name w:val="Heading 6 Char"/>
    <w:basedOn w:val="Domylnaczcionkaakapitu"/>
    <w:uiPriority w:val="9"/>
    <w:rPr>
      <w:rFonts w:ascii="Arial" w:eastAsia="Arial" w:hAnsi="Arial" w:cs="Arial"/>
      <w:b/>
      <w:bCs/>
      <w:sz w:val="22"/>
      <w:szCs w:val="22"/>
    </w:rPr>
  </w:style>
  <w:style w:type="character" w:customStyle="1" w:styleId="Heading7Char">
    <w:name w:val="Heading 7 Char"/>
    <w:basedOn w:val="Domylnaczcionkaakapitu"/>
    <w:uiPriority w:val="9"/>
    <w:rPr>
      <w:rFonts w:ascii="Arial" w:eastAsia="Arial" w:hAnsi="Arial" w:cs="Arial"/>
      <w:b/>
      <w:bCs/>
      <w:i/>
      <w:iCs/>
      <w:sz w:val="22"/>
      <w:szCs w:val="22"/>
    </w:rPr>
  </w:style>
  <w:style w:type="character" w:customStyle="1" w:styleId="Heading8Char">
    <w:name w:val="Heading 8 Char"/>
    <w:basedOn w:val="Domylnaczcionkaakapitu"/>
    <w:uiPriority w:val="9"/>
    <w:rPr>
      <w:rFonts w:ascii="Arial" w:eastAsia="Arial" w:hAnsi="Arial" w:cs="Arial"/>
      <w:i/>
      <w:iCs/>
      <w:sz w:val="22"/>
      <w:szCs w:val="22"/>
    </w:rPr>
  </w:style>
  <w:style w:type="character" w:customStyle="1" w:styleId="Heading9Char">
    <w:name w:val="Heading 9 Char"/>
    <w:basedOn w:val="Domylnaczcionkaakapitu"/>
    <w:uiPriority w:val="9"/>
    <w:rPr>
      <w:rFonts w:ascii="Arial" w:eastAsia="Arial" w:hAnsi="Arial" w:cs="Arial"/>
      <w:i/>
      <w:iCs/>
      <w:sz w:val="21"/>
      <w:szCs w:val="21"/>
    </w:rPr>
  </w:style>
  <w:style w:type="character" w:customStyle="1" w:styleId="TitleChar">
    <w:name w:val="Title Char"/>
    <w:basedOn w:val="Domylnaczcionkaakapitu"/>
    <w:uiPriority w:val="10"/>
    <w:rPr>
      <w:sz w:val="48"/>
      <w:szCs w:val="48"/>
    </w:rPr>
  </w:style>
  <w:style w:type="character" w:customStyle="1" w:styleId="SubtitleChar">
    <w:name w:val="Subtitle Char"/>
    <w:basedOn w:val="Domylnaczcionkaakapitu"/>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Domylnaczcionkaakapitu"/>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CaptionChar">
    <w:name w:val="Caption Char"/>
    <w:uiPriority w:val="99"/>
  </w:style>
  <w:style w:type="table" w:customStyle="1" w:styleId="TableGridLight1">
    <w:name w:val="Table Grid Light1"/>
    <w:basedOn w:val="Standardowy"/>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Standardowy"/>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Standardowy"/>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Standardowy"/>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Standardowy"/>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Standardowy"/>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Standardowy"/>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1">
    <w:name w:val="Grid Table 2 - Accent 11"/>
    <w:basedOn w:val="Standardowy"/>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1">
    <w:name w:val="Grid Table 2 - Accent 21"/>
    <w:basedOn w:val="Standardowy"/>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1">
    <w:name w:val="Grid Table 2 - Accent 31"/>
    <w:basedOn w:val="Standardowy"/>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1">
    <w:name w:val="Grid Table 2 - Accent 41"/>
    <w:basedOn w:val="Standardowy"/>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1">
    <w:name w:val="Grid Table 2 - Accent 51"/>
    <w:basedOn w:val="Standardowy"/>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1">
    <w:name w:val="Grid Table 2 - Accent 61"/>
    <w:basedOn w:val="Standardowy"/>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1">
    <w:name w:val="Grid Table 3 - Accent 11"/>
    <w:basedOn w:val="Standardowy"/>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1">
    <w:name w:val="Grid Table 3 - Accent 21"/>
    <w:basedOn w:val="Standardowy"/>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1">
    <w:name w:val="Grid Table 3 - Accent 31"/>
    <w:basedOn w:val="Standardowy"/>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1">
    <w:name w:val="Grid Table 3 - Accent 41"/>
    <w:basedOn w:val="Standardowy"/>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1">
    <w:name w:val="Grid Table 3 - Accent 51"/>
    <w:basedOn w:val="Standardowy"/>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1">
    <w:name w:val="Grid Table 3 - Accent 61"/>
    <w:basedOn w:val="Standardowy"/>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1">
    <w:name w:val="Grid Table 4 - Accent 11"/>
    <w:basedOn w:val="Standardowy"/>
    <w:uiPriority w:val="5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1">
    <w:name w:val="Grid Table 4 - Accent 21"/>
    <w:basedOn w:val="Standardowy"/>
    <w:uiPriority w:val="5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1">
    <w:name w:val="Grid Table 4 - Accent 31"/>
    <w:basedOn w:val="Standardowy"/>
    <w:uiPriority w:val="5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1">
    <w:name w:val="Grid Table 4 - Accent 41"/>
    <w:basedOn w:val="Standardowy"/>
    <w:uiPriority w:val="5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1">
    <w:name w:val="Grid Table 4 - Accent 51"/>
    <w:basedOn w:val="Standardowy"/>
    <w:uiPriority w:val="5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1">
    <w:name w:val="Grid Table 4 - Accent 61"/>
    <w:basedOn w:val="Standardowy"/>
    <w:uiPriority w:val="5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1">
    <w:name w:val="Grid Table 5 Dark - Accent 11"/>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1">
    <w:name w:val="Grid Table 5 Dark - Accent 21"/>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1">
    <w:name w:val="Grid Table 5 Dark - Accent 31"/>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1">
    <w:name w:val="Grid Table 5 Dark - Accent 41"/>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1">
    <w:name w:val="Grid Table 5 Dark - Accent 51"/>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1">
    <w:name w:val="Grid Table 5 Dark - Accent 61"/>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1">
    <w:name w:val="Grid Table 6 Colorful - Accent 11"/>
    <w:basedOn w:val="Standardowy"/>
    <w:uiPriority w:val="99"/>
    <w:pPr>
      <w:spacing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Standardowy"/>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Standardowy"/>
    <w:uiPriority w:val="99"/>
    <w:pPr>
      <w:spacing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Standardowy"/>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Standardowy"/>
    <w:uiPriority w:val="99"/>
    <w:pPr>
      <w:spacing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Standardowy"/>
    <w:uiPriority w:val="99"/>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Accent11">
    <w:name w:val="Grid Table 7 Colorful - Accent 11"/>
    <w:basedOn w:val="Standardowy"/>
    <w:uiPriority w:val="99"/>
    <w:pPr>
      <w:spacing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Standardowy"/>
    <w:uiPriority w:val="99"/>
    <w:pPr>
      <w:spacing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Standardowy"/>
    <w:uiPriority w:val="99"/>
    <w:pPr>
      <w:spacing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Standardowy"/>
    <w:uiPriority w:val="99"/>
    <w:pPr>
      <w:spacing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Standardowy"/>
    <w:uiPriority w:val="99"/>
    <w:pPr>
      <w:spacing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Standardowy"/>
    <w:uiPriority w:val="99"/>
    <w:pPr>
      <w:spacing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Accent11">
    <w:name w:val="List Table 1 Light - Accent 11"/>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1">
    <w:name w:val="List Table 1 Light - Accent 21"/>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1">
    <w:name w:val="List Table 1 Light - Accent 31"/>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1">
    <w:name w:val="List Table 1 Light - Accent 41"/>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1">
    <w:name w:val="List Table 1 Light - Accent 51"/>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1">
    <w:name w:val="List Table 1 Light - Accent 61"/>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1">
    <w:name w:val="List Table 2 - Accent 11"/>
    <w:basedOn w:val="Standardowy"/>
    <w:uiPriority w:val="99"/>
    <w:pPr>
      <w:spacing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1">
    <w:name w:val="List Table 2 - Accent 21"/>
    <w:basedOn w:val="Standardowy"/>
    <w:uiPriority w:val="99"/>
    <w:pPr>
      <w:spacing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1">
    <w:name w:val="List Table 2 - Accent 31"/>
    <w:basedOn w:val="Standardowy"/>
    <w:uiPriority w:val="99"/>
    <w:pPr>
      <w:spacing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1">
    <w:name w:val="List Table 2 - Accent 41"/>
    <w:basedOn w:val="Standardowy"/>
    <w:uiPriority w:val="99"/>
    <w:pPr>
      <w:spacing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1">
    <w:name w:val="List Table 2 - Accent 51"/>
    <w:basedOn w:val="Standardowy"/>
    <w:uiPriority w:val="99"/>
    <w:pPr>
      <w:spacing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1">
    <w:name w:val="List Table 2 - Accent 61"/>
    <w:basedOn w:val="Standardowy"/>
    <w:uiPriority w:val="99"/>
    <w:pPr>
      <w:spacing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1">
    <w:name w:val="List Table 3 - Accent 11"/>
    <w:basedOn w:val="Standardowy"/>
    <w:uiPriority w:val="99"/>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Standardowy"/>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Standardowy"/>
    <w:uiPriority w:val="99"/>
    <w:pPr>
      <w:spacing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Standardowy"/>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Standardowy"/>
    <w:uiPriority w:val="99"/>
    <w:pPr>
      <w:spacing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Standardowy"/>
    <w:uiPriority w:val="99"/>
    <w:pPr>
      <w:spacing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1">
    <w:name w:val="List Table 4 - Accent 11"/>
    <w:basedOn w:val="Standardowy"/>
    <w:uiPriority w:val="9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1">
    <w:name w:val="List Table 4 - Accent 21"/>
    <w:basedOn w:val="Standardowy"/>
    <w:uiPriority w:val="9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1">
    <w:name w:val="List Table 4 - Accent 31"/>
    <w:basedOn w:val="Standardowy"/>
    <w:uiPriority w:val="9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1">
    <w:name w:val="List Table 4 - Accent 41"/>
    <w:basedOn w:val="Standardowy"/>
    <w:uiPriority w:val="9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1">
    <w:name w:val="List Table 4 - Accent 51"/>
    <w:basedOn w:val="Standardowy"/>
    <w:uiPriority w:val="9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1">
    <w:name w:val="List Table 4 - Accent 61"/>
    <w:basedOn w:val="Standardowy"/>
    <w:uiPriority w:val="9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1">
    <w:name w:val="List Table 5 Dark - Accent 11"/>
    <w:basedOn w:val="Standardowy"/>
    <w:uiPriority w:val="99"/>
    <w:pPr>
      <w:spacing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basedOn w:val="Standardowy"/>
    <w:uiPriority w:val="99"/>
    <w:pPr>
      <w:spacing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basedOn w:val="Standardowy"/>
    <w:uiPriority w:val="99"/>
    <w:pPr>
      <w:spacing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basedOn w:val="Standardowy"/>
    <w:uiPriority w:val="99"/>
    <w:pPr>
      <w:spacing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basedOn w:val="Standardowy"/>
    <w:uiPriority w:val="99"/>
    <w:pPr>
      <w:spacing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basedOn w:val="Standardowy"/>
    <w:uiPriority w:val="99"/>
    <w:pPr>
      <w:spacing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1">
    <w:name w:val="List Table 6 Colorful - Accent 11"/>
    <w:basedOn w:val="Standardowy"/>
    <w:uiPriority w:val="99"/>
    <w:pPr>
      <w:spacing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Standardowy"/>
    <w:uiPriority w:val="99"/>
    <w:pPr>
      <w:spacing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Standardowy"/>
    <w:uiPriority w:val="99"/>
    <w:pPr>
      <w:spacing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Standardowy"/>
    <w:uiPriority w:val="99"/>
    <w:pPr>
      <w:spacing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Standardowy"/>
    <w:uiPriority w:val="99"/>
    <w:pPr>
      <w:spacing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Standardowy"/>
    <w:uiPriority w:val="99"/>
    <w:pPr>
      <w:spacing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Accent11">
    <w:name w:val="List Table 7 Colorful - Accent 11"/>
    <w:basedOn w:val="Standardowy"/>
    <w:uiPriority w:val="99"/>
    <w:pPr>
      <w:spacing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Standardowy"/>
    <w:uiPriority w:val="99"/>
    <w:pPr>
      <w:spacing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Standardowy"/>
    <w:uiPriority w:val="99"/>
    <w:pPr>
      <w:spacing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Standardowy"/>
    <w:uiPriority w:val="99"/>
    <w:pPr>
      <w:spacing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Standardowy"/>
    <w:uiPriority w:val="99"/>
    <w:pPr>
      <w:spacing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Standardowy"/>
    <w:uiPriority w:val="99"/>
    <w:pPr>
      <w:spacing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character" w:customStyle="1" w:styleId="Nagwek1Znak">
    <w:name w:val="Nagłówek 1 Znak"/>
    <w:link w:val="Nagwek1"/>
    <w:rPr>
      <w:sz w:val="40"/>
      <w:szCs w:val="40"/>
    </w:rPr>
  </w:style>
  <w:style w:type="character" w:customStyle="1" w:styleId="Nagwek2Znak">
    <w:name w:val="Nagłówek 2 Znak"/>
    <w:link w:val="Nagwek2"/>
    <w:uiPriority w:val="1"/>
    <w:rPr>
      <w:sz w:val="32"/>
      <w:szCs w:val="32"/>
    </w:rPr>
  </w:style>
  <w:style w:type="character" w:customStyle="1" w:styleId="Nagwek3Znak">
    <w:name w:val="Nagłówek 3 Znak"/>
    <w:link w:val="Nagwek3"/>
    <w:rPr>
      <w:color w:val="434343"/>
      <w:sz w:val="28"/>
      <w:szCs w:val="28"/>
    </w:rPr>
  </w:style>
  <w:style w:type="character" w:customStyle="1" w:styleId="Nagwek4Znak">
    <w:name w:val="Nagłówek 4 Znak"/>
    <w:link w:val="Nagwek4"/>
    <w:rPr>
      <w:color w:val="666666"/>
      <w:sz w:val="24"/>
      <w:szCs w:val="24"/>
    </w:rPr>
  </w:style>
  <w:style w:type="character" w:customStyle="1" w:styleId="Nagwek5Znak">
    <w:name w:val="Nagłówek 5 Znak"/>
    <w:link w:val="Nagwek5"/>
    <w:rPr>
      <w:color w:val="666666"/>
    </w:rPr>
  </w:style>
  <w:style w:type="character" w:customStyle="1" w:styleId="Nagwek6Znak">
    <w:name w:val="Nagłówek 6 Znak"/>
    <w:link w:val="Nagwek6"/>
    <w:rPr>
      <w:i/>
      <w:color w:val="666666"/>
    </w:rPr>
  </w:style>
  <w:style w:type="character" w:customStyle="1" w:styleId="Nagwek7Znak">
    <w:name w:val="Nagłówek 7 Znak"/>
    <w:link w:val="Nagwek7"/>
    <w:uiPriority w:val="9"/>
    <w:rPr>
      <w:b/>
      <w:bCs/>
      <w:i/>
      <w:iCs/>
    </w:rPr>
  </w:style>
  <w:style w:type="character" w:customStyle="1" w:styleId="Nagwek8Znak">
    <w:name w:val="Nagłówek 8 Znak"/>
    <w:link w:val="Nagwek8"/>
    <w:uiPriority w:val="9"/>
    <w:rPr>
      <w:i/>
      <w:iCs/>
    </w:rPr>
  </w:style>
  <w:style w:type="character" w:customStyle="1" w:styleId="Nagwek9Znak">
    <w:name w:val="Nagłówek 9 Znak"/>
    <w:link w:val="Nagwek9"/>
    <w:uiPriority w:val="9"/>
    <w:rPr>
      <w:i/>
      <w:iCs/>
      <w:sz w:val="21"/>
      <w:szCs w:val="21"/>
    </w:rPr>
  </w:style>
  <w:style w:type="paragraph" w:styleId="Akapitzlist">
    <w:name w:val="List Paragraph"/>
    <w:basedOn w:val="Normalny"/>
    <w:link w:val="AkapitzlistZnak"/>
    <w:uiPriority w:val="34"/>
    <w:qFormat/>
    <w:pPr>
      <w:ind w:left="720"/>
      <w:contextualSpacing/>
    </w:pPr>
  </w:style>
  <w:style w:type="paragraph" w:styleId="Bezodstpw">
    <w:name w:val="No Spacing"/>
    <w:uiPriority w:val="1"/>
    <w:qFormat/>
    <w:pPr>
      <w:spacing w:line="240" w:lineRule="auto"/>
    </w:pPr>
  </w:style>
  <w:style w:type="character" w:customStyle="1" w:styleId="TytuZnak">
    <w:name w:val="Tytuł Znak"/>
    <w:link w:val="Tytu"/>
    <w:uiPriority w:val="10"/>
    <w:rPr>
      <w:sz w:val="48"/>
      <w:szCs w:val="48"/>
    </w:rPr>
  </w:style>
  <w:style w:type="paragraph" w:styleId="Tytu">
    <w:name w:val="Title"/>
    <w:basedOn w:val="Normalny"/>
    <w:next w:val="Normalny"/>
    <w:link w:val="TytuZnak"/>
    <w:pPr>
      <w:keepNext/>
      <w:keepLines/>
      <w:spacing w:after="60"/>
    </w:pPr>
    <w:rPr>
      <w:sz w:val="52"/>
      <w:szCs w:val="52"/>
    </w:rPr>
  </w:style>
  <w:style w:type="character" w:customStyle="1" w:styleId="PodtytuZnak">
    <w:name w:val="Podtytuł Znak"/>
    <w:link w:val="Podtytu"/>
    <w:uiPriority w:val="11"/>
    <w:rPr>
      <w:sz w:val="24"/>
      <w:szCs w:val="24"/>
    </w:rPr>
  </w:style>
  <w:style w:type="paragraph" w:styleId="Podtytu">
    <w:name w:val="Subtitle"/>
    <w:basedOn w:val="Normalny"/>
    <w:next w:val="Normalny"/>
    <w:link w:val="PodtytuZnak"/>
    <w:pPr>
      <w:keepNext/>
      <w:keepLines/>
      <w:spacing w:after="320"/>
    </w:pPr>
    <w:rPr>
      <w:color w:val="666666"/>
      <w:sz w:val="30"/>
      <w:szCs w:val="30"/>
    </w:rPr>
  </w:style>
  <w:style w:type="paragraph" w:styleId="Cytat">
    <w:name w:val="Quote"/>
    <w:basedOn w:val="Normalny"/>
    <w:next w:val="Normalny"/>
    <w:link w:val="CytatZnak"/>
    <w:uiPriority w:val="29"/>
    <w:qFormat/>
    <w:pPr>
      <w:ind w:left="720" w:right="720"/>
    </w:pPr>
    <w:rPr>
      <w:i/>
    </w:rPr>
  </w:style>
  <w:style w:type="character" w:customStyle="1" w:styleId="CytatZnak">
    <w:name w:val="Cytat Znak"/>
    <w:link w:val="Cytat"/>
    <w:uiPriority w:val="29"/>
    <w:rPr>
      <w:i/>
    </w:rPr>
  </w:style>
  <w:style w:type="paragraph" w:styleId="Cytatintensywny">
    <w:name w:val="Intense Quote"/>
    <w:basedOn w:val="Normalny"/>
    <w:next w:val="Normalny"/>
    <w:link w:val="CytatintensywnyZnak"/>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ytatintensywnyZnak">
    <w:name w:val="Cytat intensywny Znak"/>
    <w:link w:val="Cytatintensywny"/>
    <w:uiPriority w:val="30"/>
    <w:rPr>
      <w:i/>
    </w:rPr>
  </w:style>
  <w:style w:type="paragraph" w:styleId="Nagwek">
    <w:name w:val="header"/>
    <w:basedOn w:val="Normalny"/>
    <w:link w:val="NagwekZnak"/>
    <w:uiPriority w:val="99"/>
    <w:unhideWhenUsed/>
    <w:pPr>
      <w:tabs>
        <w:tab w:val="center" w:pos="7143"/>
        <w:tab w:val="right" w:pos="14287"/>
      </w:tabs>
      <w:spacing w:line="240" w:lineRule="auto"/>
    </w:pPr>
  </w:style>
  <w:style w:type="character" w:customStyle="1" w:styleId="NagwekZnak">
    <w:name w:val="Nagłówek Znak"/>
    <w:link w:val="Nagwek"/>
    <w:uiPriority w:val="99"/>
  </w:style>
  <w:style w:type="paragraph" w:styleId="Stopka">
    <w:name w:val="footer"/>
    <w:basedOn w:val="Normalny"/>
    <w:link w:val="StopkaZnak"/>
    <w:uiPriority w:val="99"/>
    <w:unhideWhenUsed/>
    <w:pPr>
      <w:tabs>
        <w:tab w:val="center" w:pos="7143"/>
        <w:tab w:val="right" w:pos="14287"/>
      </w:tabs>
      <w:spacing w:line="240" w:lineRule="auto"/>
    </w:pPr>
  </w:style>
  <w:style w:type="character" w:customStyle="1" w:styleId="StopkaZnak">
    <w:name w:val="Stopka Znak"/>
    <w:link w:val="Stopka"/>
    <w:uiPriority w:val="99"/>
  </w:style>
  <w:style w:type="character" w:customStyle="1" w:styleId="FooterChar">
    <w:name w:val="Footer Char"/>
    <w:uiPriority w:val="99"/>
  </w:style>
  <w:style w:type="paragraph" w:styleId="Legenda">
    <w:name w:val="caption"/>
    <w:basedOn w:val="Normalny"/>
    <w:next w:val="Normalny"/>
    <w:uiPriority w:val="35"/>
    <w:unhideWhenUsed/>
    <w:qFormat/>
    <w:rPr>
      <w:b/>
      <w:bCs/>
      <w:color w:val="4F81BD" w:themeColor="accent1"/>
      <w:sz w:val="18"/>
      <w:szCs w:val="18"/>
    </w:rPr>
  </w:style>
  <w:style w:type="table" w:styleId="Tabela-Siatka">
    <w:name w:val="Table Grid"/>
    <w:basedOn w:val="Standardowy"/>
    <w:uiPriority w:val="5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Zwykatabela1">
    <w:name w:val="Plain Table 1"/>
    <w:basedOn w:val="Standardowy"/>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Zwykatabela2">
    <w:name w:val="Plain Table 2"/>
    <w:basedOn w:val="Standardowy"/>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Zwykatabela3">
    <w:name w:val="Plain Table 3"/>
    <w:basedOn w:val="Standardowy"/>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Zwykatabela4">
    <w:name w:val="Plain Table 4"/>
    <w:basedOn w:val="Standardowy"/>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Zwykatabela5">
    <w:name w:val="Plain Table 5"/>
    <w:basedOn w:val="Standardowy"/>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atki1jasna">
    <w:name w:val="Grid Table 1 Light"/>
    <w:basedOn w:val="Standardowy"/>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Tabelasiatki2">
    <w:name w:val="Grid Table 2"/>
    <w:basedOn w:val="Standardowy"/>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asiatki3">
    <w:name w:val="Grid Table 3"/>
    <w:basedOn w:val="Standardowy"/>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asiatki4">
    <w:name w:val="Grid Table 4"/>
    <w:basedOn w:val="Standardowy"/>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asiatki5ciemna">
    <w:name w:val="Grid Table 5 Dark"/>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paragraph" w:styleId="Tematkomentarza">
    <w:name w:val="annotation subject"/>
    <w:basedOn w:val="Tekstkomentarza"/>
    <w:next w:val="Tekstkomentarza"/>
    <w:link w:val="TematkomentarzaZnak"/>
    <w:uiPriority w:val="99"/>
    <w:semiHidden/>
    <w:unhideWhenUsed/>
    <w:rPr>
      <w:b/>
      <w:bCs/>
    </w:rPr>
  </w:style>
  <w:style w:type="character" w:customStyle="1" w:styleId="TematkomentarzaZnak">
    <w:name w:val="Temat komentarza Znak"/>
    <w:basedOn w:val="TekstkomentarzaZnak"/>
    <w:link w:val="Tematkomentarza"/>
    <w:uiPriority w:val="99"/>
    <w:semiHidden/>
    <w:rPr>
      <w:b/>
      <w:bCs/>
      <w:sz w:val="20"/>
      <w:szCs w:val="20"/>
    </w:rPr>
  </w:style>
  <w:style w:type="table" w:styleId="Tabelasiatki6kolorowa">
    <w:name w:val="Grid Table 6 Colorful"/>
    <w:basedOn w:val="Standardowy"/>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Tabelasiatki7kolorowa">
    <w:name w:val="Grid Table 7 Colorful"/>
    <w:basedOn w:val="Standardowy"/>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Tabelalisty1jasna">
    <w:name w:val="List Table 1 Light"/>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Tabelalisty2">
    <w:name w:val="List Table 2"/>
    <w:basedOn w:val="Standardowy"/>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alisty3">
    <w:name w:val="List Table 3"/>
    <w:basedOn w:val="Standardowy"/>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Tabelalisty4">
    <w:name w:val="List Table 4"/>
    <w:basedOn w:val="Standardowy"/>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alisty5ciemna">
    <w:name w:val="List Table 5 Dark"/>
    <w:basedOn w:val="Standardowy"/>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Tabelalisty6kolorowa">
    <w:name w:val="List Table 6 Colorful"/>
    <w:basedOn w:val="Standardowy"/>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Tabelalisty7kolorowa">
    <w:name w:val="List Table 7 Colorful"/>
    <w:basedOn w:val="Standardowy"/>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Standardowy"/>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Standardowy"/>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Standardowy"/>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Standardowy"/>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Standardowy"/>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Standardowy"/>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Standardowy"/>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Standardowy"/>
    <w:uiPriority w:val="99"/>
    <w:pPr>
      <w:spacing w:line="240" w:lineRule="auto"/>
    </w:pPr>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Standardowy"/>
    <w:uiPriority w:val="99"/>
    <w:pPr>
      <w:spacing w:line="240" w:lineRule="auto"/>
    </w:pPr>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Standardowy"/>
    <w:uiPriority w:val="99"/>
    <w:pPr>
      <w:spacing w:line="240" w:lineRule="auto"/>
    </w:pPr>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Standardowy"/>
    <w:uiPriority w:val="99"/>
    <w:pPr>
      <w:spacing w:line="240" w:lineRule="auto"/>
    </w:pPr>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Standardowy"/>
    <w:uiPriority w:val="99"/>
    <w:pPr>
      <w:spacing w:line="240" w:lineRule="auto"/>
    </w:pPr>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Standardowy"/>
    <w:uiPriority w:val="99"/>
    <w:pPr>
      <w:spacing w:line="240" w:lineRule="auto"/>
    </w:pPr>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Standardowy"/>
    <w:uiPriority w:val="99"/>
    <w:pPr>
      <w:spacing w:line="240" w:lineRule="auto"/>
    </w:pPr>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Standardowy"/>
    <w:uiPriority w:val="99"/>
    <w:pPr>
      <w:spacing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rdowy"/>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Standardowy"/>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Standardowy"/>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Standardowy"/>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Standardowy"/>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Standardowy"/>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ipercze">
    <w:name w:val="Hyperlink"/>
    <w:uiPriority w:val="99"/>
    <w:unhideWhenUsed/>
    <w:rPr>
      <w:color w:val="0000FF" w:themeColor="hyperlink"/>
      <w:u w:val="single"/>
    </w:rPr>
  </w:style>
  <w:style w:type="paragraph" w:styleId="Tekstprzypisudolnego">
    <w:name w:val="footnote text"/>
    <w:basedOn w:val="Normalny"/>
    <w:link w:val="TekstprzypisudolnegoZnak"/>
    <w:uiPriority w:val="99"/>
    <w:semiHidden/>
    <w:unhideWhenUsed/>
    <w:pPr>
      <w:spacing w:after="40" w:line="240" w:lineRule="auto"/>
    </w:pPr>
    <w:rPr>
      <w:sz w:val="18"/>
    </w:rPr>
  </w:style>
  <w:style w:type="character" w:customStyle="1" w:styleId="TekstprzypisudolnegoZnak">
    <w:name w:val="Tekst przypisu dolnego Znak"/>
    <w:link w:val="Tekstprzypisudolnego"/>
    <w:uiPriority w:val="99"/>
    <w:rPr>
      <w:sz w:val="18"/>
    </w:rPr>
  </w:style>
  <w:style w:type="character" w:styleId="Odwoanieprzypisudolnego">
    <w:name w:val="footnote reference"/>
    <w:uiPriority w:val="99"/>
    <w:unhideWhenUsed/>
    <w:rPr>
      <w:vertAlign w:val="superscript"/>
    </w:rPr>
  </w:style>
  <w:style w:type="paragraph" w:styleId="Tekstprzypisukocowego">
    <w:name w:val="endnote text"/>
    <w:basedOn w:val="Normalny"/>
    <w:link w:val="TekstprzypisukocowegoZnak"/>
    <w:uiPriority w:val="99"/>
    <w:semiHidden/>
    <w:unhideWhenUsed/>
    <w:pPr>
      <w:spacing w:line="240" w:lineRule="auto"/>
    </w:pPr>
    <w:rPr>
      <w:sz w:val="20"/>
    </w:rPr>
  </w:style>
  <w:style w:type="character" w:customStyle="1" w:styleId="TekstprzypisukocowegoZnak">
    <w:name w:val="Tekst przypisu końcowego Znak"/>
    <w:link w:val="Tekstprzypisukocowego"/>
    <w:uiPriority w:val="99"/>
    <w:rPr>
      <w:sz w:val="20"/>
    </w:rPr>
  </w:style>
  <w:style w:type="character" w:styleId="Odwoanieprzypisukocowego">
    <w:name w:val="endnote reference"/>
    <w:uiPriority w:val="99"/>
    <w:semiHidden/>
    <w:unhideWhenUsed/>
    <w:rPr>
      <w:vertAlign w:val="superscript"/>
    </w:rPr>
  </w:style>
  <w:style w:type="paragraph" w:styleId="Spistreci1">
    <w:name w:val="toc 1"/>
    <w:basedOn w:val="Normalny"/>
    <w:next w:val="Normalny"/>
    <w:uiPriority w:val="39"/>
    <w:unhideWhenUsed/>
    <w:pPr>
      <w:spacing w:after="57"/>
    </w:pPr>
  </w:style>
  <w:style w:type="paragraph" w:styleId="Spistreci2">
    <w:name w:val="toc 2"/>
    <w:basedOn w:val="Normalny"/>
    <w:next w:val="Normalny"/>
    <w:uiPriority w:val="39"/>
    <w:unhideWhenUsed/>
    <w:pPr>
      <w:spacing w:after="57"/>
      <w:ind w:left="283"/>
    </w:pPr>
  </w:style>
  <w:style w:type="paragraph" w:styleId="Spistreci3">
    <w:name w:val="toc 3"/>
    <w:basedOn w:val="Normalny"/>
    <w:next w:val="Normalny"/>
    <w:uiPriority w:val="39"/>
    <w:unhideWhenUsed/>
    <w:pPr>
      <w:spacing w:after="57"/>
      <w:ind w:left="567"/>
    </w:pPr>
  </w:style>
  <w:style w:type="paragraph" w:styleId="Spistreci4">
    <w:name w:val="toc 4"/>
    <w:basedOn w:val="Normalny"/>
    <w:next w:val="Normalny"/>
    <w:uiPriority w:val="39"/>
    <w:unhideWhenUsed/>
    <w:pPr>
      <w:spacing w:after="57"/>
      <w:ind w:left="850"/>
    </w:pPr>
  </w:style>
  <w:style w:type="paragraph" w:styleId="Spistreci5">
    <w:name w:val="toc 5"/>
    <w:basedOn w:val="Normalny"/>
    <w:next w:val="Normalny"/>
    <w:uiPriority w:val="39"/>
    <w:unhideWhenUsed/>
    <w:pPr>
      <w:spacing w:after="57"/>
      <w:ind w:left="1134"/>
    </w:pPr>
  </w:style>
  <w:style w:type="paragraph" w:styleId="Spistreci6">
    <w:name w:val="toc 6"/>
    <w:basedOn w:val="Normalny"/>
    <w:next w:val="Normalny"/>
    <w:uiPriority w:val="39"/>
    <w:unhideWhenUsed/>
    <w:pPr>
      <w:spacing w:after="57"/>
      <w:ind w:left="1417"/>
    </w:pPr>
  </w:style>
  <w:style w:type="paragraph" w:styleId="Spistreci7">
    <w:name w:val="toc 7"/>
    <w:basedOn w:val="Normalny"/>
    <w:next w:val="Normalny"/>
    <w:uiPriority w:val="39"/>
    <w:unhideWhenUsed/>
    <w:pPr>
      <w:spacing w:after="57"/>
      <w:ind w:left="1701"/>
    </w:pPr>
  </w:style>
  <w:style w:type="paragraph" w:styleId="Spistreci8">
    <w:name w:val="toc 8"/>
    <w:basedOn w:val="Normalny"/>
    <w:next w:val="Normalny"/>
    <w:uiPriority w:val="39"/>
    <w:unhideWhenUsed/>
    <w:pPr>
      <w:spacing w:after="57"/>
      <w:ind w:left="1984"/>
    </w:pPr>
  </w:style>
  <w:style w:type="paragraph" w:styleId="Spistreci9">
    <w:name w:val="toc 9"/>
    <w:basedOn w:val="Normalny"/>
    <w:next w:val="Normalny"/>
    <w:uiPriority w:val="39"/>
    <w:unhideWhenUsed/>
    <w:pPr>
      <w:spacing w:after="57"/>
      <w:ind w:left="2268"/>
    </w:pPr>
  </w:style>
  <w:style w:type="paragraph" w:styleId="Nagwekspisutreci">
    <w:name w:val="TOC Heading"/>
    <w:uiPriority w:val="39"/>
    <w:unhideWhenUsed/>
  </w:style>
  <w:style w:type="paragraph" w:styleId="Spisilustracji">
    <w:name w:val="table of figures"/>
    <w:basedOn w:val="Normalny"/>
    <w:next w:val="Normalny"/>
    <w:uiPriority w:val="99"/>
    <w:unhideWhenUsed/>
  </w:style>
  <w:style w:type="table" w:customStyle="1" w:styleId="StGen0">
    <w:name w:val="StGen0"/>
    <w:basedOn w:val="Standardowy"/>
    <w:tblPr>
      <w:tblStyleRowBandSize w:val="1"/>
      <w:tblStyleColBandSize w:val="1"/>
      <w:tblCellMar>
        <w:top w:w="100" w:type="dxa"/>
        <w:left w:w="100" w:type="dxa"/>
        <w:bottom w:w="100" w:type="dxa"/>
        <w:right w:w="100" w:type="dxa"/>
      </w:tblCellMar>
    </w:tblPr>
  </w:style>
  <w:style w:type="table" w:customStyle="1" w:styleId="StGen1">
    <w:name w:val="StGen1"/>
    <w:basedOn w:val="Standardowy"/>
    <w:tblPr>
      <w:tblStyleRowBandSize w:val="1"/>
      <w:tblStyleColBandSize w:val="1"/>
      <w:tblCellMar>
        <w:top w:w="100" w:type="dxa"/>
        <w:left w:w="100" w:type="dxa"/>
        <w:bottom w:w="100" w:type="dxa"/>
        <w:right w:w="100" w:type="dxa"/>
      </w:tblCellMar>
    </w:tblPr>
  </w:style>
  <w:style w:type="table" w:customStyle="1" w:styleId="StGen2">
    <w:name w:val="StGen2"/>
    <w:basedOn w:val="Standardowy"/>
    <w:tblPr>
      <w:tblStyleRowBandSize w:val="1"/>
      <w:tblStyleColBandSize w:val="1"/>
      <w:tblCellMar>
        <w:top w:w="100" w:type="dxa"/>
        <w:left w:w="100" w:type="dxa"/>
        <w:bottom w:w="100" w:type="dxa"/>
        <w:right w:w="100" w:type="dxa"/>
      </w:tblCellMar>
    </w:tblPr>
  </w:style>
  <w:style w:type="table" w:customStyle="1" w:styleId="StGen3">
    <w:name w:val="StGen3"/>
    <w:basedOn w:val="Standardowy"/>
    <w:tblPr>
      <w:tblStyleRowBandSize w:val="1"/>
      <w:tblStyleColBandSize w:val="1"/>
      <w:tblCellMar>
        <w:top w:w="100" w:type="dxa"/>
        <w:left w:w="100" w:type="dxa"/>
        <w:bottom w:w="100" w:type="dxa"/>
        <w:right w:w="100" w:type="dxa"/>
      </w:tblCellMar>
    </w:tblPr>
  </w:style>
  <w:style w:type="table" w:customStyle="1" w:styleId="StGen4">
    <w:name w:val="StGen4"/>
    <w:basedOn w:val="Standardowy"/>
    <w:tblPr>
      <w:tblStyleRowBandSize w:val="1"/>
      <w:tblStyleColBandSize w:val="1"/>
      <w:tblCellMar>
        <w:top w:w="100" w:type="dxa"/>
        <w:left w:w="100" w:type="dxa"/>
        <w:bottom w:w="100" w:type="dxa"/>
        <w:right w:w="100" w:type="dxa"/>
      </w:tblCellMar>
    </w:tblPr>
  </w:style>
  <w:style w:type="table" w:customStyle="1" w:styleId="StGen5">
    <w:name w:val="StGen5"/>
    <w:basedOn w:val="Standardowy"/>
    <w:tblPr>
      <w:tblStyleRowBandSize w:val="1"/>
      <w:tblStyleColBandSize w:val="1"/>
      <w:tblCellMar>
        <w:top w:w="100" w:type="dxa"/>
        <w:left w:w="100" w:type="dxa"/>
        <w:bottom w:w="100" w:type="dxa"/>
        <w:right w:w="100" w:type="dxa"/>
      </w:tblCellMar>
    </w:tblPr>
  </w:style>
  <w:style w:type="table" w:customStyle="1" w:styleId="StGen6">
    <w:name w:val="StGen6"/>
    <w:basedOn w:val="Standardowy"/>
    <w:tblPr>
      <w:tblStyleRowBandSize w:val="1"/>
      <w:tblStyleColBandSize w:val="1"/>
      <w:tblCellMar>
        <w:top w:w="100" w:type="dxa"/>
        <w:left w:w="100" w:type="dxa"/>
        <w:bottom w:w="100" w:type="dxa"/>
        <w:right w:w="100" w:type="dxa"/>
      </w:tblCellMar>
    </w:tblPr>
  </w:style>
  <w:style w:type="paragraph" w:styleId="Tekstkomentarza">
    <w:name w:val="annotation text"/>
    <w:basedOn w:val="Normalny"/>
    <w:link w:val="TekstkomentarzaZnak"/>
    <w:uiPriority w:val="99"/>
    <w:unhideWhenUsed/>
    <w:pPr>
      <w:spacing w:line="240" w:lineRule="auto"/>
    </w:pPr>
    <w:rPr>
      <w:sz w:val="20"/>
      <w:szCs w:val="20"/>
    </w:rPr>
  </w:style>
  <w:style w:type="character" w:customStyle="1" w:styleId="TekstkomentarzaZnak">
    <w:name w:val="Tekst komentarza Znak"/>
    <w:basedOn w:val="Domylnaczcionkaakapitu"/>
    <w:link w:val="Tekstkomentarza"/>
    <w:uiPriority w:val="99"/>
    <w:rPr>
      <w:sz w:val="20"/>
      <w:szCs w:val="20"/>
    </w:rPr>
  </w:style>
  <w:style w:type="character" w:styleId="Odwoaniedokomentarza">
    <w:name w:val="annotation reference"/>
    <w:basedOn w:val="Domylnaczcionkaakapitu"/>
    <w:uiPriority w:val="99"/>
    <w:semiHidden/>
    <w:unhideWhenUsed/>
    <w:rPr>
      <w:sz w:val="16"/>
      <w:szCs w:val="16"/>
    </w:rPr>
  </w:style>
  <w:style w:type="paragraph" w:styleId="Poprawka">
    <w:name w:val="Revision"/>
    <w:hidden/>
    <w:uiPriority w:val="99"/>
    <w:semiHidden/>
    <w:pPr>
      <w:spacing w:line="240" w:lineRule="auto"/>
    </w:pPr>
  </w:style>
  <w:style w:type="table" w:customStyle="1" w:styleId="TableGridLight10">
    <w:name w:val="Table Grid Light10"/>
    <w:basedOn w:val="Standardowy"/>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0">
    <w:name w:val="Grid Table 1 Light - Accent 110"/>
    <w:basedOn w:val="Standardowy"/>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0">
    <w:name w:val="Grid Table 1 Light - Accent 210"/>
    <w:basedOn w:val="Standardowy"/>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0">
    <w:name w:val="Grid Table 1 Light - Accent 310"/>
    <w:basedOn w:val="Standardowy"/>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0">
    <w:name w:val="Grid Table 1 Light - Accent 410"/>
    <w:basedOn w:val="Standardowy"/>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0">
    <w:name w:val="Grid Table 1 Light - Accent 510"/>
    <w:basedOn w:val="Standardowy"/>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0">
    <w:name w:val="Grid Table 1 Light - Accent 610"/>
    <w:basedOn w:val="Standardowy"/>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10">
    <w:name w:val="Grid Table 2 - Accent 110"/>
    <w:basedOn w:val="Standardowy"/>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10">
    <w:name w:val="Grid Table 2 - Accent 210"/>
    <w:basedOn w:val="Standardowy"/>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10">
    <w:name w:val="Grid Table 2 - Accent 310"/>
    <w:basedOn w:val="Standardowy"/>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10">
    <w:name w:val="Grid Table 2 - Accent 410"/>
    <w:basedOn w:val="Standardowy"/>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10">
    <w:name w:val="Grid Table 2 - Accent 510"/>
    <w:basedOn w:val="Standardowy"/>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10">
    <w:name w:val="Grid Table 2 - Accent 610"/>
    <w:basedOn w:val="Standardowy"/>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10">
    <w:name w:val="Grid Table 3 - Accent 110"/>
    <w:basedOn w:val="Standardowy"/>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10">
    <w:name w:val="Grid Table 3 - Accent 210"/>
    <w:basedOn w:val="Standardowy"/>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10">
    <w:name w:val="Grid Table 3 - Accent 310"/>
    <w:basedOn w:val="Standardowy"/>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10">
    <w:name w:val="Grid Table 3 - Accent 410"/>
    <w:basedOn w:val="Standardowy"/>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10">
    <w:name w:val="Grid Table 3 - Accent 510"/>
    <w:basedOn w:val="Standardowy"/>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10">
    <w:name w:val="Grid Table 3 - Accent 610"/>
    <w:basedOn w:val="Standardowy"/>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10">
    <w:name w:val="Grid Table 4 - Accent 110"/>
    <w:basedOn w:val="Standardowy"/>
    <w:uiPriority w:val="5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10">
    <w:name w:val="Grid Table 4 - Accent 210"/>
    <w:basedOn w:val="Standardowy"/>
    <w:uiPriority w:val="5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10">
    <w:name w:val="Grid Table 4 - Accent 310"/>
    <w:basedOn w:val="Standardowy"/>
    <w:uiPriority w:val="5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10">
    <w:name w:val="Grid Table 4 - Accent 410"/>
    <w:basedOn w:val="Standardowy"/>
    <w:uiPriority w:val="5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10">
    <w:name w:val="Grid Table 4 - Accent 510"/>
    <w:basedOn w:val="Standardowy"/>
    <w:uiPriority w:val="5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10">
    <w:name w:val="Grid Table 4 - Accent 610"/>
    <w:basedOn w:val="Standardowy"/>
    <w:uiPriority w:val="5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210">
    <w:name w:val="Grid Table 5 Dark - Accent 210"/>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10">
    <w:name w:val="Grid Table 5 Dark - Accent 310"/>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510">
    <w:name w:val="Grid Table 5 Dark - Accent 510"/>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10">
    <w:name w:val="Grid Table 5 Dark - Accent 610"/>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10">
    <w:name w:val="Grid Table 6 Colorful - Accent 110"/>
    <w:basedOn w:val="Standardowy"/>
    <w:uiPriority w:val="99"/>
    <w:pPr>
      <w:spacing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0">
    <w:name w:val="Grid Table 6 Colorful - Accent 210"/>
    <w:basedOn w:val="Standardowy"/>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0">
    <w:name w:val="Grid Table 6 Colorful - Accent 310"/>
    <w:basedOn w:val="Standardowy"/>
    <w:uiPriority w:val="99"/>
    <w:pPr>
      <w:spacing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0">
    <w:name w:val="Grid Table 6 Colorful - Accent 410"/>
    <w:basedOn w:val="Standardowy"/>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0">
    <w:name w:val="Grid Table 6 Colorful - Accent 510"/>
    <w:basedOn w:val="Standardowy"/>
    <w:uiPriority w:val="99"/>
    <w:pPr>
      <w:spacing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0">
    <w:name w:val="Grid Table 6 Colorful - Accent 610"/>
    <w:basedOn w:val="Standardowy"/>
    <w:uiPriority w:val="99"/>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Accent110">
    <w:name w:val="Grid Table 7 Colorful - Accent 110"/>
    <w:basedOn w:val="Standardowy"/>
    <w:uiPriority w:val="99"/>
    <w:pPr>
      <w:spacing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0">
    <w:name w:val="Grid Table 7 Colorful - Accent 210"/>
    <w:basedOn w:val="Standardowy"/>
    <w:uiPriority w:val="99"/>
    <w:pPr>
      <w:spacing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0">
    <w:name w:val="Grid Table 7 Colorful - Accent 310"/>
    <w:basedOn w:val="Standardowy"/>
    <w:uiPriority w:val="99"/>
    <w:pPr>
      <w:spacing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0">
    <w:name w:val="Grid Table 7 Colorful - Accent 410"/>
    <w:basedOn w:val="Standardowy"/>
    <w:uiPriority w:val="99"/>
    <w:pPr>
      <w:spacing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0">
    <w:name w:val="Grid Table 7 Colorful - Accent 510"/>
    <w:basedOn w:val="Standardowy"/>
    <w:uiPriority w:val="99"/>
    <w:pPr>
      <w:spacing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0">
    <w:name w:val="Grid Table 7 Colorful - Accent 610"/>
    <w:basedOn w:val="Standardowy"/>
    <w:uiPriority w:val="99"/>
    <w:pPr>
      <w:spacing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Accent110">
    <w:name w:val="List Table 1 Light - Accent 110"/>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10">
    <w:name w:val="List Table 1 Light - Accent 210"/>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10">
    <w:name w:val="List Table 1 Light - Accent 310"/>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10">
    <w:name w:val="List Table 1 Light - Accent 410"/>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10">
    <w:name w:val="List Table 1 Light - Accent 510"/>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10">
    <w:name w:val="List Table 1 Light - Accent 610"/>
    <w:basedOn w:val="Standardowy"/>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10">
    <w:name w:val="List Table 2 - Accent 110"/>
    <w:basedOn w:val="Standardowy"/>
    <w:uiPriority w:val="99"/>
    <w:pPr>
      <w:spacing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10">
    <w:name w:val="List Table 2 - Accent 210"/>
    <w:basedOn w:val="Standardowy"/>
    <w:uiPriority w:val="99"/>
    <w:pPr>
      <w:spacing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10">
    <w:name w:val="List Table 2 - Accent 310"/>
    <w:basedOn w:val="Standardowy"/>
    <w:uiPriority w:val="99"/>
    <w:pPr>
      <w:spacing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10">
    <w:name w:val="List Table 2 - Accent 410"/>
    <w:basedOn w:val="Standardowy"/>
    <w:uiPriority w:val="99"/>
    <w:pPr>
      <w:spacing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10">
    <w:name w:val="List Table 2 - Accent 510"/>
    <w:basedOn w:val="Standardowy"/>
    <w:uiPriority w:val="99"/>
    <w:pPr>
      <w:spacing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10">
    <w:name w:val="List Table 2 - Accent 610"/>
    <w:basedOn w:val="Standardowy"/>
    <w:uiPriority w:val="99"/>
    <w:pPr>
      <w:spacing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10">
    <w:name w:val="List Table 3 - Accent 110"/>
    <w:basedOn w:val="Standardowy"/>
    <w:uiPriority w:val="99"/>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0">
    <w:name w:val="List Table 3 - Accent 210"/>
    <w:basedOn w:val="Standardowy"/>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0">
    <w:name w:val="List Table 3 - Accent 310"/>
    <w:basedOn w:val="Standardowy"/>
    <w:uiPriority w:val="99"/>
    <w:pPr>
      <w:spacing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0">
    <w:name w:val="List Table 3 - Accent 410"/>
    <w:basedOn w:val="Standardowy"/>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0">
    <w:name w:val="List Table 3 - Accent 510"/>
    <w:basedOn w:val="Standardowy"/>
    <w:uiPriority w:val="99"/>
    <w:pPr>
      <w:spacing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0">
    <w:name w:val="List Table 3 - Accent 610"/>
    <w:basedOn w:val="Standardowy"/>
    <w:uiPriority w:val="99"/>
    <w:pPr>
      <w:spacing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10">
    <w:name w:val="List Table 4 - Accent 110"/>
    <w:basedOn w:val="Standardowy"/>
    <w:uiPriority w:val="9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10">
    <w:name w:val="List Table 4 - Accent 210"/>
    <w:basedOn w:val="Standardowy"/>
    <w:uiPriority w:val="9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10">
    <w:name w:val="List Table 4 - Accent 310"/>
    <w:basedOn w:val="Standardowy"/>
    <w:uiPriority w:val="9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10">
    <w:name w:val="List Table 4 - Accent 410"/>
    <w:basedOn w:val="Standardowy"/>
    <w:uiPriority w:val="9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10">
    <w:name w:val="List Table 4 - Accent 510"/>
    <w:basedOn w:val="Standardowy"/>
    <w:uiPriority w:val="9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10">
    <w:name w:val="List Table 4 - Accent 610"/>
    <w:basedOn w:val="Standardowy"/>
    <w:uiPriority w:val="9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10">
    <w:name w:val="List Table 5 Dark - Accent 110"/>
    <w:basedOn w:val="Standardowy"/>
    <w:uiPriority w:val="99"/>
    <w:pPr>
      <w:spacing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0">
    <w:name w:val="List Table 5 Dark - Accent 210"/>
    <w:basedOn w:val="Standardowy"/>
    <w:uiPriority w:val="99"/>
    <w:pPr>
      <w:spacing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0">
    <w:name w:val="List Table 5 Dark - Accent 310"/>
    <w:basedOn w:val="Standardowy"/>
    <w:uiPriority w:val="99"/>
    <w:pPr>
      <w:spacing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0">
    <w:name w:val="List Table 5 Dark - Accent 410"/>
    <w:basedOn w:val="Standardowy"/>
    <w:uiPriority w:val="99"/>
    <w:pPr>
      <w:spacing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0">
    <w:name w:val="List Table 5 Dark - Accent 510"/>
    <w:basedOn w:val="Standardowy"/>
    <w:uiPriority w:val="99"/>
    <w:pPr>
      <w:spacing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0">
    <w:name w:val="List Table 5 Dark - Accent 610"/>
    <w:basedOn w:val="Standardowy"/>
    <w:uiPriority w:val="99"/>
    <w:pPr>
      <w:spacing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10">
    <w:name w:val="List Table 6 Colorful - Accent 110"/>
    <w:basedOn w:val="Standardowy"/>
    <w:uiPriority w:val="99"/>
    <w:pPr>
      <w:spacing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0">
    <w:name w:val="List Table 6 Colorful - Accent 210"/>
    <w:basedOn w:val="Standardowy"/>
    <w:uiPriority w:val="99"/>
    <w:pPr>
      <w:spacing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0">
    <w:name w:val="List Table 6 Colorful - Accent 310"/>
    <w:basedOn w:val="Standardowy"/>
    <w:uiPriority w:val="99"/>
    <w:pPr>
      <w:spacing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0">
    <w:name w:val="List Table 6 Colorful - Accent 410"/>
    <w:basedOn w:val="Standardowy"/>
    <w:uiPriority w:val="99"/>
    <w:pPr>
      <w:spacing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0">
    <w:name w:val="List Table 6 Colorful - Accent 510"/>
    <w:basedOn w:val="Standardowy"/>
    <w:uiPriority w:val="99"/>
    <w:pPr>
      <w:spacing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0">
    <w:name w:val="List Table 6 Colorful - Accent 610"/>
    <w:basedOn w:val="Standardowy"/>
    <w:uiPriority w:val="99"/>
    <w:pPr>
      <w:spacing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Accent110">
    <w:name w:val="List Table 7 Colorful - Accent 110"/>
    <w:basedOn w:val="Standardowy"/>
    <w:uiPriority w:val="99"/>
    <w:pPr>
      <w:spacing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0">
    <w:name w:val="List Table 7 Colorful - Accent 210"/>
    <w:basedOn w:val="Standardowy"/>
    <w:uiPriority w:val="99"/>
    <w:pPr>
      <w:spacing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0">
    <w:name w:val="List Table 7 Colorful - Accent 310"/>
    <w:basedOn w:val="Standardowy"/>
    <w:uiPriority w:val="99"/>
    <w:pPr>
      <w:spacing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0">
    <w:name w:val="List Table 7 Colorful - Accent 410"/>
    <w:basedOn w:val="Standardowy"/>
    <w:uiPriority w:val="99"/>
    <w:pPr>
      <w:spacing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0">
    <w:name w:val="List Table 7 Colorful - Accent 510"/>
    <w:basedOn w:val="Standardowy"/>
    <w:uiPriority w:val="99"/>
    <w:pPr>
      <w:spacing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0">
    <w:name w:val="List Table 7 Colorful - Accent 610"/>
    <w:basedOn w:val="Standardowy"/>
    <w:uiPriority w:val="99"/>
    <w:pPr>
      <w:spacing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TableNormal1">
    <w:name w:val="Table Normal1"/>
    <w:tblPr>
      <w:tblCellMar>
        <w:top w:w="0" w:type="dxa"/>
        <w:left w:w="0" w:type="dxa"/>
        <w:bottom w:w="0" w:type="dxa"/>
        <w:right w:w="0" w:type="dxa"/>
      </w:tblCellMar>
    </w:tblPr>
  </w:style>
  <w:style w:type="character" w:styleId="Pogrubienie">
    <w:name w:val="Strong"/>
    <w:basedOn w:val="Domylnaczcionkaakapitu"/>
    <w:uiPriority w:val="22"/>
    <w:qFormat/>
    <w:rPr>
      <w:b/>
      <w:bCs/>
    </w:rPr>
  </w:style>
  <w:style w:type="table" w:customStyle="1" w:styleId="Tabelasiatki5ciemnaakcent11">
    <w:name w:val="Tabela siatki 5 — ciemna — akcent 11"/>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Tabelasiatki5ciemnaakcent41">
    <w:name w:val="Tabela siatki 5 — ciemna — akcent 41"/>
    <w:basedOn w:val="Standardowy"/>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character" w:customStyle="1" w:styleId="normaltextrun">
    <w:name w:val="normaltextrun"/>
    <w:basedOn w:val="Domylnaczcionkaakapitu"/>
  </w:style>
  <w:style w:type="character" w:customStyle="1" w:styleId="eop">
    <w:name w:val="eop"/>
    <w:basedOn w:val="Domylnaczcionkaakapitu"/>
  </w:style>
  <w:style w:type="paragraph" w:customStyle="1" w:styleId="Rozdzia">
    <w:name w:val="Rozdział"/>
    <w:basedOn w:val="Nagwek1"/>
    <w:link w:val="RozdziaZnak"/>
    <w:pPr>
      <w:numPr>
        <w:numId w:val="1"/>
      </w:numPr>
    </w:pPr>
  </w:style>
  <w:style w:type="paragraph" w:customStyle="1" w:styleId="Sekcja1">
    <w:name w:val="Sekcja 1"/>
    <w:basedOn w:val="Nagwek2"/>
    <w:link w:val="Sekcja1Znak"/>
    <w:uiPriority w:val="1"/>
    <w:pPr>
      <w:numPr>
        <w:numId w:val="0"/>
      </w:numPr>
      <w:ind w:hanging="432"/>
    </w:pPr>
  </w:style>
  <w:style w:type="character" w:customStyle="1" w:styleId="RozdziaZnak">
    <w:name w:val="Rozdział Znak"/>
    <w:basedOn w:val="Nagwek1Znak"/>
    <w:link w:val="Rozdzia"/>
    <w:rPr>
      <w:sz w:val="40"/>
      <w:szCs w:val="40"/>
    </w:rPr>
  </w:style>
  <w:style w:type="character" w:customStyle="1" w:styleId="Sekcja1Znak">
    <w:name w:val="Sekcja 1 Znak"/>
    <w:basedOn w:val="Domylnaczcionkaakapitu"/>
    <w:link w:val="Sekcja1"/>
    <w:uiPriority w:val="1"/>
    <w:rPr>
      <w:sz w:val="32"/>
      <w:szCs w:val="32"/>
    </w:rPr>
  </w:style>
  <w:style w:type="paragraph" w:customStyle="1" w:styleId="paragraph">
    <w:name w:val="paragraph"/>
    <w:basedOn w:val="Normalny"/>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contextualspellingandgrammarerror">
    <w:name w:val="contextualspellingandgrammarerror"/>
    <w:basedOn w:val="Domylnaczcionkaakapitu"/>
  </w:style>
  <w:style w:type="character" w:customStyle="1" w:styleId="spellingerror">
    <w:name w:val="spellingerror"/>
    <w:basedOn w:val="Domylnaczcionkaakapitu"/>
  </w:style>
  <w:style w:type="paragraph" w:styleId="Tekstdymka">
    <w:name w:val="Balloon Text"/>
    <w:basedOn w:val="Normalny"/>
    <w:link w:val="TekstdymkaZnak"/>
    <w:uiPriority w:val="99"/>
    <w:semiHidden/>
    <w:unhideWhenUsed/>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Pr>
      <w:rFonts w:ascii="Segoe UI" w:hAnsi="Segoe UI" w:cs="Segoe UI"/>
      <w:sz w:val="18"/>
      <w:szCs w:val="18"/>
    </w:rPr>
  </w:style>
  <w:style w:type="character" w:customStyle="1" w:styleId="findhit">
    <w:name w:val="findhit"/>
    <w:basedOn w:val="Domylnaczcionkaakapitu"/>
  </w:style>
  <w:style w:type="character" w:styleId="Wzmianka">
    <w:name w:val="Mention"/>
    <w:basedOn w:val="Domylnaczcionkaakapitu"/>
    <w:uiPriority w:val="99"/>
    <w:unhideWhenUsed/>
    <w:rPr>
      <w:color w:val="2B579A"/>
      <w:shd w:val="clear" w:color="auto" w:fill="E6E6E6"/>
    </w:rPr>
  </w:style>
  <w:style w:type="character" w:styleId="Nierozpoznanawzmianka">
    <w:name w:val="Unresolved Mention"/>
    <w:basedOn w:val="Domylnaczcionkaakapitu"/>
    <w:uiPriority w:val="99"/>
    <w:unhideWhenUsed/>
    <w:rPr>
      <w:color w:val="605E5C"/>
      <w:shd w:val="clear" w:color="auto" w:fill="E1DFDD"/>
    </w:rPr>
  </w:style>
  <w:style w:type="character" w:customStyle="1" w:styleId="AkapitzlistZnak">
    <w:name w:val="Akapit z listą Znak"/>
    <w:basedOn w:val="Domylnaczcionkaakapitu"/>
    <w:link w:val="Akapitzlist"/>
    <w:uiPriority w:val="34"/>
    <w:qFormat/>
  </w:style>
  <w:style w:type="character" w:customStyle="1" w:styleId="ui-provider">
    <w:name w:val="ui-provider"/>
    <w:basedOn w:val="Domylnaczcionkaakapitu"/>
  </w:style>
  <w:style w:type="character" w:customStyle="1" w:styleId="chaptitle">
    <w:name w:val="chaptitle"/>
    <w:basedOn w:val="Domylnaczcionkaakapitu"/>
  </w:style>
  <w:style w:type="table" w:styleId="Siatkatabelijasna">
    <w:name w:val="Grid Table Light"/>
    <w:basedOn w:val="Standardowy"/>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Biecalista1">
    <w:name w:val="Bieżąca lista1"/>
    <w:uiPriority w:val="99"/>
    <w:pPr>
      <w:numPr>
        <w:numId w:val="7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21" Type="http://schemas.onlyoffice.com/commentsDocument" Target="commentsDocument.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nlyoffice.com/commentsIdsDocument" Target="commentsIdsDocument.xml"/><Relationship Id="rId5" Type="http://schemas.openxmlformats.org/officeDocument/2006/relationships/numbering" Target="numbering.xml"/><Relationship Id="rId15" Type="http://schemas.openxmlformats.org/officeDocument/2006/relationships/fontTable" Target="fontTable.xml"/><Relationship Id="rId23" Type="http://schemas.onlyoffice.com/commentsExtensibleDocument" Target="commentsExtensible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nlyoffice.com/commentsExtendedDocument" Target="commentsExtendedDocument.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8762117-8292-4133-b1c7-eab5c6487cfd" xsi:nil="true"/>
    <lcf76f155ced4ddcb4097134ff3c332f xmlns="8b59c923-8eb3-4bda-8403-f0499f17b193">
      <Terms xmlns="http://schemas.microsoft.com/office/infopath/2007/PartnerControls"/>
    </lcf76f155ced4ddcb4097134ff3c332f>
    <SharedWithUsers xmlns="d9bbb4ff-4615-4d7c-a8d5-a131360cf156">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A751B4C7505346ADA1A8FE5D693B91" ma:contentTypeVersion="16" ma:contentTypeDescription="Create a new document." ma:contentTypeScope="" ma:versionID="2fbcf265daa9f216795d465b8fa519ad">
  <xsd:schema xmlns:xsd="http://www.w3.org/2001/XMLSchema" xmlns:xs="http://www.w3.org/2001/XMLSchema" xmlns:p="http://schemas.microsoft.com/office/2006/metadata/properties" xmlns:ns2="d9bbb4ff-4615-4d7c-a8d5-a131360cf156" xmlns:ns3="8b59c923-8eb3-4bda-8403-f0499f17b193" xmlns:ns4="d8762117-8292-4133-b1c7-eab5c6487cfd" targetNamespace="http://schemas.microsoft.com/office/2006/metadata/properties" ma:root="true" ma:fieldsID="463e44cfed73c20885ee667ed2d954f4" ns2:_="" ns3:_="" ns4:_="">
    <xsd:import namespace="d9bbb4ff-4615-4d7c-a8d5-a131360cf156"/>
    <xsd:import namespace="8b59c923-8eb3-4bda-8403-f0499f17b193"/>
    <xsd:import namespace="d8762117-8292-4133-b1c7-eab5c6487cf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bbb4ff-4615-4d7c-a8d5-a131360cf15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b59c923-8eb3-4bda-8403-f0499f17b19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3d31b72-c4b9-4223-ac69-1d9539891dc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762117-8292-4133-b1c7-eab5c6487cf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d7da9e7-6930-4cc7-8978-8c8daf121b26}" ma:internalName="TaxCatchAll" ma:showField="CatchAllData" ma:web="d9bbb4ff-4615-4d7c-a8d5-a131360cf1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11E67-0285-4811-B9BF-4D0DDC742DD5}">
  <ds:schemaRefs>
    <ds:schemaRef ds:uri="http://schemas.microsoft.com/sharepoint/v3/contenttype/forms"/>
  </ds:schemaRefs>
</ds:datastoreItem>
</file>

<file path=customXml/itemProps2.xml><?xml version="1.0" encoding="utf-8"?>
<ds:datastoreItem xmlns:ds="http://schemas.openxmlformats.org/officeDocument/2006/customXml" ds:itemID="{35E4248A-44F2-4C2C-8CBA-94334AEFA160}">
  <ds:schemaRefs>
    <ds:schemaRef ds:uri="d8762117-8292-4133-b1c7-eab5c6487cfd"/>
    <ds:schemaRef ds:uri="http://www.w3.org/XML/1998/namespace"/>
    <ds:schemaRef ds:uri="http://schemas.microsoft.com/office/2006/documentManagement/types"/>
    <ds:schemaRef ds:uri="http://purl.org/dc/terms/"/>
    <ds:schemaRef ds:uri="http://schemas.microsoft.com/office/infopath/2007/PartnerControls"/>
    <ds:schemaRef ds:uri="http://purl.org/dc/dcmitype/"/>
    <ds:schemaRef ds:uri="http://schemas.openxmlformats.org/package/2006/metadata/core-properties"/>
    <ds:schemaRef ds:uri="http://purl.org/dc/elements/1.1/"/>
    <ds:schemaRef ds:uri="8b59c923-8eb3-4bda-8403-f0499f17b193"/>
    <ds:schemaRef ds:uri="d9bbb4ff-4615-4d7c-a8d5-a131360cf156"/>
    <ds:schemaRef ds:uri="http://schemas.microsoft.com/office/2006/metadata/properties"/>
  </ds:schemaRefs>
</ds:datastoreItem>
</file>

<file path=customXml/itemProps3.xml><?xml version="1.0" encoding="utf-8"?>
<ds:datastoreItem xmlns:ds="http://schemas.openxmlformats.org/officeDocument/2006/customXml" ds:itemID="{A26AAF11-1E95-43D9-8D18-CF66850CF1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bbb4ff-4615-4d7c-a8d5-a131360cf156"/>
    <ds:schemaRef ds:uri="8b59c923-8eb3-4bda-8403-f0499f17b193"/>
    <ds:schemaRef ds:uri="d8762117-8292-4133-b1c7-eab5c6487c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C3A0CE-DF53-46FB-8C19-F4A52B77E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9233</Words>
  <Characters>55401</Characters>
  <Application>Microsoft Office Word</Application>
  <DocSecurity>0</DocSecurity>
  <Lines>461</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 Bęben</dc:creator>
  <cp:keywords/>
  <cp:lastModifiedBy>Jolata Oleksy</cp:lastModifiedBy>
  <cp:revision>3</cp:revision>
  <cp:lastPrinted>2023-06-19T13:48:00Z</cp:lastPrinted>
  <dcterms:created xsi:type="dcterms:W3CDTF">2023-06-19T13:48:00Z</dcterms:created>
  <dcterms:modified xsi:type="dcterms:W3CDTF">2023-06-20T07:38:00Z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0x010100DEA751B4C7505346ADA1A8FE5D693B91</vt:lpwstr>
  </property>
  <property fmtid="{D5CDD505-2E9C-101B-9397-08002B2CF9AE}" pid="3" name="MediaServiceImageTags">
    <vt:lpwstr/>
  </property>
</Properties>
</file>