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EB2D2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B2D23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EB2D23">
        <w:rPr>
          <w:rFonts w:ascii="Arial" w:hAnsi="Arial" w:cs="Arial"/>
          <w:sz w:val="24"/>
          <w:szCs w:val="24"/>
        </w:rPr>
        <w:t>2023-06-16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EB2D23" w:rsidP="006A5DF1">
      <w:pPr>
        <w:rPr>
          <w:rFonts w:ascii="Arial" w:hAnsi="Arial" w:cs="Arial"/>
          <w:b/>
          <w:bCs/>
          <w:sz w:val="24"/>
          <w:szCs w:val="24"/>
        </w:rPr>
      </w:pPr>
      <w:r w:rsidRPr="00EB2D23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EB2D23" w:rsidP="006A5DF1">
      <w:pPr>
        <w:rPr>
          <w:rFonts w:ascii="Arial" w:hAnsi="Arial" w:cs="Arial"/>
          <w:sz w:val="24"/>
          <w:szCs w:val="24"/>
        </w:rPr>
      </w:pPr>
      <w:r w:rsidRPr="00EB2D23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B2D23">
        <w:rPr>
          <w:rFonts w:ascii="Arial" w:hAnsi="Arial" w:cs="Arial"/>
          <w:sz w:val="24"/>
          <w:szCs w:val="24"/>
        </w:rPr>
        <w:t>5</w:t>
      </w:r>
    </w:p>
    <w:p w:rsidR="006A5DF1" w:rsidRPr="009003D1" w:rsidRDefault="00EB2D23" w:rsidP="006A5DF1">
      <w:pPr>
        <w:rPr>
          <w:rFonts w:ascii="Arial" w:hAnsi="Arial" w:cs="Arial"/>
          <w:sz w:val="24"/>
          <w:szCs w:val="24"/>
        </w:rPr>
      </w:pPr>
      <w:r w:rsidRPr="00EB2D23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B2D23">
        <w:rPr>
          <w:rFonts w:ascii="Arial" w:hAnsi="Arial" w:cs="Arial"/>
          <w:sz w:val="24"/>
          <w:szCs w:val="24"/>
        </w:rPr>
        <w:t>Bydgoszcz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757956" w:rsidRDefault="00757956" w:rsidP="006A5DF1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757956">
        <w:rPr>
          <w:rFonts w:ascii="Arial" w:hAnsi="Arial" w:cs="Arial"/>
          <w:b/>
          <w:sz w:val="24"/>
          <w:szCs w:val="24"/>
        </w:rPr>
        <w:t>Pismo nr 45</w:t>
      </w:r>
      <w:r>
        <w:rPr>
          <w:rFonts w:ascii="Arial" w:hAnsi="Arial" w:cs="Arial"/>
          <w:b/>
          <w:sz w:val="24"/>
          <w:szCs w:val="24"/>
        </w:rPr>
        <w:t>71/ 23</w:t>
      </w:r>
      <w:r w:rsidR="006A5DF1" w:rsidRPr="00757956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Default="00632C3C" w:rsidP="00520165">
      <w:pPr>
        <w:spacing w:after="3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EB2D23" w:rsidRPr="00EB2D23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EB2D23" w:rsidRPr="00EB2D23">
        <w:rPr>
          <w:rFonts w:ascii="Arial" w:hAnsi="Arial" w:cs="Arial"/>
          <w:b/>
          <w:bCs/>
          <w:sz w:val="24"/>
          <w:szCs w:val="24"/>
        </w:rPr>
        <w:t xml:space="preserve">Serwisy pogwarancyjne Systemu Radiografii Cyfrowej DR i </w:t>
      </w:r>
      <w:proofErr w:type="spellStart"/>
      <w:r w:rsidR="00EB2D23" w:rsidRPr="00EB2D23">
        <w:rPr>
          <w:rFonts w:ascii="Arial" w:hAnsi="Arial" w:cs="Arial"/>
          <w:b/>
          <w:bCs/>
          <w:sz w:val="24"/>
          <w:szCs w:val="24"/>
        </w:rPr>
        <w:t>kardioangiografów</w:t>
      </w:r>
      <w:proofErr w:type="spellEnd"/>
      <w:r w:rsidR="00EB2D23" w:rsidRPr="00EB2D23">
        <w:rPr>
          <w:rFonts w:ascii="Arial" w:hAnsi="Arial" w:cs="Arial"/>
          <w:b/>
          <w:bCs/>
          <w:sz w:val="24"/>
          <w:szCs w:val="24"/>
        </w:rPr>
        <w:t xml:space="preserve"> ALLURA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B2D23" w:rsidRPr="00EB2D23">
        <w:rPr>
          <w:rFonts w:ascii="Arial" w:hAnsi="Arial" w:cs="Arial"/>
          <w:b/>
          <w:sz w:val="24"/>
          <w:szCs w:val="24"/>
        </w:rPr>
        <w:t>45/2023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757956" w:rsidRPr="009003D1" w:rsidRDefault="00757956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B2D23" w:rsidRPr="00EB2D23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B2D23" w:rsidRPr="00EB2D23">
        <w:rPr>
          <w:rFonts w:ascii="Arial" w:hAnsi="Arial" w:cs="Arial"/>
          <w:sz w:val="24"/>
          <w:szCs w:val="24"/>
        </w:rPr>
        <w:t>(</w:t>
      </w:r>
      <w:proofErr w:type="spellStart"/>
      <w:r w:rsidR="00EB2D23" w:rsidRPr="00EB2D23">
        <w:rPr>
          <w:rFonts w:ascii="Arial" w:hAnsi="Arial" w:cs="Arial"/>
          <w:sz w:val="24"/>
          <w:szCs w:val="24"/>
        </w:rPr>
        <w:t>t.j</w:t>
      </w:r>
      <w:proofErr w:type="spellEnd"/>
      <w:r w:rsidR="00EB2D23" w:rsidRPr="00EB2D23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757956" w:rsidRPr="00757956" w:rsidRDefault="00757956" w:rsidP="00757956">
      <w:pPr>
        <w:pStyle w:val="Default"/>
        <w:jc w:val="both"/>
        <w:rPr>
          <w:rFonts w:ascii="Arial Narrow" w:hAnsi="Arial Narrow"/>
          <w:bCs/>
          <w:color w:val="auto"/>
          <w:sz w:val="22"/>
          <w:szCs w:val="22"/>
          <w:u w:val="single"/>
          <w:lang w:val="pl-PL"/>
        </w:rPr>
      </w:pPr>
      <w:r w:rsidRPr="00757956">
        <w:rPr>
          <w:rFonts w:ascii="Arial Narrow" w:hAnsi="Arial Narrow"/>
          <w:bCs/>
          <w:color w:val="auto"/>
          <w:sz w:val="22"/>
          <w:szCs w:val="22"/>
          <w:u w:val="single"/>
          <w:lang w:val="pl-PL"/>
        </w:rPr>
        <w:t xml:space="preserve">Pyt. 1-  5: Dot. zad. 2 Serwis pogwarancyjny </w:t>
      </w:r>
      <w:proofErr w:type="spellStart"/>
      <w:r w:rsidRPr="00757956">
        <w:rPr>
          <w:rFonts w:ascii="Arial Narrow" w:hAnsi="Arial Narrow"/>
          <w:bCs/>
          <w:color w:val="auto"/>
          <w:sz w:val="22"/>
          <w:szCs w:val="22"/>
          <w:u w:val="single"/>
          <w:lang w:val="pl-PL"/>
        </w:rPr>
        <w:t>kardioangiografów</w:t>
      </w:r>
      <w:proofErr w:type="spellEnd"/>
      <w:r w:rsidRPr="00757956">
        <w:rPr>
          <w:rFonts w:ascii="Arial Narrow" w:hAnsi="Arial Narrow"/>
          <w:bCs/>
          <w:color w:val="auto"/>
          <w:sz w:val="22"/>
          <w:szCs w:val="22"/>
          <w:u w:val="single"/>
          <w:lang w:val="pl-PL"/>
        </w:rPr>
        <w:t xml:space="preserve"> ALLURA</w:t>
      </w:r>
    </w:p>
    <w:p w:rsidR="00757956" w:rsidRPr="00757956" w:rsidRDefault="00757956" w:rsidP="00757956">
      <w:pPr>
        <w:pStyle w:val="Default"/>
        <w:jc w:val="both"/>
        <w:rPr>
          <w:rFonts w:ascii="Arial Narrow" w:hAnsi="Arial Narrow"/>
          <w:bCs/>
          <w:color w:val="auto"/>
          <w:sz w:val="22"/>
          <w:szCs w:val="22"/>
          <w:lang w:val="pl-PL"/>
        </w:rPr>
      </w:pPr>
    </w:p>
    <w:p w:rsidR="00757956" w:rsidRPr="00757956" w:rsidRDefault="00757956" w:rsidP="00757956">
      <w:pPr>
        <w:pStyle w:val="Default"/>
        <w:spacing w:line="300" w:lineRule="auto"/>
        <w:jc w:val="both"/>
        <w:rPr>
          <w:rFonts w:ascii="Arial Narrow" w:hAnsi="Arial Narrow"/>
          <w:b/>
          <w:bCs/>
          <w:color w:val="auto"/>
          <w:lang w:val="pl-PL"/>
        </w:rPr>
      </w:pPr>
      <w:r w:rsidRPr="00757956">
        <w:rPr>
          <w:rFonts w:ascii="Arial Narrow" w:hAnsi="Arial Narrow"/>
          <w:b/>
          <w:bCs/>
          <w:color w:val="auto"/>
          <w:lang w:val="pl-PL"/>
        </w:rPr>
        <w:t xml:space="preserve">Pytanie  1 </w:t>
      </w:r>
    </w:p>
    <w:p w:rsidR="00757956" w:rsidRPr="00757956" w:rsidRDefault="00757956" w:rsidP="00757956">
      <w:pPr>
        <w:pStyle w:val="Default"/>
        <w:spacing w:line="300" w:lineRule="auto"/>
        <w:jc w:val="both"/>
        <w:rPr>
          <w:rFonts w:ascii="Arial Narrow" w:hAnsi="Arial Narrow"/>
          <w:bCs/>
          <w:color w:val="auto"/>
          <w:u w:val="single"/>
          <w:lang w:val="pl-PL"/>
        </w:rPr>
      </w:pPr>
      <w:r w:rsidRPr="00757956">
        <w:rPr>
          <w:rFonts w:ascii="Arial Narrow" w:hAnsi="Arial Narrow"/>
          <w:bCs/>
          <w:color w:val="auto"/>
          <w:u w:val="single"/>
          <w:lang w:val="pl-PL"/>
        </w:rPr>
        <w:t>Dotyczy Załącznika nr 8 do SWZ- Projektu umowy, §1 ust 19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757956">
        <w:rPr>
          <w:rFonts w:ascii="Arial Narrow" w:hAnsi="Arial Narrow" w:cs="Calibri"/>
          <w:sz w:val="24"/>
          <w:szCs w:val="24"/>
        </w:rPr>
        <w:t>Zwracamy się z uprzejmą prośbą o wyjaśnienie czy Zamawiający poprzez „wybrakowanie” rozumie wyłączenie sprzętu z eksploatacji i z użytku klinicznego w związku z brakiem możliwości naprawienia go ze względu m.in. na wiek aparatu  i np. brak dostępności części zamiennych na rynku? Czy zapis ten dotyczy również sytuacji gdy Zamawiający zdecyduje się na deinstalację urządzenia ze względu na zakup nowego aparatu?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Arial"/>
          <w:b/>
        </w:rPr>
      </w:pPr>
      <w:r w:rsidRPr="00757956">
        <w:rPr>
          <w:rFonts w:ascii="Arial Narrow" w:hAnsi="Arial Narrow" w:cs="Arial"/>
          <w:b/>
        </w:rPr>
        <w:t xml:space="preserve">ODPOWIEDŹ 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  <w:r w:rsidRPr="00757956">
        <w:rPr>
          <w:rFonts w:ascii="Arial Narrow" w:hAnsi="Arial Narrow" w:cs="Calibri"/>
          <w:bCs/>
          <w:lang w:val="pl-PL"/>
        </w:rPr>
        <w:t>Zamawiający poprzez wybrakowanie rozumie wyłączenie sprzętu z eksploatacji bez względu na przyczynę (zarówno w związku z brakiem możliwości naprawy, jak również dezinstalację urządzenia ze względu na zakup nowego aparatu).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757956">
        <w:rPr>
          <w:rFonts w:ascii="Arial Narrow" w:hAnsi="Arial Narrow" w:cs="Calibri"/>
          <w:b/>
          <w:bCs/>
          <w:sz w:val="24"/>
          <w:szCs w:val="24"/>
        </w:rPr>
        <w:lastRenderedPageBreak/>
        <w:t xml:space="preserve">Pytanie 2 </w:t>
      </w:r>
    </w:p>
    <w:p w:rsidR="00757956" w:rsidRPr="00757956" w:rsidRDefault="00757956" w:rsidP="00757956">
      <w:pPr>
        <w:pStyle w:val="Default"/>
        <w:spacing w:line="300" w:lineRule="auto"/>
        <w:jc w:val="both"/>
        <w:rPr>
          <w:rFonts w:ascii="Arial Narrow" w:hAnsi="Arial Narrow"/>
          <w:bCs/>
          <w:color w:val="auto"/>
          <w:u w:val="single"/>
          <w:lang w:val="pl-PL"/>
        </w:rPr>
      </w:pPr>
      <w:r w:rsidRPr="00757956">
        <w:rPr>
          <w:rFonts w:ascii="Arial Narrow" w:hAnsi="Arial Narrow"/>
          <w:bCs/>
          <w:color w:val="auto"/>
          <w:u w:val="single"/>
          <w:lang w:val="pl-PL"/>
        </w:rPr>
        <w:t>Dotyczy Załącznika nr 8 do SWZ- Projektu umowy, §1 ust 12 oraz §5 ust 4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757956">
        <w:rPr>
          <w:rFonts w:ascii="Arial Narrow" w:hAnsi="Arial Narrow" w:cs="Calibri"/>
          <w:sz w:val="24"/>
          <w:szCs w:val="24"/>
        </w:rPr>
        <w:t>Ze względu na konieczność przeprowadzenia przeglądów, diagnostyk (ekspertyz technicznych) oraz napraw zgodnie z wytycznymi i instrukcjami producenta prosimy o potwierdzenie, że Zamawiający udostępni aparaty do tego celu w dni robocze, w godzinach określonych w załączniku nr 4 do SWZ- oczywiście, po uprzednim ustaleniu tego z Zamawiającym, z odpowiednim wyprzedzeniem i zgodnie z harmonogramem przeglądów. Do wykonywania przeglądu technicznego konieczne jest wyłączenie aparatu z wykonywania badań (zwykle na kilka godzin). Prosimy o potwierdzenie, że Zamawiający nie będzie traktował tego koniecznego wyłączenia jako zakłócanie bieżącej pracy Zamawiającego.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Arial"/>
          <w:b/>
        </w:rPr>
      </w:pPr>
      <w:r w:rsidRPr="00757956">
        <w:rPr>
          <w:rFonts w:ascii="Arial Narrow" w:hAnsi="Arial Narrow" w:cs="Arial"/>
          <w:b/>
        </w:rPr>
        <w:t xml:space="preserve">ODPOWIEDŹ 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  <w:r w:rsidRPr="00757956">
        <w:rPr>
          <w:rFonts w:ascii="Arial Narrow" w:hAnsi="Arial Narrow" w:cs="Calibri"/>
          <w:bCs/>
          <w:lang w:val="pl-PL"/>
        </w:rPr>
        <w:t>Zamawiający potwierdza udostępnienie aparatu w dni robocze określone w SIWZ po uprzednim ustaleniu terminu z Wykonawcą i nie będzie traktował wyłączenia na czas realizacji usługi serwisowej jako zakłócanie bieżącej pracy.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757956">
        <w:rPr>
          <w:rFonts w:ascii="Arial Narrow" w:hAnsi="Arial Narrow" w:cs="Calibri"/>
          <w:b/>
          <w:bCs/>
          <w:sz w:val="24"/>
          <w:szCs w:val="24"/>
        </w:rPr>
        <w:t>Pytanie  3</w:t>
      </w:r>
    </w:p>
    <w:p w:rsidR="00757956" w:rsidRPr="00757956" w:rsidRDefault="00757956" w:rsidP="00757956">
      <w:pPr>
        <w:pStyle w:val="Default"/>
        <w:spacing w:line="300" w:lineRule="auto"/>
        <w:jc w:val="both"/>
        <w:rPr>
          <w:rFonts w:ascii="Arial Narrow" w:hAnsi="Arial Narrow"/>
          <w:bCs/>
          <w:color w:val="auto"/>
          <w:u w:val="single"/>
          <w:lang w:val="pl-PL"/>
        </w:rPr>
      </w:pPr>
      <w:r w:rsidRPr="00757956">
        <w:rPr>
          <w:rFonts w:ascii="Arial Narrow" w:hAnsi="Arial Narrow"/>
          <w:bCs/>
          <w:color w:val="auto"/>
          <w:u w:val="single"/>
          <w:lang w:val="pl-PL"/>
        </w:rPr>
        <w:t>Dot. SWZ. Informacja o warunkach udziału w postępowaniu, 7.2 Zdolność techniczna i zawodowa dla zad. 2</w:t>
      </w:r>
    </w:p>
    <w:p w:rsidR="00757956" w:rsidRPr="00757956" w:rsidRDefault="00757956" w:rsidP="00757956">
      <w:pPr>
        <w:pStyle w:val="Default"/>
        <w:spacing w:line="300" w:lineRule="auto"/>
        <w:jc w:val="both"/>
        <w:rPr>
          <w:rFonts w:ascii="Arial Narrow" w:hAnsi="Arial Narrow"/>
          <w:color w:val="auto"/>
          <w:lang w:val="pl-PL"/>
        </w:rPr>
      </w:pPr>
      <w:r w:rsidRPr="00757956">
        <w:rPr>
          <w:rFonts w:ascii="Arial Narrow" w:hAnsi="Arial Narrow"/>
          <w:color w:val="auto"/>
          <w:lang w:val="pl-PL"/>
        </w:rPr>
        <w:t xml:space="preserve">Prosimy Zamawiającego o jednoznaczne potwierdzenie, wymóg dotyczący złożenia dokumentów potwierdzających kwalifikacje osób skierowanych przez Wykonawcę do realizacji  zamówienia dotyczy wyłącznie systemu głównego tj. </w:t>
      </w:r>
      <w:proofErr w:type="spellStart"/>
      <w:r w:rsidRPr="00757956">
        <w:rPr>
          <w:rFonts w:ascii="Arial Narrow" w:hAnsi="Arial Narrow"/>
          <w:color w:val="auto"/>
          <w:lang w:val="pl-PL"/>
        </w:rPr>
        <w:t>kardioangiograf</w:t>
      </w:r>
      <w:proofErr w:type="spellEnd"/>
      <w:r w:rsidRPr="00757956">
        <w:rPr>
          <w:rFonts w:ascii="Arial Narrow" w:hAnsi="Arial Narrow"/>
          <w:color w:val="auto"/>
          <w:lang w:val="pl-PL"/>
        </w:rPr>
        <w:t xml:space="preserve"> ALLURA z </w:t>
      </w:r>
      <w:proofErr w:type="spellStart"/>
      <w:r w:rsidRPr="00757956">
        <w:rPr>
          <w:rFonts w:ascii="Arial Narrow" w:hAnsi="Arial Narrow"/>
          <w:color w:val="auto"/>
          <w:lang w:val="pl-PL"/>
        </w:rPr>
        <w:t>elemtentami</w:t>
      </w:r>
      <w:proofErr w:type="spellEnd"/>
      <w:r w:rsidRPr="00757956">
        <w:rPr>
          <w:rFonts w:ascii="Arial Narrow" w:hAnsi="Arial Narrow"/>
          <w:color w:val="auto"/>
          <w:lang w:val="pl-PL"/>
        </w:rPr>
        <w:t xml:space="preserve"> składowymi (nie dotyczy UPS). 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Arial"/>
          <w:b/>
        </w:rPr>
      </w:pPr>
      <w:r w:rsidRPr="00757956">
        <w:rPr>
          <w:rFonts w:ascii="Arial Narrow" w:hAnsi="Arial Narrow" w:cs="Arial"/>
          <w:b/>
        </w:rPr>
        <w:t>ODPOWIEDŹ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  <w:r w:rsidRPr="00757956">
        <w:rPr>
          <w:rFonts w:ascii="Arial Narrow" w:hAnsi="Arial Narrow" w:cs="Calibri"/>
          <w:bCs/>
          <w:lang w:val="pl-PL"/>
        </w:rPr>
        <w:t xml:space="preserve">Zamawiający potwierdza – dotyczy wyłączenie systemu głównego aparatu </w:t>
      </w:r>
      <w:proofErr w:type="spellStart"/>
      <w:r w:rsidRPr="00757956">
        <w:rPr>
          <w:rFonts w:ascii="Arial Narrow" w:hAnsi="Arial Narrow" w:cs="Calibri"/>
          <w:bCs/>
          <w:lang w:val="pl-PL"/>
        </w:rPr>
        <w:t>kardioangiograf</w:t>
      </w:r>
      <w:proofErr w:type="spellEnd"/>
      <w:r w:rsidRPr="00757956">
        <w:rPr>
          <w:rFonts w:ascii="Arial Narrow" w:hAnsi="Arial Narrow" w:cs="Calibri"/>
          <w:bCs/>
          <w:lang w:val="pl-PL"/>
        </w:rPr>
        <w:t xml:space="preserve"> ALLURA.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757956">
        <w:rPr>
          <w:rFonts w:ascii="Arial Narrow" w:hAnsi="Arial Narrow" w:cs="Calibri"/>
          <w:b/>
          <w:bCs/>
          <w:sz w:val="24"/>
          <w:szCs w:val="24"/>
        </w:rPr>
        <w:t>Pytanie  4</w:t>
      </w:r>
    </w:p>
    <w:p w:rsidR="00757956" w:rsidRPr="00757956" w:rsidRDefault="00757956" w:rsidP="00757956">
      <w:pPr>
        <w:pStyle w:val="Default"/>
        <w:spacing w:line="300" w:lineRule="auto"/>
        <w:jc w:val="both"/>
        <w:rPr>
          <w:rFonts w:ascii="Arial Narrow" w:hAnsi="Arial Narrow"/>
          <w:bCs/>
          <w:u w:val="single"/>
          <w:lang w:val="pl-PL"/>
        </w:rPr>
      </w:pPr>
      <w:r w:rsidRPr="00757956">
        <w:rPr>
          <w:rFonts w:ascii="Arial Narrow" w:hAnsi="Arial Narrow"/>
          <w:bCs/>
          <w:u w:val="single"/>
          <w:lang w:val="pl-PL"/>
        </w:rPr>
        <w:t xml:space="preserve">Dotyczy Załącznika nr 8 do SWZ- Projektu umowy </w:t>
      </w:r>
    </w:p>
    <w:p w:rsidR="00757956" w:rsidRPr="00757956" w:rsidRDefault="00757956" w:rsidP="00757956">
      <w:pPr>
        <w:adjustRightInd w:val="0"/>
        <w:spacing w:line="30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757956">
        <w:rPr>
          <w:rFonts w:ascii="Arial Narrow" w:hAnsi="Arial Narrow" w:cs="Calibri"/>
          <w:sz w:val="24"/>
          <w:szCs w:val="24"/>
        </w:rPr>
        <w:t>Prosimy o odpowiedź, czy Zamawiający wyraża zgodę na ograniczenie odpowiedzialności Wykonawcy do szkody rzeczywistej nieprzekraczającej wartości niniejszej Umowy, a tym samych czy Zamawiający wyraża zgodę na uzupełnienie umowy nową następująca treścią: „Z zastrzeżeniem bezwzględnie obowiązujących przepisów prawa ewentualna odpowiedzialność odszkodowawcza Wykonawcy z tytułu naruszenia warunków niniejszej Umowy jest ograniczona do szkody rzeczywistej (z całkowitym wyłączeniem szkód pośrednich, w tym wszelkich utraconych zysków) do kwoty nieprzekraczającej wynagrodzenia określonego w §…umowy.” Zaproponowana przez nas treść ma na celu zrównanie interesów przyszłych Stron kontraktu w myśl zasady, iż celem  odpowiedzialności odszkodowawczej nie jest wzbogacanie się jednej Strony lecz usunięcie uszczerbku, który może powstać w wyniku ewentualnych, niezamierzonych zdarzeń.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  <w:r w:rsidRPr="00757956">
        <w:rPr>
          <w:rFonts w:ascii="Arial Narrow" w:hAnsi="Arial Narrow" w:cs="Arial"/>
          <w:b/>
        </w:rPr>
        <w:t xml:space="preserve">ODPOWIEDŹ </w:t>
      </w:r>
      <w:r w:rsidRPr="00757956">
        <w:rPr>
          <w:rFonts w:ascii="Arial Narrow" w:hAnsi="Arial Narrow" w:cs="Calibri"/>
          <w:bCs/>
          <w:lang w:val="pl-PL"/>
        </w:rPr>
        <w:t>Zamawiający  podtrzymuje zapisy SWZ  i  projektu umowy  w tym zakresie.</w:t>
      </w: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Cs/>
          <w:lang w:val="pl-PL"/>
        </w:rPr>
      </w:pPr>
    </w:p>
    <w:p w:rsidR="00757956" w:rsidRPr="00757956" w:rsidRDefault="00757956" w:rsidP="00757956">
      <w:pPr>
        <w:pStyle w:val="Akapitzlist"/>
        <w:spacing w:line="300" w:lineRule="auto"/>
        <w:ind w:left="0"/>
        <w:rPr>
          <w:rFonts w:ascii="Arial Narrow" w:hAnsi="Arial Narrow" w:cs="Calibri"/>
          <w:b/>
          <w:bCs/>
          <w:lang w:val="pl-PL"/>
        </w:rPr>
      </w:pPr>
      <w:r w:rsidRPr="00757956">
        <w:rPr>
          <w:rFonts w:ascii="Arial Narrow" w:hAnsi="Arial Narrow" w:cs="Calibri"/>
          <w:b/>
          <w:bCs/>
          <w:lang w:val="pl-PL"/>
        </w:rPr>
        <w:t>Pytanie  5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Calibri"/>
          <w:bCs/>
          <w:sz w:val="24"/>
          <w:szCs w:val="24"/>
        </w:rPr>
      </w:pPr>
      <w:r w:rsidRPr="00757956">
        <w:rPr>
          <w:rFonts w:ascii="Arial Narrow" w:hAnsi="Arial Narrow" w:cs="Calibri"/>
          <w:bCs/>
          <w:sz w:val="24"/>
          <w:szCs w:val="24"/>
        </w:rPr>
        <w:t>dot. Załącznika nr 8 do SWZ- Projektu umowy</w:t>
      </w:r>
    </w:p>
    <w:p w:rsidR="00757956" w:rsidRPr="00757956" w:rsidRDefault="00757956" w:rsidP="00757956">
      <w:pPr>
        <w:adjustRightInd w:val="0"/>
        <w:spacing w:line="300" w:lineRule="auto"/>
        <w:jc w:val="both"/>
        <w:rPr>
          <w:rFonts w:ascii="Arial Narrow" w:hAnsi="Arial Narrow" w:cs="Calibri"/>
          <w:b/>
          <w:sz w:val="24"/>
          <w:szCs w:val="24"/>
        </w:rPr>
      </w:pPr>
      <w:r w:rsidRPr="00757956">
        <w:rPr>
          <w:rFonts w:ascii="Arial Narrow" w:hAnsi="Arial Narrow" w:cs="Calibri"/>
          <w:sz w:val="24"/>
          <w:szCs w:val="24"/>
        </w:rPr>
        <w:lastRenderedPageBreak/>
        <w:t>Zamawiający wyraża zgodę na wyłączenie uprawnień z tytułu rękojmi za wady fizyczne i prawne Przedmiotu Umowy?</w:t>
      </w:r>
    </w:p>
    <w:p w:rsidR="00757956" w:rsidRPr="00757956" w:rsidRDefault="00757956" w:rsidP="00757956">
      <w:pPr>
        <w:tabs>
          <w:tab w:val="left" w:pos="-2268"/>
        </w:tabs>
        <w:overflowPunct w:val="0"/>
        <w:adjustRightInd w:val="0"/>
        <w:spacing w:line="30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57956">
        <w:rPr>
          <w:rFonts w:ascii="Arial Narrow" w:hAnsi="Arial Narrow" w:cs="Arial"/>
          <w:b/>
          <w:sz w:val="24"/>
          <w:szCs w:val="24"/>
        </w:rPr>
        <w:t xml:space="preserve">ODPOWIEDŹ </w:t>
      </w:r>
    </w:p>
    <w:p w:rsidR="00757956" w:rsidRPr="00757956" w:rsidRDefault="00757956" w:rsidP="00757956">
      <w:pPr>
        <w:tabs>
          <w:tab w:val="left" w:pos="-2268"/>
        </w:tabs>
        <w:overflowPunct w:val="0"/>
        <w:adjustRightInd w:val="0"/>
        <w:spacing w:line="300" w:lineRule="auto"/>
        <w:jc w:val="both"/>
        <w:rPr>
          <w:rFonts w:ascii="Arial Narrow" w:hAnsi="Arial Narrow"/>
          <w:b/>
          <w:sz w:val="24"/>
          <w:szCs w:val="24"/>
        </w:rPr>
      </w:pPr>
      <w:r w:rsidRPr="00757956">
        <w:rPr>
          <w:rFonts w:ascii="Arial Narrow" w:hAnsi="Arial Narrow" w:cs="Calibri"/>
          <w:bCs/>
          <w:sz w:val="24"/>
          <w:szCs w:val="24"/>
        </w:rPr>
        <w:t>Zamawiający  podtrzymuje zapisy SWZ  i  projektu umowy  w tym zakresie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57956">
        <w:rPr>
          <w:rFonts w:ascii="Arial Narrow" w:hAnsi="Arial Narrow" w:cs="Arial"/>
          <w:b/>
          <w:sz w:val="24"/>
          <w:szCs w:val="24"/>
        </w:rPr>
        <w:t>Pytanie  6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Dotyczy zakresu zadania nr 1: Serwisy pogwarancyjne Systemu Radiografii Cyfrowej DR, załącznik nr 7 do SWZ "Projekt umowy", par. 10 ust.1, pkt 1-3.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Zamawiający w projektowanych zapisach umowy w paragrafie nr 10 ust. 1, pkt 1-3 ustala kary umowne na poziomie: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1) w przypadku zwłoki w realizacji usługi przeglądu ponad termin dopuszczenia do eksploatacji wskazany w poprzedzającym raporcie </w:t>
      </w:r>
      <w:proofErr w:type="spellStart"/>
      <w:r w:rsidRPr="00757956">
        <w:rPr>
          <w:rFonts w:ascii="Arial Narrow" w:hAnsi="Arial Narrow" w:cs="Arial"/>
          <w:sz w:val="24"/>
          <w:szCs w:val="24"/>
        </w:rPr>
        <w:t>poprzeglądowym</w:t>
      </w:r>
      <w:proofErr w:type="spellEnd"/>
      <w:r w:rsidRPr="00757956">
        <w:rPr>
          <w:rFonts w:ascii="Arial Narrow" w:hAnsi="Arial Narrow" w:cs="Arial"/>
          <w:sz w:val="24"/>
          <w:szCs w:val="24"/>
        </w:rPr>
        <w:t xml:space="preserve"> - 0,04% wartości brutto określonej w § 2 ust. 1 za każdy dzień zwłoki,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2) w przypadku zwłoki w podjęciu czynności związanych z usługą w zakresie napraw ponad termin określony w §5 ust.1 - 0,1% wartości brutto określonej w § 2 ust. 1za każdą rozpoczętą godzinę zwłoki,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3) w przypadku realizacji naprawy ponad termin określony w §5 ust. 3 - 0,1% wartości brutto określonej w § 2 ust. 1 za każdą rozpoczętą godzinę zwłoki,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W naszej opinii są to kary o rażąco wysokiej wartości w odniesieniu przewidywanej wartości brutto dla zadania nr 1. W zakresie podobnych umów serwisowych, polegających na ciągłym i sukcesywnym świadczeniu usług przez długi okres obejmujący wiele lat, niejako przyjętym standardem w sytuacji zwłoki w podjęciu realizacji lub przekroczenia terminu przewidzianego na realizację przedmiotu zamówienia są wartości obliczane na podstawie raty miesięcznej wynagrodzenia wykonawcy. W związku z powyższym wnosimy o zmiarkowanie kar umownych do poziomu: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1. w przypadku zwłoki w realizacji usługi ponad termin dopuszczenia do eksploatacji wskazany w poprzedzającym raporcie </w:t>
      </w:r>
      <w:proofErr w:type="spellStart"/>
      <w:r w:rsidRPr="00757956">
        <w:rPr>
          <w:rFonts w:ascii="Arial Narrow" w:hAnsi="Arial Narrow" w:cs="Arial"/>
          <w:sz w:val="24"/>
          <w:szCs w:val="24"/>
        </w:rPr>
        <w:t>poprzeglądowym</w:t>
      </w:r>
      <w:proofErr w:type="spellEnd"/>
      <w:r w:rsidRPr="00757956">
        <w:rPr>
          <w:rFonts w:ascii="Arial Narrow" w:hAnsi="Arial Narrow" w:cs="Arial"/>
          <w:sz w:val="24"/>
          <w:szCs w:val="24"/>
        </w:rPr>
        <w:t xml:space="preserve"> - 1% wartości brutto raty miesięcznej za każdy dzień zwłoki;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2. w przypadku zwłoki w podjęciu czynności związanych z usługą w zakresie napraw ponad termin określony w par. 5 ust. 1 - 1% wartości brutto raty miesięcznej za każdą rozpoczętą godzinę zwłoki;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3. w przypadku realizacji naprawy ponad termin określony w par. 5 ust 3 - 1% wartości brutto raty miesięcznej za każdą rozpoczętą godzinę zwłoki.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 </w:t>
      </w:r>
      <w:r w:rsidRPr="00757956">
        <w:rPr>
          <w:rFonts w:ascii="Arial Narrow" w:hAnsi="Arial Narrow" w:cs="Arial"/>
          <w:b/>
          <w:sz w:val="24"/>
          <w:szCs w:val="24"/>
        </w:rPr>
        <w:t>ODPOWIED</w:t>
      </w:r>
      <w:r w:rsidRPr="00757956">
        <w:rPr>
          <w:rFonts w:ascii="Arial Narrow" w:hAnsi="Arial Narrow" w:cs="Arial"/>
          <w:b/>
          <w:sz w:val="24"/>
          <w:szCs w:val="24"/>
        </w:rPr>
        <w:t>Ź</w:t>
      </w:r>
      <w:r w:rsidRPr="00757956">
        <w:rPr>
          <w:rFonts w:ascii="Arial Narrow" w:hAnsi="Arial Narrow" w:cs="Arial"/>
          <w:b/>
          <w:sz w:val="24"/>
          <w:szCs w:val="24"/>
        </w:rPr>
        <w:t xml:space="preserve">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Zamawiający  modyfikuje zapisy  projektu umowy w zadaniu nr 1 w § 10 ust. 1, pkt 1-3 ustala kary umowne na poziomie: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,,1) w przypadku zwłoki w realizacji usługi ponad termin dopuszczenia do eksploatacji wskazany w poprzedzającym raporcie </w:t>
      </w:r>
      <w:proofErr w:type="spellStart"/>
      <w:r w:rsidRPr="00757956">
        <w:rPr>
          <w:rFonts w:ascii="Arial Narrow" w:hAnsi="Arial Narrow" w:cs="Arial"/>
          <w:sz w:val="24"/>
          <w:szCs w:val="24"/>
        </w:rPr>
        <w:t>poprzeglądowym</w:t>
      </w:r>
      <w:proofErr w:type="spellEnd"/>
      <w:r w:rsidRPr="00757956">
        <w:rPr>
          <w:rFonts w:ascii="Arial Narrow" w:hAnsi="Arial Narrow" w:cs="Arial"/>
          <w:sz w:val="24"/>
          <w:szCs w:val="24"/>
        </w:rPr>
        <w:t xml:space="preserve"> - 1% wartości brutto raty miesięcznej za każdy dzień zwłoki;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2)  w przypadku zwłoki w podjęciu czynności związanych z usługą w zakresie napraw ponad termin określony w par. 5 ust. 1 - 1% wartości brutto raty miesięcznej za każdą rozpoczętą godzinę zwłoki;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3)  w przypadku realizacji naprawy ponad termin określony w par. 5 ust 3 - 1% wartości brutto raty miesięcznej za każdą rozpoczętą godzinę zwłoki.'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57956">
        <w:rPr>
          <w:rFonts w:ascii="Arial Narrow" w:hAnsi="Arial Narrow" w:cs="Arial"/>
          <w:b/>
          <w:sz w:val="24"/>
          <w:szCs w:val="24"/>
        </w:rPr>
        <w:t xml:space="preserve">Pytanie 7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 xml:space="preserve">Dotyczy załącznika nr 1 do projektowanych zapisów umownych: Wykaz czynności serwisowych Serwisu radiografii cyfrowej DR, pkt f: "Zdalna diagnostyka"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>Z uwagi na brak wbudowanej funkcjonalności proaktywnego monitoringu lampy RTG z wykorzystaniem automatycznego wzorca wykrywania błędów w praktyce warunek nie może być spełniony w sposób opisany przez Zamawiającego. Prosimy o zmianę wymogu na "określenie stopnia zużycia lampy RTG poprzez określenie sumarycznej ilości ekspozycji wykonanych przez lampę RTG podczas przeglądów okresowych potwierdzone wpisem w raporcie serwisowym".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57956">
        <w:rPr>
          <w:rFonts w:ascii="Arial Narrow" w:hAnsi="Arial Narrow" w:cs="Arial"/>
          <w:b/>
          <w:sz w:val="24"/>
          <w:szCs w:val="24"/>
        </w:rPr>
        <w:t>ODPOWIEDŹ</w:t>
      </w:r>
      <w:r w:rsidRPr="00757956">
        <w:rPr>
          <w:rFonts w:ascii="Arial Narrow" w:hAnsi="Arial Narrow" w:cs="Arial"/>
          <w:b/>
          <w:sz w:val="24"/>
          <w:szCs w:val="24"/>
        </w:rPr>
        <w:t xml:space="preserve"> 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>Zamawiający dopuszcza  takie rozwiązanie i modyfikuje zapis  Załącznika nr 1 poprzez dopisanie  w Wykazie czynności serwisowych Serwisu radiografii cyfrowej DR, pkt f: :</w:t>
      </w:r>
    </w:p>
    <w:p w:rsidR="00757956" w:rsidRPr="00757956" w:rsidRDefault="00757956" w:rsidP="00757956">
      <w:pPr>
        <w:spacing w:line="300" w:lineRule="auto"/>
        <w:jc w:val="both"/>
        <w:rPr>
          <w:rFonts w:ascii="Arial Narrow" w:hAnsi="Arial Narrow" w:cs="Arial"/>
          <w:sz w:val="24"/>
          <w:szCs w:val="24"/>
        </w:rPr>
      </w:pPr>
      <w:r w:rsidRPr="00757956">
        <w:rPr>
          <w:rFonts w:ascii="Arial Narrow" w:hAnsi="Arial Narrow" w:cs="Arial"/>
          <w:sz w:val="24"/>
          <w:szCs w:val="24"/>
        </w:rPr>
        <w:t>"Zdalna diagnostyka      " lub określenie stopnia zużycia lampy RTG poprzez określenie sumarycznej ilości ekspozycji wykonanych przez lampę RTG podczas przeglądów okresowych potwierdzone wpisem w raporcie serwisowym".</w:t>
      </w:r>
    </w:p>
    <w:p w:rsidR="00757956" w:rsidRDefault="0075795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6D4AB3" w:rsidRPr="0075795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757956">
        <w:rPr>
          <w:rFonts w:ascii="Arial" w:hAnsi="Arial" w:cs="Arial"/>
          <w:i/>
          <w:sz w:val="24"/>
          <w:szCs w:val="24"/>
        </w:rPr>
        <w:t>Zamawiający</w:t>
      </w:r>
    </w:p>
    <w:p w:rsidR="006D4AB3" w:rsidRDefault="006D4AB3" w:rsidP="00757956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757956" w:rsidRDefault="00757956" w:rsidP="00757956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p w:rsidR="00757956" w:rsidRPr="00F92D35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Default="00757956" w:rsidP="00757956">
      <w:pPr>
        <w:rPr>
          <w:rFonts w:ascii="Arial Narrow" w:hAnsi="Arial Narrow"/>
        </w:rPr>
      </w:pPr>
    </w:p>
    <w:p w:rsidR="00757956" w:rsidRPr="00F92D35" w:rsidRDefault="00757956" w:rsidP="0075795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757956" w:rsidRPr="00F92D35" w:rsidRDefault="00757956" w:rsidP="00757956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 </w:t>
      </w:r>
      <w:r w:rsidRPr="00757956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757956" w:rsidRPr="00F92D35" w:rsidRDefault="00757956" w:rsidP="00757956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2 – </w:t>
      </w:r>
      <w:bookmarkStart w:id="0" w:name="_GoBack"/>
      <w:r w:rsidRPr="00757956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757956">
        <w:rPr>
          <w:rFonts w:ascii="Arial Narrow" w:hAnsi="Arial Narrow"/>
          <w:b/>
          <w:u w:val="single"/>
        </w:rPr>
        <w:t>str</w:t>
      </w:r>
      <w:proofErr w:type="spellEnd"/>
      <w:r w:rsidRPr="00757956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757956">
        <w:rPr>
          <w:rFonts w:ascii="Arial Narrow" w:hAnsi="Arial Narrow"/>
          <w:b/>
          <w:u w:val="single"/>
        </w:rPr>
        <w:t>platf</w:t>
      </w:r>
      <w:proofErr w:type="spellEnd"/>
      <w:r w:rsidRPr="00757956">
        <w:rPr>
          <w:rFonts w:ascii="Arial Narrow" w:hAnsi="Arial Narrow"/>
          <w:b/>
          <w:u w:val="single"/>
        </w:rPr>
        <w:t>.: e-</w:t>
      </w:r>
      <w:proofErr w:type="spellStart"/>
      <w:r w:rsidRPr="00757956">
        <w:rPr>
          <w:rFonts w:ascii="Arial Narrow" w:hAnsi="Arial Narrow"/>
          <w:b/>
          <w:u w:val="single"/>
        </w:rPr>
        <w:t>propublico</w:t>
      </w:r>
      <w:proofErr w:type="spellEnd"/>
      <w:r w:rsidRPr="00757956">
        <w:rPr>
          <w:rFonts w:ascii="Arial Narrow" w:hAnsi="Arial Narrow"/>
          <w:b/>
          <w:u w:val="single"/>
        </w:rPr>
        <w:t>, SZP</w:t>
      </w:r>
      <w:bookmarkEnd w:id="0"/>
    </w:p>
    <w:p w:rsidR="00757956" w:rsidRPr="00F92D35" w:rsidRDefault="00757956" w:rsidP="00757956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757956" w:rsidRPr="009003D1" w:rsidRDefault="00757956" w:rsidP="00757956">
      <w:pPr>
        <w:spacing w:before="120" w:after="120" w:line="360" w:lineRule="auto"/>
        <w:rPr>
          <w:rFonts w:ascii="Arial" w:hAnsi="Arial" w:cs="Arial"/>
          <w:sz w:val="24"/>
          <w:szCs w:val="24"/>
        </w:rPr>
      </w:pPr>
    </w:p>
    <w:sectPr w:rsidR="00757956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123" w:rsidRDefault="00381123">
      <w:r>
        <w:separator/>
      </w:r>
    </w:p>
  </w:endnote>
  <w:endnote w:type="continuationSeparator" w:id="0">
    <w:p w:rsidR="00381123" w:rsidRDefault="00381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795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123" w:rsidRDefault="00381123">
      <w:r>
        <w:separator/>
      </w:r>
    </w:p>
  </w:footnote>
  <w:footnote w:type="continuationSeparator" w:id="0">
    <w:p w:rsidR="00381123" w:rsidRDefault="00381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D23" w:rsidRDefault="00EB2D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D23" w:rsidRDefault="00EB2D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D23" w:rsidRDefault="00EB2D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123"/>
    <w:rsid w:val="00031374"/>
    <w:rsid w:val="000A1097"/>
    <w:rsid w:val="000E2A8F"/>
    <w:rsid w:val="0012774F"/>
    <w:rsid w:val="00144B7A"/>
    <w:rsid w:val="00180C6E"/>
    <w:rsid w:val="0029606A"/>
    <w:rsid w:val="0038112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7956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2D2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liczPrzyklad,BulletC,Numerowanie,Wyliczanie,Obiekt,normalny tekst,CW_Lista,sw tekst,Lista num,Normalny1,Akapit z listą3,Akapit z listą31,Wypunktowanie,Normal2,Nagłowek 3,L1,Preambuła,Akapit z listą BS,Kolorowa lista — akcent 11,Dot pt"/>
    <w:basedOn w:val="Normalny"/>
    <w:link w:val="AkapitzlistZnak"/>
    <w:qFormat/>
    <w:rsid w:val="00757956"/>
    <w:pPr>
      <w:ind w:left="720"/>
      <w:contextualSpacing/>
      <w:jc w:val="both"/>
    </w:pPr>
    <w:rPr>
      <w:sz w:val="24"/>
      <w:szCs w:val="24"/>
      <w:lang w:val="en-US" w:eastAsia="en-US"/>
    </w:rPr>
  </w:style>
  <w:style w:type="paragraph" w:customStyle="1" w:styleId="Default">
    <w:name w:val="Default"/>
    <w:rsid w:val="0075795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 w:eastAsia="en-US"/>
    </w:rPr>
  </w:style>
  <w:style w:type="character" w:customStyle="1" w:styleId="AkapitzlistZnak">
    <w:name w:val="Akapit z listą Znak"/>
    <w:aliases w:val="WyliczPrzyklad Znak,BulletC Znak,Numerowanie Znak,Wyliczanie Znak,Obiekt Znak,normalny tekst Znak,CW_Lista Znak,sw tekst Znak,Lista num Znak,Normalny1 Znak,Akapit z listą3 Znak,Akapit z listą31 Znak,Wypunktowanie Znak,Normal2 Znak"/>
    <w:link w:val="Akapitzlist"/>
    <w:qFormat/>
    <w:locked/>
    <w:rsid w:val="0075795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1114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Dariusz Wojcieszak</cp:lastModifiedBy>
  <cp:revision>3</cp:revision>
  <cp:lastPrinted>2023-06-16T09:35:00Z</cp:lastPrinted>
  <dcterms:created xsi:type="dcterms:W3CDTF">2023-06-16T09:28:00Z</dcterms:created>
  <dcterms:modified xsi:type="dcterms:W3CDTF">2023-06-16T09:35:00Z</dcterms:modified>
</cp:coreProperties>
</file>