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0AE9B3D0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</w:t>
      </w:r>
      <w:r w:rsidR="00664C84">
        <w:rPr>
          <w:bCs/>
          <w:iCs/>
          <w:sz w:val="22"/>
          <w:szCs w:val="22"/>
        </w:rPr>
        <w:t>N</w:t>
      </w:r>
      <w:r w:rsidRPr="00CE449F">
        <w:rPr>
          <w:bCs/>
          <w:iCs/>
          <w:sz w:val="22"/>
          <w:szCs w:val="22"/>
        </w:rPr>
        <w:t>r</w:t>
      </w:r>
      <w:r w:rsidR="00CE06D1">
        <w:rPr>
          <w:bCs/>
          <w:iCs/>
          <w:sz w:val="22"/>
          <w:szCs w:val="22"/>
        </w:rPr>
        <w:t xml:space="preserve"> </w:t>
      </w:r>
      <w:r w:rsidR="00FE39D8">
        <w:rPr>
          <w:bCs/>
          <w:iCs/>
          <w:sz w:val="22"/>
          <w:szCs w:val="22"/>
        </w:rPr>
        <w:t>5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1542FCA6" w:rsidR="00275898" w:rsidRDefault="006A3ED9" w:rsidP="006A3ED9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 w:rsidR="00400372">
        <w:rPr>
          <w:b/>
          <w:sz w:val="24"/>
          <w:szCs w:val="24"/>
        </w:rPr>
        <w:t>PCUW.261.3.</w:t>
      </w:r>
      <w:r w:rsidR="00E9668F">
        <w:rPr>
          <w:b/>
          <w:sz w:val="24"/>
          <w:szCs w:val="24"/>
        </w:rPr>
        <w:t>2</w:t>
      </w:r>
      <w:r w:rsidRPr="006A3ED9">
        <w:rPr>
          <w:b/>
          <w:sz w:val="24"/>
          <w:szCs w:val="24"/>
        </w:rPr>
        <w:t>.202</w:t>
      </w:r>
      <w:r w:rsidR="00E9668F">
        <w:rPr>
          <w:b/>
          <w:sz w:val="24"/>
          <w:szCs w:val="24"/>
        </w:rPr>
        <w:t>3</w:t>
      </w:r>
    </w:p>
    <w:p w14:paraId="3EC92537" w14:textId="1F15A3EA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400372">
        <w:rPr>
          <w:bCs/>
          <w:sz w:val="24"/>
          <w:szCs w:val="24"/>
        </w:rPr>
        <w:br/>
        <w:t>ul. Mikołaja</w:t>
      </w:r>
      <w:r w:rsidR="006E39CF" w:rsidRPr="00855A1D">
        <w:rPr>
          <w:bCs/>
          <w:sz w:val="24"/>
          <w:szCs w:val="24"/>
        </w:rPr>
        <w:t xml:space="preserve">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5D68096A" w:rsidR="006E39CF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</w:t>
      </w:r>
      <w:r w:rsidR="003802D5">
        <w:rPr>
          <w:bCs/>
          <w:sz w:val="24"/>
          <w:szCs w:val="24"/>
        </w:rPr>
        <w:t>, 2 i 5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</w:t>
      </w:r>
      <w:r w:rsidR="003802D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>j. Dz.U. z 202</w:t>
      </w:r>
      <w:r w:rsidR="00E9668F">
        <w:rPr>
          <w:bCs/>
          <w:sz w:val="22"/>
          <w:szCs w:val="22"/>
        </w:rPr>
        <w:t>2</w:t>
      </w:r>
      <w:r w:rsidR="00D9757A" w:rsidRPr="00547AB5">
        <w:rPr>
          <w:bCs/>
          <w:sz w:val="22"/>
          <w:szCs w:val="22"/>
        </w:rPr>
        <w:t xml:space="preserve"> r</w:t>
      </w:r>
      <w:r w:rsidR="00547AB5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 xml:space="preserve"> poz. 1</w:t>
      </w:r>
      <w:r w:rsidR="00E9668F">
        <w:rPr>
          <w:bCs/>
          <w:sz w:val="22"/>
          <w:szCs w:val="22"/>
        </w:rPr>
        <w:t>710</w:t>
      </w:r>
      <w:r w:rsidR="00D9757A" w:rsidRPr="00547AB5">
        <w:rPr>
          <w:bCs/>
          <w:sz w:val="22"/>
          <w:szCs w:val="22"/>
        </w:rPr>
        <w:t xml:space="preserve"> ze zm.)</w:t>
      </w:r>
      <w:r w:rsidR="002E777A">
        <w:rPr>
          <w:bCs/>
          <w:sz w:val="22"/>
          <w:szCs w:val="22"/>
        </w:rPr>
        <w:t xml:space="preserve"> dalej: „</w:t>
      </w:r>
      <w:r w:rsidR="00400372">
        <w:rPr>
          <w:bCs/>
          <w:i/>
          <w:iCs/>
          <w:sz w:val="22"/>
          <w:szCs w:val="22"/>
        </w:rPr>
        <w:t>ustawą</w:t>
      </w:r>
      <w:r w:rsidR="002E777A" w:rsidRPr="002E777A">
        <w:rPr>
          <w:bCs/>
          <w:i/>
          <w:iCs/>
          <w:sz w:val="22"/>
          <w:szCs w:val="22"/>
        </w:rPr>
        <w:t xml:space="preserve"> Pzp</w:t>
      </w:r>
      <w:r w:rsidR="002E777A">
        <w:rPr>
          <w:bCs/>
          <w:sz w:val="22"/>
          <w:szCs w:val="22"/>
        </w:rPr>
        <w:t>”</w:t>
      </w:r>
    </w:p>
    <w:p w14:paraId="02B47B79" w14:textId="77777777" w:rsidR="00A0666D" w:rsidRPr="00547AB5" w:rsidRDefault="00A0666D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</w:p>
    <w:p w14:paraId="375AA792" w14:textId="4857C3B7" w:rsidR="00A0666D" w:rsidRPr="00400372" w:rsidRDefault="006E39CF" w:rsidP="00400372">
      <w:pPr>
        <w:spacing w:after="240" w:line="276" w:lineRule="auto"/>
        <w:jc w:val="both"/>
        <w:rPr>
          <w:sz w:val="24"/>
          <w:szCs w:val="24"/>
        </w:rPr>
      </w:pPr>
      <w:r>
        <w:rPr>
          <w:bCs/>
        </w:rPr>
        <w:tab/>
      </w:r>
      <w:r w:rsidRPr="002A273B">
        <w:rPr>
          <w:bCs/>
          <w:sz w:val="22"/>
          <w:szCs w:val="22"/>
        </w:rPr>
        <w:t xml:space="preserve">Na potrzeby postępowania o udzielenie zamówienia publicznego </w:t>
      </w:r>
      <w:r w:rsidR="00983C87" w:rsidRPr="002A273B">
        <w:rPr>
          <w:bCs/>
          <w:sz w:val="22"/>
          <w:szCs w:val="22"/>
        </w:rPr>
        <w:t xml:space="preserve">prowadzonego </w:t>
      </w:r>
      <w:r w:rsidR="00983C87" w:rsidRPr="002A273B">
        <w:rPr>
          <w:bCs/>
          <w:sz w:val="22"/>
          <w:szCs w:val="22"/>
        </w:rPr>
        <w:br/>
        <w:t xml:space="preserve">w trybie </w:t>
      </w:r>
      <w:r w:rsidR="002E777A" w:rsidRPr="002A273B">
        <w:rPr>
          <w:bCs/>
          <w:sz w:val="22"/>
          <w:szCs w:val="22"/>
        </w:rPr>
        <w:t>przetargu nieograniczonego</w:t>
      </w:r>
      <w:r w:rsidR="00983C87" w:rsidRPr="002A273B">
        <w:rPr>
          <w:bCs/>
          <w:sz w:val="22"/>
          <w:szCs w:val="22"/>
        </w:rPr>
        <w:t xml:space="preserve">, </w:t>
      </w:r>
      <w:r w:rsidRPr="002A273B">
        <w:rPr>
          <w:bCs/>
          <w:sz w:val="22"/>
          <w:szCs w:val="22"/>
        </w:rPr>
        <w:t>na zadanie pn.</w:t>
      </w:r>
      <w:r w:rsidR="00B509C6" w:rsidRPr="002A273B">
        <w:rPr>
          <w:bCs/>
          <w:sz w:val="22"/>
          <w:szCs w:val="22"/>
        </w:rPr>
        <w:t xml:space="preserve"> </w:t>
      </w:r>
      <w:r w:rsidR="00FE39D8">
        <w:rPr>
          <w:b/>
          <w:bCs/>
          <w:i/>
          <w:sz w:val="22"/>
          <w:szCs w:val="22"/>
        </w:rPr>
        <w:t>„Udzielenie kredytu bankowego długoterminowego w kwocie 3 </w:t>
      </w:r>
      <w:r w:rsidR="00E9668F">
        <w:rPr>
          <w:b/>
          <w:bCs/>
          <w:i/>
          <w:sz w:val="22"/>
          <w:szCs w:val="22"/>
        </w:rPr>
        <w:t>50</w:t>
      </w:r>
      <w:r w:rsidR="00FE39D8">
        <w:rPr>
          <w:b/>
          <w:bCs/>
          <w:i/>
          <w:sz w:val="22"/>
          <w:szCs w:val="22"/>
        </w:rPr>
        <w:t>0 000,00 zł”</w:t>
      </w:r>
      <w:r w:rsidR="00D9757A" w:rsidRPr="002A273B">
        <w:rPr>
          <w:bCs/>
          <w:sz w:val="22"/>
          <w:szCs w:val="22"/>
        </w:rPr>
        <w:t>,</w:t>
      </w:r>
      <w:r w:rsidR="00D9757A">
        <w:rPr>
          <w:bCs/>
          <w:sz w:val="22"/>
          <w:szCs w:val="22"/>
        </w:rPr>
        <w:t xml:space="preserve">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</w:t>
      </w:r>
      <w:r w:rsidR="00664C84">
        <w:rPr>
          <w:bCs/>
          <w:sz w:val="22"/>
          <w:szCs w:val="22"/>
        </w:rPr>
        <w:t>iż</w:t>
      </w:r>
      <w:r w:rsidR="007E029D">
        <w:rPr>
          <w:bCs/>
          <w:sz w:val="22"/>
          <w:szCs w:val="22"/>
        </w:rPr>
        <w:t xml:space="preserve"> </w:t>
      </w:r>
      <w:r w:rsidR="002E777A" w:rsidRPr="002E777A">
        <w:rPr>
          <w:bCs/>
          <w:sz w:val="22"/>
          <w:szCs w:val="22"/>
        </w:rPr>
        <w:t xml:space="preserve">informacje zawarte w oświadczeniu, o którym mowa w art. 125 ust. 1 ustawy z dnia 11 września 2019 r. Prawo zamówień publicznych </w:t>
      </w:r>
      <w:r w:rsidR="00664C84">
        <w:rPr>
          <w:bCs/>
          <w:sz w:val="22"/>
          <w:szCs w:val="22"/>
        </w:rPr>
        <w:br/>
      </w:r>
      <w:r w:rsidR="002E777A" w:rsidRPr="002E777A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202</w:t>
      </w:r>
      <w:r w:rsidR="00E9668F">
        <w:rPr>
          <w:bCs/>
          <w:sz w:val="22"/>
          <w:szCs w:val="22"/>
        </w:rPr>
        <w:t>2</w:t>
      </w:r>
      <w:r w:rsidR="002E777A" w:rsidRPr="002E777A">
        <w:rPr>
          <w:bCs/>
          <w:sz w:val="22"/>
          <w:szCs w:val="22"/>
        </w:rPr>
        <w:t xml:space="preserve"> r. poz. 1</w:t>
      </w:r>
      <w:r w:rsidR="00E9668F">
        <w:rPr>
          <w:bCs/>
          <w:sz w:val="22"/>
          <w:szCs w:val="22"/>
        </w:rPr>
        <w:t>710</w:t>
      </w:r>
      <w:r w:rsidR="002E777A" w:rsidRPr="002E777A">
        <w:rPr>
          <w:bCs/>
          <w:sz w:val="22"/>
          <w:szCs w:val="22"/>
        </w:rPr>
        <w:t xml:space="preserve">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3801213" w14:textId="672AD8EB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t xml:space="preserve">a) </w:t>
      </w:r>
      <w:r w:rsidRPr="00A0666D">
        <w:rPr>
          <w:color w:val="000000"/>
          <w:sz w:val="22"/>
          <w:szCs w:val="22"/>
        </w:rPr>
        <w:t>art. 108 ust. 1 pkt 3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</w:t>
      </w:r>
      <w:r w:rsidR="00FE39D8">
        <w:rPr>
          <w:color w:val="000000"/>
          <w:sz w:val="22"/>
          <w:szCs w:val="22"/>
        </w:rPr>
        <w:t xml:space="preserve"> wobec którego wydano prawomocny wyrok sądu lub 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</w:t>
      </w:r>
      <w:r w:rsidR="000A246C">
        <w:rPr>
          <w:color w:val="000000"/>
          <w:sz w:val="22"/>
          <w:szCs w:val="22"/>
        </w:rPr>
        <w:t>owotne wraz z odsetkami lub grzywnami lub zawarł wiążące porozumienie w sprawie spłaty tych należności,</w:t>
      </w:r>
    </w:p>
    <w:p w14:paraId="63421F5E" w14:textId="5AE5766F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b) </w:t>
      </w:r>
      <w:r w:rsidRPr="00A0666D">
        <w:rPr>
          <w:color w:val="000000"/>
          <w:sz w:val="22"/>
          <w:szCs w:val="22"/>
        </w:rPr>
        <w:t>art. 108 ust. 1 pkt 4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orzeczenia zakazu ubiegania się o zamówienie publiczne tytułem środka zapobiegawczego,</w:t>
      </w:r>
    </w:p>
    <w:p w14:paraId="7ABA4963" w14:textId="2FFD55E5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c) </w:t>
      </w:r>
      <w:r w:rsidRPr="00A0666D">
        <w:rPr>
          <w:color w:val="000000"/>
          <w:sz w:val="22"/>
          <w:szCs w:val="22"/>
        </w:rPr>
        <w:t>art. 108 ust. 1 pkt 5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zawarcia z innymi wykonawcami porozumienia mającego na celu zakłócenie konkurencji,</w:t>
      </w:r>
    </w:p>
    <w:p w14:paraId="10B8D8DC" w14:textId="1728F41E" w:rsidR="00A0666D" w:rsidRDefault="00A0666D" w:rsidP="00A0666D">
      <w:pPr>
        <w:pStyle w:val="NormalnyWeb"/>
        <w:spacing w:after="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d) </w:t>
      </w:r>
      <w:r w:rsidRPr="00A0666D">
        <w:rPr>
          <w:color w:val="000000"/>
          <w:sz w:val="22"/>
          <w:szCs w:val="22"/>
        </w:rPr>
        <w:t>art. 108 ust. 1 pkt 6 ustawy</w:t>
      </w:r>
      <w:r>
        <w:rPr>
          <w:color w:val="000000"/>
          <w:sz w:val="22"/>
          <w:szCs w:val="22"/>
        </w:rPr>
        <w:t xml:space="preserve"> Pzp, </w:t>
      </w:r>
      <w:r w:rsidR="006550E0">
        <w:rPr>
          <w:color w:val="000000"/>
          <w:sz w:val="22"/>
          <w:szCs w:val="22"/>
        </w:rPr>
        <w:t>jeżeli w przypadkach, o których mowa w art. 85 ust. 1 ustawy Pzp,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zamówienia,</w:t>
      </w:r>
    </w:p>
    <w:p w14:paraId="625EBE5C" w14:textId="11832777" w:rsidR="00A0666D" w:rsidRDefault="00A0666D" w:rsidP="002E777A">
      <w:pPr>
        <w:pStyle w:val="NormalnyWeb"/>
        <w:spacing w:after="0" w:line="276" w:lineRule="auto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e) </w:t>
      </w:r>
      <w:r w:rsidR="002E777A" w:rsidRPr="002E777A">
        <w:rPr>
          <w:color w:val="000000"/>
          <w:sz w:val="22"/>
          <w:szCs w:val="22"/>
        </w:rPr>
        <w:t>oraz w zakresie podstaw wykluczenia wskazanych w art. 109 ust. 1</w:t>
      </w:r>
      <w:r w:rsidR="002E777A">
        <w:rPr>
          <w:color w:val="000000"/>
          <w:sz w:val="22"/>
          <w:szCs w:val="22"/>
        </w:rPr>
        <w:t xml:space="preserve"> pkt</w:t>
      </w:r>
      <w:r w:rsidR="00DA432F">
        <w:rPr>
          <w:color w:val="000000"/>
          <w:sz w:val="22"/>
          <w:szCs w:val="22"/>
        </w:rPr>
        <w:t xml:space="preserve"> 4</w:t>
      </w:r>
      <w:r w:rsidR="006550E0">
        <w:rPr>
          <w:color w:val="000000"/>
        </w:rPr>
        <w:t xml:space="preserve"> ustawy Pzp</w:t>
      </w:r>
      <w:r w:rsidR="005557D1">
        <w:rPr>
          <w:color w:val="000000"/>
        </w:rPr>
        <w:t>,</w:t>
      </w:r>
      <w:r w:rsidR="00944933">
        <w:rPr>
          <w:color w:val="000000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procedury,</w:t>
      </w:r>
    </w:p>
    <w:p w14:paraId="5FC4BFD1" w14:textId="72B5F1D8" w:rsidR="00400372" w:rsidRPr="00F220AF" w:rsidRDefault="00400372" w:rsidP="00400372">
      <w:pPr>
        <w:pStyle w:val="NormalnyWeb"/>
        <w:spacing w:before="240" w:after="0" w:line="276" w:lineRule="auto"/>
        <w:jc w:val="both"/>
        <w:rPr>
          <w:sz w:val="22"/>
          <w:szCs w:val="22"/>
        </w:rPr>
      </w:pPr>
      <w:r w:rsidRPr="00F220AF">
        <w:rPr>
          <w:sz w:val="22"/>
          <w:szCs w:val="22"/>
        </w:rPr>
        <w:t>f) jak również, w zakresie podstaw wykluczenia wskazanych w</w:t>
      </w:r>
      <w:r w:rsidRPr="00F220AF">
        <w:rPr>
          <w:bCs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narodowego,</w:t>
      </w:r>
      <w:r w:rsidR="00853F3F" w:rsidRPr="00F220AF">
        <w:rPr>
          <w:bCs/>
          <w:sz w:val="22"/>
          <w:szCs w:val="22"/>
        </w:rPr>
        <w:t xml:space="preserve"> oraz  </w:t>
      </w:r>
      <w:r w:rsidR="00853F3F" w:rsidRPr="00F220AF">
        <w:rPr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31.7.2014), dalej: rozporządzenie 833/2014, w brzmieniu nadanym rozporządzeniem Rady (UE) </w:t>
      </w:r>
      <w:r w:rsidR="009F350D" w:rsidRPr="00024962">
        <w:rPr>
          <w:sz w:val="21"/>
          <w:szCs w:val="21"/>
        </w:rPr>
        <w:t>2023/250</w:t>
      </w:r>
      <w:r w:rsidR="009F350D">
        <w:rPr>
          <w:sz w:val="21"/>
          <w:szCs w:val="21"/>
        </w:rPr>
        <w:t xml:space="preserve"> </w:t>
      </w:r>
      <w:r w:rsidR="009F350D" w:rsidRPr="00533613">
        <w:rPr>
          <w:rFonts w:eastAsiaTheme="minorHAnsi"/>
          <w:sz w:val="21"/>
          <w:szCs w:val="21"/>
          <w:lang w:eastAsia="en-US"/>
        </w:rPr>
        <w:t>(Dz. Urz. UE nr L</w:t>
      </w:r>
      <w:r w:rsidR="009F350D">
        <w:rPr>
          <w:sz w:val="21"/>
          <w:szCs w:val="21"/>
        </w:rPr>
        <w:t xml:space="preserve">I 32/1 </w:t>
      </w:r>
      <w:r w:rsidR="009F350D" w:rsidRPr="00533613">
        <w:rPr>
          <w:rFonts w:eastAsiaTheme="minorHAnsi"/>
          <w:sz w:val="21"/>
          <w:szCs w:val="21"/>
          <w:lang w:eastAsia="en-US"/>
        </w:rPr>
        <w:t xml:space="preserve">z </w:t>
      </w:r>
      <w:r w:rsidR="009F350D">
        <w:rPr>
          <w:sz w:val="21"/>
          <w:szCs w:val="21"/>
        </w:rPr>
        <w:t>dnia 04.02.2023</w:t>
      </w:r>
      <w:r w:rsidR="009F350D">
        <w:rPr>
          <w:sz w:val="21"/>
          <w:szCs w:val="21"/>
        </w:rPr>
        <w:t xml:space="preserve"> </w:t>
      </w:r>
      <w:r w:rsidR="009F350D">
        <w:rPr>
          <w:sz w:val="21"/>
          <w:szCs w:val="21"/>
        </w:rPr>
        <w:t>r.</w:t>
      </w:r>
      <w:r w:rsidR="009F350D" w:rsidRPr="00533613">
        <w:rPr>
          <w:rFonts w:eastAsiaTheme="minorHAnsi"/>
          <w:sz w:val="21"/>
          <w:szCs w:val="21"/>
          <w:lang w:eastAsia="en-US"/>
        </w:rPr>
        <w:t>)</w:t>
      </w:r>
      <w:r w:rsidR="00853F3F" w:rsidRPr="00F220AF">
        <w:rPr>
          <w:sz w:val="22"/>
          <w:szCs w:val="22"/>
        </w:rPr>
        <w:t xml:space="preserve"> w sprawie zmiany rozporządzenia (UE) nr 833/2014 dotyczącego środków ograniczających w związku z działaniami Rosji destabilizującymi sytuację na Ukrainie, dalej: rozporządzenie 202</w:t>
      </w:r>
      <w:r w:rsidR="00F220AF" w:rsidRPr="00F220AF">
        <w:rPr>
          <w:sz w:val="22"/>
          <w:szCs w:val="22"/>
        </w:rPr>
        <w:t>3</w:t>
      </w:r>
      <w:r w:rsidR="00853F3F" w:rsidRPr="00F220AF">
        <w:rPr>
          <w:sz w:val="22"/>
          <w:szCs w:val="22"/>
        </w:rPr>
        <w:t>/</w:t>
      </w:r>
      <w:r w:rsidR="00F220AF" w:rsidRPr="00F220AF">
        <w:rPr>
          <w:sz w:val="22"/>
          <w:szCs w:val="22"/>
        </w:rPr>
        <w:t>250</w:t>
      </w:r>
      <w:r w:rsidR="00853F3F" w:rsidRPr="00F220AF">
        <w:rPr>
          <w:sz w:val="22"/>
          <w:szCs w:val="22"/>
        </w:rPr>
        <w:t>,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A273B">
        <w:rPr>
          <w:b/>
          <w:bCs/>
          <w:color w:val="000000"/>
          <w:sz w:val="22"/>
          <w:szCs w:val="22"/>
        </w:rPr>
        <w:t>są aktualne/ nieaktualne</w:t>
      </w:r>
      <w:r w:rsidR="00122E5F" w:rsidRPr="002A273B">
        <w:rPr>
          <w:b/>
          <w:bCs/>
          <w:color w:val="000000"/>
          <w:sz w:val="22"/>
          <w:szCs w:val="22"/>
        </w:rPr>
        <w:t xml:space="preserve"> w następującym zakresie …………………………………………</w:t>
      </w:r>
      <w:r w:rsidRPr="002A273B">
        <w:rPr>
          <w:rStyle w:val="Zakotwiczenieprzypisudolnego"/>
          <w:b/>
          <w:bCs/>
          <w:color w:val="000000"/>
          <w:sz w:val="22"/>
          <w:szCs w:val="22"/>
        </w:rPr>
        <w:footnoteReference w:id="1"/>
      </w:r>
      <w:r w:rsidRPr="002A273B">
        <w:rPr>
          <w:b/>
          <w:bCs/>
          <w:color w:val="000000"/>
          <w:sz w:val="22"/>
          <w:szCs w:val="22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4ADE" w14:textId="77777777" w:rsidR="001A114C" w:rsidRDefault="001A114C">
      <w:r>
        <w:separator/>
      </w:r>
    </w:p>
  </w:endnote>
  <w:endnote w:type="continuationSeparator" w:id="0">
    <w:p w14:paraId="721C5E69" w14:textId="77777777" w:rsidR="001A114C" w:rsidRDefault="001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43F542CE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4B3D1" w14:textId="77777777" w:rsidR="001A114C" w:rsidRDefault="001A114C">
      <w:r>
        <w:separator/>
      </w:r>
    </w:p>
  </w:footnote>
  <w:footnote w:type="continuationSeparator" w:id="0">
    <w:p w14:paraId="54A68FC1" w14:textId="77777777" w:rsidR="001A114C" w:rsidRDefault="001A114C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6550E0">
        <w:rPr>
          <w:b/>
          <w:bCs/>
          <w:color w:val="FF0000"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 w:rsidRPr="006550E0">
        <w:rPr>
          <w:b/>
          <w:bCs/>
          <w:color w:val="FF0000"/>
        </w:rPr>
        <w:br/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3E56F4D0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19208">
    <w:abstractNumId w:val="13"/>
  </w:num>
  <w:num w:numId="2" w16cid:durableId="1784956672">
    <w:abstractNumId w:val="0"/>
  </w:num>
  <w:num w:numId="3" w16cid:durableId="1959557497">
    <w:abstractNumId w:val="11"/>
  </w:num>
  <w:num w:numId="4" w16cid:durableId="1716277518">
    <w:abstractNumId w:val="8"/>
  </w:num>
  <w:num w:numId="5" w16cid:durableId="1709335504">
    <w:abstractNumId w:val="7"/>
  </w:num>
  <w:num w:numId="6" w16cid:durableId="1777023410">
    <w:abstractNumId w:val="1"/>
  </w:num>
  <w:num w:numId="7" w16cid:durableId="354960610">
    <w:abstractNumId w:val="6"/>
  </w:num>
  <w:num w:numId="8" w16cid:durableId="1833176003">
    <w:abstractNumId w:val="3"/>
  </w:num>
  <w:num w:numId="9" w16cid:durableId="1184321560">
    <w:abstractNumId w:val="2"/>
  </w:num>
  <w:num w:numId="10" w16cid:durableId="579026937">
    <w:abstractNumId w:val="5"/>
  </w:num>
  <w:num w:numId="11" w16cid:durableId="1437561628">
    <w:abstractNumId w:val="10"/>
  </w:num>
  <w:num w:numId="12" w16cid:durableId="1060447638">
    <w:abstractNumId w:val="4"/>
  </w:num>
  <w:num w:numId="13" w16cid:durableId="632102292">
    <w:abstractNumId w:val="9"/>
  </w:num>
  <w:num w:numId="14" w16cid:durableId="3078292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A246C"/>
    <w:rsid w:val="000E0467"/>
    <w:rsid w:val="00106AC7"/>
    <w:rsid w:val="00111985"/>
    <w:rsid w:val="00122E5F"/>
    <w:rsid w:val="00147532"/>
    <w:rsid w:val="001614BA"/>
    <w:rsid w:val="001A114C"/>
    <w:rsid w:val="001A7CC6"/>
    <w:rsid w:val="001B2D91"/>
    <w:rsid w:val="00204613"/>
    <w:rsid w:val="00230D10"/>
    <w:rsid w:val="002616D8"/>
    <w:rsid w:val="00275898"/>
    <w:rsid w:val="002A273B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802D5"/>
    <w:rsid w:val="003E5D20"/>
    <w:rsid w:val="003F6927"/>
    <w:rsid w:val="00400372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622E"/>
    <w:rsid w:val="00641063"/>
    <w:rsid w:val="006550E0"/>
    <w:rsid w:val="00664C84"/>
    <w:rsid w:val="00664D2F"/>
    <w:rsid w:val="00686C95"/>
    <w:rsid w:val="00697D36"/>
    <w:rsid w:val="006A3ED9"/>
    <w:rsid w:val="006B4DE1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3F3F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44933"/>
    <w:rsid w:val="00952336"/>
    <w:rsid w:val="009663CB"/>
    <w:rsid w:val="00983C87"/>
    <w:rsid w:val="009A21D7"/>
    <w:rsid w:val="009A4A2C"/>
    <w:rsid w:val="009A4CD3"/>
    <w:rsid w:val="009F350D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7D6E"/>
    <w:rsid w:val="00E37A20"/>
    <w:rsid w:val="00E66FED"/>
    <w:rsid w:val="00E9668F"/>
    <w:rsid w:val="00EB5766"/>
    <w:rsid w:val="00EC667E"/>
    <w:rsid w:val="00F220AF"/>
    <w:rsid w:val="00F46593"/>
    <w:rsid w:val="00F568D6"/>
    <w:rsid w:val="00F70072"/>
    <w:rsid w:val="00F84D82"/>
    <w:rsid w:val="00FE39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042-20B2-4FB5-805B-80D25B78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533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Kamila Cichańska-Wrąbel</cp:lastModifiedBy>
  <cp:revision>13</cp:revision>
  <cp:lastPrinted>2022-05-17T08:39:00Z</cp:lastPrinted>
  <dcterms:created xsi:type="dcterms:W3CDTF">2022-01-19T11:28:00Z</dcterms:created>
  <dcterms:modified xsi:type="dcterms:W3CDTF">2023-05-30T05:49:00Z</dcterms:modified>
</cp:coreProperties>
</file>