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29510A" w14:textId="77777777" w:rsidR="001A2597" w:rsidRPr="00095EB6" w:rsidRDefault="001A2597" w:rsidP="001A2597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sz w:val="20"/>
          <w:lang w:val="en-US" w:eastAsia="pl-PL"/>
        </w:rPr>
      </w:pPr>
      <w:r w:rsidRPr="006F418F">
        <w:rPr>
          <w:rFonts w:ascii="Verdana" w:hAnsi="Verdana"/>
          <w:sz w:val="20"/>
          <w:szCs w:val="20"/>
          <w:lang w:val="en-US"/>
        </w:rPr>
        <w:t xml:space="preserve">                  </w:t>
      </w:r>
      <w:r w:rsidR="00095EB6">
        <w:rPr>
          <w:rFonts w:ascii="Verdana" w:hAnsi="Verdana"/>
          <w:sz w:val="20"/>
          <w:szCs w:val="20"/>
          <w:lang w:val="en-US"/>
        </w:rPr>
        <w:t xml:space="preserve">    </w:t>
      </w:r>
      <w:r w:rsidR="00095EB6" w:rsidRPr="00095EB6">
        <w:rPr>
          <w:rFonts w:eastAsia="Times New Roman" w:cs="Calibri"/>
          <w:b/>
          <w:sz w:val="20"/>
          <w:lang w:val="en-US" w:eastAsia="pl-PL"/>
        </w:rPr>
        <w:t>Annex No 2</w:t>
      </w:r>
    </w:p>
    <w:p w14:paraId="05169B51" w14:textId="77777777" w:rsidR="00F346D3" w:rsidRPr="00095EB6" w:rsidRDefault="004B0835" w:rsidP="001A2597">
      <w:pPr>
        <w:spacing w:after="0" w:line="256" w:lineRule="auto"/>
        <w:ind w:left="6096"/>
        <w:rPr>
          <w:rFonts w:eastAsia="Times New Roman" w:cs="Calibri"/>
          <w:b/>
          <w:color w:val="000000"/>
          <w:sz w:val="20"/>
          <w:lang w:val="en-US" w:eastAsia="pl-PL"/>
        </w:rPr>
      </w:pPr>
      <w:r w:rsidRPr="00095EB6">
        <w:rPr>
          <w:rFonts w:eastAsia="Times New Roman" w:cs="Calibri"/>
          <w:b/>
          <w:color w:val="000000"/>
          <w:sz w:val="20"/>
          <w:lang w:val="en-US" w:eastAsia="pl-PL"/>
        </w:rPr>
        <w:t>Contracting authority</w:t>
      </w:r>
      <w:r w:rsidR="00F346D3" w:rsidRPr="00095EB6">
        <w:rPr>
          <w:rFonts w:eastAsia="Times New Roman" w:cs="Calibri"/>
          <w:b/>
          <w:color w:val="000000"/>
          <w:sz w:val="20"/>
          <w:lang w:val="en-US" w:eastAsia="pl-PL"/>
        </w:rPr>
        <w:t xml:space="preserve">: </w:t>
      </w:r>
    </w:p>
    <w:p w14:paraId="4F512C1F" w14:textId="77777777" w:rsidR="001A2597" w:rsidRDefault="001A2597" w:rsidP="001A2597">
      <w:pPr>
        <w:spacing w:after="0" w:line="256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>AGH University of Science and Technology in Kraków</w:t>
      </w:r>
    </w:p>
    <w:p w14:paraId="781675DA" w14:textId="77777777" w:rsidR="001A2597" w:rsidRDefault="001A2597" w:rsidP="001A2597">
      <w:pPr>
        <w:spacing w:after="0" w:line="256" w:lineRule="auto"/>
        <w:ind w:left="6096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Al. </w:t>
      </w:r>
      <w:r w:rsidR="0095005F">
        <w:rPr>
          <w:rFonts w:eastAsia="Times New Roman" w:cs="Calibri"/>
          <w:sz w:val="20"/>
          <w:lang w:eastAsia="pl-PL"/>
        </w:rPr>
        <w:t>Mickiewicza</w:t>
      </w:r>
      <w:r>
        <w:rPr>
          <w:rFonts w:eastAsia="Times New Roman" w:cs="Calibri"/>
          <w:sz w:val="20"/>
          <w:lang w:eastAsia="pl-PL"/>
        </w:rPr>
        <w:t xml:space="preserve"> 30, </w:t>
      </w:r>
      <w:r>
        <w:rPr>
          <w:rFonts w:eastAsia="Times New Roman" w:cs="Calibri"/>
          <w:sz w:val="20"/>
          <w:lang w:eastAsia="pl-PL"/>
        </w:rPr>
        <w:br/>
        <w:t>30-059 Kraków</w:t>
      </w:r>
    </w:p>
    <w:p w14:paraId="10B42F2C" w14:textId="77777777" w:rsid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eastAsia="Times New Roman" w:cs="Calibri"/>
          <w:b/>
          <w:sz w:val="20"/>
          <w:lang w:eastAsia="pl-PL"/>
        </w:rPr>
      </w:pPr>
      <w:proofErr w:type="spellStart"/>
      <w:r>
        <w:rPr>
          <w:rFonts w:eastAsia="Times New Roman" w:cs="Calibri"/>
          <w:b/>
          <w:sz w:val="20"/>
          <w:lang w:eastAsia="pl-PL"/>
        </w:rPr>
        <w:t>Contractor</w:t>
      </w:r>
      <w:proofErr w:type="spellEnd"/>
      <w:r>
        <w:rPr>
          <w:rFonts w:eastAsia="Times New Roman" w:cs="Calibri"/>
          <w:b/>
          <w:sz w:val="20"/>
          <w:lang w:eastAsia="pl-PL"/>
        </w:rPr>
        <w:t xml:space="preserve">: </w:t>
      </w:r>
    </w:p>
    <w:p w14:paraId="6B8271F0" w14:textId="77777777" w:rsid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 xml:space="preserve">…………………………………………………… </w:t>
      </w:r>
    </w:p>
    <w:p w14:paraId="065A04EB" w14:textId="77777777" w:rsid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eastAsia="Times New Roman" w:cs="Calibri"/>
          <w:i/>
          <w:sz w:val="20"/>
          <w:lang w:eastAsia="pl-PL"/>
        </w:rPr>
      </w:pPr>
      <w:r>
        <w:rPr>
          <w:rFonts w:eastAsia="Times New Roman" w:cs="Calibri"/>
          <w:i/>
          <w:sz w:val="20"/>
          <w:lang w:eastAsia="pl-PL"/>
        </w:rPr>
        <w:t xml:space="preserve">…………………………………………………… </w:t>
      </w:r>
    </w:p>
    <w:p w14:paraId="467B613F" w14:textId="77777777" w:rsidR="001A2597" w:rsidRDefault="001A2597" w:rsidP="001A2597">
      <w:pPr>
        <w:spacing w:after="0" w:line="256" w:lineRule="auto"/>
        <w:rPr>
          <w:rFonts w:eastAsia="Times New Roman" w:cs="Calibri"/>
          <w:i/>
          <w:sz w:val="20"/>
          <w:lang w:val="en-US" w:eastAsia="pl-PL"/>
        </w:rPr>
      </w:pPr>
      <w:r>
        <w:rPr>
          <w:rFonts w:eastAsia="Times New Roman" w:cs="Calibri"/>
          <w:i/>
          <w:sz w:val="20"/>
          <w:lang w:val="en-US" w:eastAsia="pl-PL"/>
        </w:rPr>
        <w:t>(full name/firm, address, registration number)</w:t>
      </w:r>
    </w:p>
    <w:p w14:paraId="064E785F" w14:textId="77777777" w:rsidR="00E6766B" w:rsidRDefault="00E6766B" w:rsidP="001A2597">
      <w:pPr>
        <w:spacing w:after="0" w:line="256" w:lineRule="auto"/>
        <w:rPr>
          <w:rFonts w:eastAsia="Times New Roman" w:cs="Calibri"/>
          <w:sz w:val="20"/>
          <w:u w:val="single"/>
          <w:lang w:eastAsia="pl-PL"/>
        </w:rPr>
      </w:pPr>
      <w:r>
        <w:rPr>
          <w:rFonts w:eastAsia="Times New Roman" w:cs="Calibri"/>
          <w:sz w:val="20"/>
          <w:u w:val="single"/>
          <w:lang w:eastAsia="pl-PL"/>
        </w:rPr>
        <w:t>represented by:</w:t>
      </w:r>
    </w:p>
    <w:p w14:paraId="0B6C76C2" w14:textId="77777777" w:rsidR="00E6766B" w:rsidRPr="00E6766B" w:rsidRDefault="00E6766B" w:rsidP="00E6766B">
      <w:pPr>
        <w:autoSpaceDE w:val="0"/>
        <w:autoSpaceDN w:val="0"/>
        <w:adjustRightInd w:val="0"/>
        <w:spacing w:after="0" w:line="240" w:lineRule="auto"/>
        <w:rPr>
          <w:rFonts w:eastAsia="Times New Roman" w:cs="Calibri"/>
          <w:i/>
          <w:sz w:val="20"/>
          <w:lang w:eastAsia="pl-PL"/>
        </w:rPr>
      </w:pPr>
      <w:r w:rsidRPr="00E6766B">
        <w:rPr>
          <w:rFonts w:eastAsia="Times New Roman" w:cs="Calibri"/>
          <w:i/>
          <w:sz w:val="20"/>
          <w:lang w:eastAsia="pl-PL"/>
        </w:rPr>
        <w:t xml:space="preserve">…………………………………………………… </w:t>
      </w:r>
    </w:p>
    <w:p w14:paraId="5B14A453" w14:textId="77777777" w:rsidR="00E6766B" w:rsidRPr="00E6766B" w:rsidRDefault="00E6766B" w:rsidP="00E6766B">
      <w:pPr>
        <w:autoSpaceDE w:val="0"/>
        <w:autoSpaceDN w:val="0"/>
        <w:adjustRightInd w:val="0"/>
        <w:spacing w:after="0" w:line="240" w:lineRule="auto"/>
        <w:rPr>
          <w:rFonts w:eastAsia="Times New Roman" w:cs="Calibri"/>
          <w:i/>
          <w:sz w:val="20"/>
          <w:lang w:eastAsia="pl-PL"/>
        </w:rPr>
      </w:pPr>
      <w:r w:rsidRPr="00E6766B">
        <w:rPr>
          <w:rFonts w:eastAsia="Times New Roman" w:cs="Calibri"/>
          <w:i/>
          <w:sz w:val="20"/>
          <w:lang w:eastAsia="pl-PL"/>
        </w:rPr>
        <w:t xml:space="preserve">…………………………………………………… </w:t>
      </w:r>
    </w:p>
    <w:p w14:paraId="41F0F8AB" w14:textId="77777777" w:rsidR="001A2597" w:rsidRPr="006F418F" w:rsidRDefault="001A2597" w:rsidP="001A2597">
      <w:pPr>
        <w:spacing w:after="0" w:line="256" w:lineRule="auto"/>
        <w:rPr>
          <w:rFonts w:ascii="Verdana" w:hAnsi="Verdana"/>
          <w:color w:val="000000"/>
          <w:sz w:val="20"/>
          <w:szCs w:val="20"/>
          <w:lang w:val="en-US" w:eastAsia="pl-PL"/>
        </w:rPr>
      </w:pPr>
    </w:p>
    <w:p w14:paraId="54807CE8" w14:textId="77777777" w:rsidR="00781A35" w:rsidRDefault="00781A35" w:rsidP="00AA0BA3">
      <w:pPr>
        <w:spacing w:after="120" w:line="240" w:lineRule="auto"/>
        <w:jc w:val="center"/>
        <w:rPr>
          <w:rFonts w:eastAsia="Times New Roman" w:cs="Calibri"/>
          <w:b/>
          <w:sz w:val="20"/>
          <w:u w:val="single"/>
          <w:lang w:val="en-US" w:eastAsia="pl-PL"/>
        </w:rPr>
      </w:pPr>
      <w:r w:rsidRPr="004B0835">
        <w:rPr>
          <w:rFonts w:eastAsia="Times New Roman" w:cs="Calibri"/>
          <w:b/>
          <w:sz w:val="20"/>
          <w:u w:val="single"/>
          <w:lang w:val="en-US" w:eastAsia="pl-PL"/>
        </w:rPr>
        <w:t>STATEMENT BY THE CONTRAC</w:t>
      </w:r>
      <w:r w:rsidR="009B3A42" w:rsidRPr="004B0835">
        <w:rPr>
          <w:rFonts w:eastAsia="Times New Roman" w:cs="Calibri"/>
          <w:b/>
          <w:sz w:val="20"/>
          <w:u w:val="single"/>
          <w:lang w:val="en-US" w:eastAsia="pl-PL"/>
        </w:rPr>
        <w:t>T</w:t>
      </w:r>
      <w:r w:rsidRPr="004B0835">
        <w:rPr>
          <w:rFonts w:eastAsia="Times New Roman" w:cs="Calibri"/>
          <w:b/>
          <w:sz w:val="20"/>
          <w:u w:val="single"/>
          <w:lang w:val="en-US" w:eastAsia="pl-PL"/>
        </w:rPr>
        <w:t>OR</w:t>
      </w:r>
    </w:p>
    <w:p w14:paraId="6044A061" w14:textId="77777777" w:rsidR="004B0835" w:rsidRPr="004B0835" w:rsidRDefault="004B0835" w:rsidP="004B0835">
      <w:pPr>
        <w:spacing w:after="120" w:line="240" w:lineRule="auto"/>
        <w:jc w:val="center"/>
        <w:rPr>
          <w:rFonts w:eastAsia="Times New Roman" w:cs="Calibri"/>
          <w:b/>
          <w:sz w:val="20"/>
          <w:u w:val="single"/>
          <w:lang w:val="en-US" w:eastAsia="pl-PL"/>
        </w:rPr>
      </w:pPr>
      <w:r w:rsidRPr="004B0835">
        <w:rPr>
          <w:rFonts w:eastAsia="Times New Roman" w:cs="Calibri"/>
          <w:b/>
          <w:sz w:val="20"/>
          <w:u w:val="single"/>
          <w:lang w:val="en-US" w:eastAsia="pl-PL"/>
        </w:rPr>
        <w:t>the contractor's declaration on the grounds of the exclusion</w:t>
      </w:r>
    </w:p>
    <w:p w14:paraId="43C989BF" w14:textId="77777777" w:rsidR="00E6766B" w:rsidRDefault="00781A35" w:rsidP="00AA0BA3">
      <w:pPr>
        <w:spacing w:after="0" w:line="240" w:lineRule="auto"/>
        <w:jc w:val="center"/>
        <w:rPr>
          <w:rFonts w:eastAsia="Times New Roman" w:cs="Calibri"/>
          <w:b/>
          <w:sz w:val="20"/>
          <w:lang w:val="en-US" w:eastAsia="pl-PL"/>
        </w:rPr>
      </w:pPr>
      <w:r>
        <w:rPr>
          <w:rFonts w:eastAsia="Times New Roman" w:cs="Calibri"/>
          <w:b/>
          <w:sz w:val="20"/>
          <w:lang w:val="en-US" w:eastAsia="pl-PL"/>
        </w:rPr>
        <w:t xml:space="preserve">submitted in accordance with Art. 125 of the Act of 11 September 2019, </w:t>
      </w:r>
    </w:p>
    <w:p w14:paraId="25B63C6E" w14:textId="77777777" w:rsidR="001A2597" w:rsidRDefault="00781A35" w:rsidP="00AA0BA3">
      <w:pPr>
        <w:spacing w:after="0" w:line="240" w:lineRule="auto"/>
        <w:jc w:val="center"/>
        <w:rPr>
          <w:rFonts w:eastAsia="Times New Roman" w:cs="Calibri"/>
          <w:b/>
          <w:sz w:val="20"/>
          <w:lang w:val="en-US" w:eastAsia="pl-PL"/>
        </w:rPr>
      </w:pPr>
      <w:r>
        <w:rPr>
          <w:rFonts w:eastAsia="Times New Roman" w:cs="Calibri"/>
          <w:b/>
          <w:sz w:val="20"/>
          <w:lang w:val="en-US" w:eastAsia="pl-PL"/>
        </w:rPr>
        <w:t>Public Procurement Law (Journal of Laws of 20</w:t>
      </w:r>
      <w:r w:rsidR="00B93740">
        <w:rPr>
          <w:rFonts w:eastAsia="Times New Roman" w:cs="Calibri"/>
          <w:b/>
          <w:sz w:val="20"/>
          <w:lang w:val="en-US" w:eastAsia="pl-PL"/>
        </w:rPr>
        <w:t>22</w:t>
      </w:r>
      <w:r>
        <w:rPr>
          <w:rFonts w:eastAsia="Times New Roman" w:cs="Calibri"/>
          <w:b/>
          <w:sz w:val="20"/>
          <w:lang w:val="en-US" w:eastAsia="pl-PL"/>
        </w:rPr>
        <w:t xml:space="preserve">, item </w:t>
      </w:r>
      <w:r w:rsidR="00B93740">
        <w:rPr>
          <w:rFonts w:eastAsia="Times New Roman" w:cs="Calibri"/>
          <w:b/>
          <w:sz w:val="20"/>
          <w:lang w:val="en-US" w:eastAsia="pl-PL"/>
        </w:rPr>
        <w:t>1710</w:t>
      </w:r>
      <w:r w:rsidR="001A2597">
        <w:rPr>
          <w:rFonts w:eastAsia="Times New Roman" w:cs="Calibri"/>
          <w:b/>
          <w:sz w:val="20"/>
          <w:lang w:val="en-US" w:eastAsia="pl-PL"/>
        </w:rPr>
        <w:t>)</w:t>
      </w:r>
    </w:p>
    <w:p w14:paraId="5B390BD8" w14:textId="77777777" w:rsidR="00AA0BA3" w:rsidRDefault="00AA0BA3" w:rsidP="00AA0BA3">
      <w:pPr>
        <w:spacing w:before="120" w:after="0" w:line="240" w:lineRule="auto"/>
        <w:jc w:val="center"/>
        <w:rPr>
          <w:rFonts w:eastAsia="Times New Roman" w:cs="Calibri"/>
          <w:b/>
          <w:sz w:val="20"/>
          <w:u w:val="single"/>
          <w:lang w:eastAsia="pl-PL"/>
        </w:rPr>
      </w:pPr>
      <w:r>
        <w:rPr>
          <w:rFonts w:eastAsia="Times New Roman" w:cs="Calibri"/>
          <w:b/>
          <w:sz w:val="20"/>
          <w:u w:val="single"/>
          <w:lang w:eastAsia="pl-PL"/>
        </w:rPr>
        <w:t xml:space="preserve">In </w:t>
      </w:r>
      <w:proofErr w:type="spellStart"/>
      <w:r>
        <w:rPr>
          <w:rFonts w:eastAsia="Times New Roman" w:cs="Calibri"/>
          <w:b/>
          <w:sz w:val="20"/>
          <w:u w:val="single"/>
          <w:lang w:eastAsia="pl-PL"/>
        </w:rPr>
        <w:t>regard</w:t>
      </w:r>
      <w:proofErr w:type="spellEnd"/>
      <w:r>
        <w:rPr>
          <w:rFonts w:eastAsia="Times New Roman" w:cs="Calibri"/>
          <w:b/>
          <w:sz w:val="20"/>
          <w:u w:val="single"/>
          <w:lang w:eastAsia="pl-PL"/>
        </w:rPr>
        <w:t xml:space="preserve"> of </w:t>
      </w:r>
      <w:proofErr w:type="spellStart"/>
      <w:r>
        <w:rPr>
          <w:rFonts w:eastAsia="Times New Roman" w:cs="Calibri"/>
          <w:b/>
          <w:sz w:val="20"/>
          <w:u w:val="single"/>
          <w:lang w:eastAsia="pl-PL"/>
        </w:rPr>
        <w:t>grounds</w:t>
      </w:r>
      <w:proofErr w:type="spellEnd"/>
      <w:r>
        <w:rPr>
          <w:rFonts w:eastAsia="Times New Roman" w:cs="Calibri"/>
          <w:b/>
          <w:sz w:val="20"/>
          <w:u w:val="single"/>
          <w:lang w:eastAsia="pl-PL"/>
        </w:rPr>
        <w:t xml:space="preserve"> for </w:t>
      </w:r>
      <w:proofErr w:type="spellStart"/>
      <w:r>
        <w:rPr>
          <w:rFonts w:eastAsia="Times New Roman" w:cs="Calibri"/>
          <w:b/>
          <w:sz w:val="20"/>
          <w:u w:val="single"/>
          <w:lang w:eastAsia="pl-PL"/>
        </w:rPr>
        <w:t>exclusion</w:t>
      </w:r>
      <w:proofErr w:type="spellEnd"/>
    </w:p>
    <w:p w14:paraId="36884D0A" w14:textId="7A0FB1F1" w:rsidR="005D3506" w:rsidRDefault="001A2597" w:rsidP="00AA0BA3">
      <w:pPr>
        <w:spacing w:after="0" w:line="360" w:lineRule="auto"/>
        <w:jc w:val="center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By claiming participation in the contract award </w:t>
      </w:r>
      <w:proofErr w:type="spellStart"/>
      <w:r>
        <w:rPr>
          <w:rFonts w:eastAsia="Times New Roman" w:cs="Calibri"/>
          <w:sz w:val="20"/>
          <w:lang w:eastAsia="pl-PL"/>
        </w:rPr>
        <w:t>procedure</w:t>
      </w:r>
      <w:proofErr w:type="spellEnd"/>
      <w:r>
        <w:rPr>
          <w:rFonts w:eastAsia="Times New Roman" w:cs="Calibri"/>
          <w:sz w:val="20"/>
          <w:lang w:eastAsia="pl-PL"/>
        </w:rPr>
        <w:t xml:space="preserve">, </w:t>
      </w:r>
      <w:proofErr w:type="spellStart"/>
      <w:r>
        <w:rPr>
          <w:rFonts w:eastAsia="Times New Roman" w:cs="Calibri"/>
          <w:sz w:val="20"/>
          <w:lang w:eastAsia="pl-PL"/>
        </w:rPr>
        <w:t>reference</w:t>
      </w:r>
      <w:proofErr w:type="spellEnd"/>
      <w:r>
        <w:rPr>
          <w:rFonts w:eastAsia="Times New Roman" w:cs="Calibri"/>
          <w:sz w:val="20"/>
          <w:lang w:eastAsia="pl-PL"/>
        </w:rPr>
        <w:t xml:space="preserve"> symbol </w:t>
      </w:r>
      <w:r w:rsidR="00865DC3">
        <w:rPr>
          <w:rFonts w:eastAsia="Times New Roman" w:cs="Calibri"/>
          <w:sz w:val="20"/>
          <w:lang w:eastAsia="pl-PL"/>
        </w:rPr>
        <w:t>KC-zp.272-</w:t>
      </w:r>
      <w:r w:rsidR="00F92FE8">
        <w:rPr>
          <w:rFonts w:eastAsia="Times New Roman" w:cs="Calibri"/>
          <w:sz w:val="20"/>
          <w:lang w:eastAsia="pl-PL"/>
        </w:rPr>
        <w:t>303</w:t>
      </w:r>
      <w:r w:rsidR="00865DC3">
        <w:rPr>
          <w:rFonts w:eastAsia="Times New Roman" w:cs="Calibri"/>
          <w:sz w:val="20"/>
          <w:lang w:eastAsia="pl-PL"/>
        </w:rPr>
        <w:t>/23</w:t>
      </w:r>
    </w:p>
    <w:p w14:paraId="26003DDE" w14:textId="14326F75" w:rsidR="001A2597" w:rsidRDefault="00AA0BA3" w:rsidP="00AA0BA3">
      <w:pPr>
        <w:pStyle w:val="Tekstpodstawowy"/>
        <w:spacing w:line="360" w:lineRule="auto"/>
        <w:jc w:val="both"/>
        <w:rPr>
          <w:rFonts w:ascii="Calibri" w:hAnsi="Calibri" w:cs="Calibri"/>
          <w:sz w:val="20"/>
          <w:szCs w:val="22"/>
          <w:lang w:val="en-US"/>
        </w:rPr>
      </w:pPr>
      <w:r>
        <w:rPr>
          <w:rFonts w:ascii="Calibri" w:hAnsi="Calibri" w:cs="Calibri"/>
          <w:sz w:val="20"/>
          <w:szCs w:val="22"/>
          <w:lang w:val="en-US"/>
        </w:rPr>
        <w:t>f</w:t>
      </w:r>
      <w:r w:rsidR="001A2597">
        <w:rPr>
          <w:rFonts w:ascii="Calibri" w:hAnsi="Calibri" w:cs="Calibri"/>
          <w:sz w:val="20"/>
          <w:szCs w:val="22"/>
          <w:lang w:val="en-US"/>
        </w:rPr>
        <w:t>or</w:t>
      </w:r>
      <w:r>
        <w:rPr>
          <w:rFonts w:ascii="Calibri" w:hAnsi="Calibri" w:cs="Calibri"/>
          <w:sz w:val="20"/>
          <w:szCs w:val="22"/>
          <w:lang w:val="en-US"/>
        </w:rPr>
        <w:t xml:space="preserve"> t</w:t>
      </w:r>
      <w:r w:rsidR="00967C75">
        <w:rPr>
          <w:rFonts w:ascii="Calibri" w:hAnsi="Calibri" w:cs="Calibri"/>
          <w:sz w:val="20"/>
          <w:szCs w:val="22"/>
          <w:lang w:val="en-US"/>
        </w:rPr>
        <w:t>he subject of the contract</w:t>
      </w:r>
      <w:r>
        <w:rPr>
          <w:rFonts w:ascii="Calibri" w:hAnsi="Calibri" w:cs="Calibri"/>
          <w:sz w:val="20"/>
          <w:szCs w:val="22"/>
          <w:lang w:val="en-US"/>
        </w:rPr>
        <w:t>:</w:t>
      </w:r>
      <w:r w:rsidR="00C25D71">
        <w:rPr>
          <w:rFonts w:ascii="Calibri" w:hAnsi="Calibri" w:cs="Calibri"/>
          <w:sz w:val="20"/>
          <w:szCs w:val="22"/>
          <w:lang w:val="en-US"/>
        </w:rPr>
        <w:t xml:space="preserve"> </w:t>
      </w:r>
      <w:r w:rsidR="00DB4C04">
        <w:rPr>
          <w:rFonts w:ascii="Calibri" w:hAnsi="Calibri" w:cs="Calibri"/>
          <w:b/>
          <w:bCs/>
          <w:sz w:val="20"/>
          <w:szCs w:val="22"/>
          <w:lang w:val="en-US"/>
        </w:rPr>
        <w:t xml:space="preserve">High Pressure Cell Crusher / Homogenizer for </w:t>
      </w:r>
      <w:proofErr w:type="spellStart"/>
      <w:r w:rsidR="00DB4C04">
        <w:rPr>
          <w:rFonts w:ascii="Calibri" w:hAnsi="Calibri" w:cs="Calibri"/>
          <w:b/>
          <w:bCs/>
          <w:sz w:val="20"/>
          <w:szCs w:val="22"/>
          <w:lang w:val="en-US"/>
        </w:rPr>
        <w:t>WF</w:t>
      </w:r>
      <w:r w:rsidR="00E005C1">
        <w:rPr>
          <w:rFonts w:ascii="Calibri" w:hAnsi="Calibri" w:cs="Calibri"/>
          <w:b/>
          <w:bCs/>
          <w:sz w:val="20"/>
          <w:szCs w:val="22"/>
          <w:lang w:val="en-US"/>
        </w:rPr>
        <w:t>iIS</w:t>
      </w:r>
      <w:proofErr w:type="spellEnd"/>
      <w:r w:rsidR="00DB4C04">
        <w:rPr>
          <w:rFonts w:ascii="Calibri" w:hAnsi="Calibri" w:cs="Calibri"/>
          <w:b/>
          <w:bCs/>
          <w:sz w:val="20"/>
          <w:szCs w:val="22"/>
          <w:lang w:val="en-US"/>
        </w:rPr>
        <w:t xml:space="preserve"> KC-zp.272-</w:t>
      </w:r>
      <w:r w:rsidR="00F92FE8">
        <w:rPr>
          <w:rFonts w:ascii="Calibri" w:hAnsi="Calibri" w:cs="Calibri"/>
          <w:b/>
          <w:bCs/>
          <w:sz w:val="20"/>
          <w:szCs w:val="22"/>
          <w:lang w:val="en-US"/>
        </w:rPr>
        <w:t>303</w:t>
      </w:r>
      <w:bookmarkStart w:id="0" w:name="_GoBack"/>
      <w:bookmarkEnd w:id="0"/>
      <w:r w:rsidR="00DB4C04">
        <w:rPr>
          <w:rFonts w:ascii="Calibri" w:hAnsi="Calibri" w:cs="Calibri"/>
          <w:b/>
          <w:bCs/>
          <w:sz w:val="20"/>
          <w:szCs w:val="22"/>
          <w:lang w:val="en-US"/>
        </w:rPr>
        <w:t>/23</w:t>
      </w:r>
      <w:r>
        <w:rPr>
          <w:rFonts w:ascii="Calibri" w:hAnsi="Calibri" w:cs="Calibri"/>
          <w:sz w:val="20"/>
          <w:szCs w:val="22"/>
          <w:lang w:val="en-US"/>
        </w:rPr>
        <w:t xml:space="preserve"> conducted by</w:t>
      </w:r>
      <w:r w:rsidR="00C25D71">
        <w:rPr>
          <w:rFonts w:ascii="Calibri" w:hAnsi="Calibri" w:cs="Calibri"/>
          <w:sz w:val="20"/>
          <w:szCs w:val="22"/>
          <w:lang w:val="en-US"/>
        </w:rPr>
        <w:t xml:space="preserve"> </w:t>
      </w:r>
      <w:r w:rsidRPr="00AA0BA3">
        <w:rPr>
          <w:rFonts w:ascii="Calibri" w:hAnsi="Calibri" w:cs="Calibri"/>
          <w:b/>
          <w:bCs/>
          <w:sz w:val="20"/>
          <w:szCs w:val="22"/>
          <w:lang w:val="en-US"/>
        </w:rPr>
        <w:t>AGH University of Science and Technology in Kraków</w:t>
      </w:r>
      <w:r>
        <w:rPr>
          <w:rFonts w:ascii="Calibri" w:hAnsi="Calibri" w:cs="Calibri"/>
          <w:sz w:val="20"/>
          <w:szCs w:val="22"/>
          <w:lang w:val="en-US"/>
        </w:rPr>
        <w:t xml:space="preserve">, </w:t>
      </w:r>
      <w:r w:rsidR="001A2597">
        <w:rPr>
          <w:rFonts w:ascii="Calibri" w:hAnsi="Calibri" w:cs="Calibri"/>
          <w:sz w:val="20"/>
          <w:szCs w:val="22"/>
          <w:lang w:val="en-US"/>
        </w:rPr>
        <w:t>I declare as follows:</w:t>
      </w:r>
    </w:p>
    <w:p w14:paraId="72524131" w14:textId="77777777" w:rsidR="001A2597" w:rsidRDefault="00E6766B" w:rsidP="00AA0BA3">
      <w:pPr>
        <w:autoSpaceDE w:val="0"/>
        <w:autoSpaceDN w:val="0"/>
        <w:adjustRightInd w:val="0"/>
        <w:spacing w:after="0" w:line="240" w:lineRule="auto"/>
        <w:rPr>
          <w:rFonts w:eastAsia="Times New Roman" w:cs="Calibri"/>
          <w:sz w:val="20"/>
          <w:lang w:val="en-US" w:eastAsia="pl-PL"/>
        </w:rPr>
      </w:pPr>
      <w:r>
        <w:rPr>
          <w:rFonts w:eastAsia="Times New Roman" w:cs="Calibri"/>
          <w:b/>
          <w:sz w:val="20"/>
          <w:lang w:val="en-US" w:eastAsia="pl-PL"/>
        </w:rPr>
        <w:t>Statement by t</w:t>
      </w:r>
      <w:r w:rsidR="00AA0BA3" w:rsidRPr="00E6766B">
        <w:rPr>
          <w:rFonts w:eastAsia="Times New Roman" w:cs="Calibri"/>
          <w:b/>
          <w:sz w:val="20"/>
          <w:lang w:val="en-US" w:eastAsia="pl-PL"/>
        </w:rPr>
        <w:t>he Contractor</w:t>
      </w:r>
      <w:r>
        <w:rPr>
          <w:rFonts w:eastAsia="Times New Roman" w:cs="Calibri"/>
          <w:b/>
          <w:sz w:val="20"/>
          <w:lang w:val="en-US" w:eastAsia="pl-PL"/>
        </w:rPr>
        <w:t>:</w:t>
      </w:r>
      <w:r w:rsidR="00AA0BA3" w:rsidRPr="00E6766B">
        <w:rPr>
          <w:rFonts w:eastAsia="Times New Roman" w:cs="Calibri"/>
          <w:sz w:val="20"/>
          <w:lang w:val="en-US" w:eastAsia="pl-PL"/>
        </w:rPr>
        <w:t xml:space="preserve"> </w:t>
      </w:r>
    </w:p>
    <w:p w14:paraId="589BE2F2" w14:textId="77777777" w:rsidR="001A2597" w:rsidRDefault="001A2597" w:rsidP="00AA0BA3">
      <w:pPr>
        <w:autoSpaceDE w:val="0"/>
        <w:autoSpaceDN w:val="0"/>
        <w:adjustRightInd w:val="0"/>
        <w:spacing w:after="0" w:line="240" w:lineRule="auto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val="en-US" w:eastAsia="pl-PL"/>
        </w:rPr>
        <w:t xml:space="preserve">1. I am not subject to exclusion from the contract award procedure in accordance with Art. </w:t>
      </w:r>
      <w:r w:rsidR="008E3811">
        <w:rPr>
          <w:rFonts w:eastAsia="Times New Roman" w:cs="Calibri"/>
          <w:sz w:val="20"/>
          <w:lang w:val="en-US" w:eastAsia="pl-PL"/>
        </w:rPr>
        <w:t>108</w:t>
      </w:r>
      <w:r>
        <w:rPr>
          <w:rFonts w:eastAsia="Times New Roman" w:cs="Calibri"/>
          <w:sz w:val="20"/>
          <w:lang w:val="en-US" w:eastAsia="pl-PL"/>
        </w:rPr>
        <w:t xml:space="preserve"> para. </w:t>
      </w:r>
      <w:r>
        <w:rPr>
          <w:rFonts w:eastAsia="Times New Roman" w:cs="Calibri"/>
          <w:sz w:val="20"/>
          <w:lang w:eastAsia="pl-PL"/>
        </w:rPr>
        <w:t xml:space="preserve">1 The </w:t>
      </w:r>
      <w:proofErr w:type="spellStart"/>
      <w:r>
        <w:rPr>
          <w:rFonts w:eastAsia="Times New Roman" w:cs="Calibri"/>
          <w:sz w:val="20"/>
          <w:lang w:eastAsia="pl-PL"/>
        </w:rPr>
        <w:t>Act</w:t>
      </w:r>
      <w:proofErr w:type="spellEnd"/>
      <w:r>
        <w:rPr>
          <w:rFonts w:eastAsia="Times New Roman" w:cs="Calibri"/>
          <w:sz w:val="20"/>
          <w:lang w:eastAsia="pl-PL"/>
        </w:rPr>
        <w:t xml:space="preserve">; </w:t>
      </w:r>
    </w:p>
    <w:p w14:paraId="6F5E385A" w14:textId="77777777" w:rsidR="001A2597" w:rsidRDefault="001A2597" w:rsidP="00AA0BA3">
      <w:pPr>
        <w:autoSpaceDE w:val="0"/>
        <w:autoSpaceDN w:val="0"/>
        <w:adjustRightInd w:val="0"/>
        <w:spacing w:after="0" w:line="240" w:lineRule="auto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2. I am not subject to exclusion from the contract award procedure in accordance with Art. </w:t>
      </w:r>
      <w:r w:rsidR="00D46A86">
        <w:rPr>
          <w:rFonts w:eastAsia="Times New Roman" w:cs="Calibri"/>
          <w:sz w:val="20"/>
          <w:lang w:eastAsia="pl-PL"/>
        </w:rPr>
        <w:t>109</w:t>
      </w:r>
      <w:r>
        <w:rPr>
          <w:rFonts w:eastAsia="Times New Roman" w:cs="Calibri"/>
          <w:sz w:val="20"/>
          <w:lang w:eastAsia="pl-PL"/>
        </w:rPr>
        <w:t xml:space="preserve"> para. </w:t>
      </w:r>
      <w:r w:rsidR="003B218F">
        <w:rPr>
          <w:rFonts w:eastAsia="Times New Roman" w:cs="Calibri"/>
          <w:sz w:val="20"/>
          <w:lang w:eastAsia="pl-PL"/>
        </w:rPr>
        <w:t>1</w:t>
      </w:r>
      <w:r>
        <w:rPr>
          <w:rFonts w:eastAsia="Times New Roman" w:cs="Calibri"/>
          <w:sz w:val="20"/>
          <w:lang w:eastAsia="pl-PL"/>
        </w:rPr>
        <w:t xml:space="preserve"> points </w:t>
      </w:r>
      <w:r w:rsidR="00EF288F">
        <w:rPr>
          <w:rFonts w:eastAsia="Times New Roman" w:cs="Calibri"/>
          <w:sz w:val="20"/>
          <w:lang w:eastAsia="pl-PL"/>
        </w:rPr>
        <w:t xml:space="preserve">1 and points </w:t>
      </w:r>
      <w:r w:rsidR="003B218F">
        <w:rPr>
          <w:rFonts w:eastAsia="Times New Roman" w:cs="Calibri"/>
          <w:sz w:val="20"/>
          <w:lang w:eastAsia="pl-PL"/>
        </w:rPr>
        <w:t>4</w:t>
      </w:r>
      <w:r>
        <w:rPr>
          <w:rFonts w:eastAsia="Times New Roman" w:cs="Calibri"/>
          <w:sz w:val="20"/>
          <w:lang w:eastAsia="pl-PL"/>
        </w:rPr>
        <w:t>-</w:t>
      </w:r>
      <w:r w:rsidR="003B218F">
        <w:rPr>
          <w:rFonts w:eastAsia="Times New Roman" w:cs="Calibri"/>
          <w:sz w:val="20"/>
          <w:lang w:eastAsia="pl-PL"/>
        </w:rPr>
        <w:t>10</w:t>
      </w:r>
      <w:r>
        <w:rPr>
          <w:rFonts w:eastAsia="Times New Roman" w:cs="Calibri"/>
          <w:sz w:val="20"/>
          <w:lang w:eastAsia="pl-PL"/>
        </w:rPr>
        <w:t xml:space="preserve"> The Act;</w:t>
      </w:r>
    </w:p>
    <w:p w14:paraId="0CA4B7C1" w14:textId="77777777" w:rsidR="005D0827" w:rsidRDefault="005D0827" w:rsidP="00AA0BA3">
      <w:pPr>
        <w:autoSpaceDE w:val="0"/>
        <w:autoSpaceDN w:val="0"/>
        <w:adjustRightInd w:val="0"/>
        <w:spacing w:after="0" w:line="240" w:lineRule="auto"/>
        <w:rPr>
          <w:rFonts w:eastAsia="Times New Roman" w:cs="Calibri"/>
          <w:sz w:val="20"/>
          <w:lang w:val="en-US" w:eastAsia="pl-PL"/>
        </w:rPr>
      </w:pPr>
      <w:r>
        <w:rPr>
          <w:rFonts w:eastAsia="Times New Roman" w:cs="Calibri"/>
          <w:sz w:val="20"/>
          <w:lang w:val="en-US" w:eastAsia="pl-PL"/>
        </w:rPr>
        <w:t>3. I declare that there are grounds for my exclusion from the contract award procedure pursuant to Art. ……………………………..</w:t>
      </w:r>
      <w:r w:rsidR="00E6766B" w:rsidRPr="00E6766B">
        <w:rPr>
          <w:rFonts w:eastAsia="Times New Roman" w:cs="Calibri"/>
          <w:sz w:val="20"/>
          <w:lang w:val="en-US" w:eastAsia="pl-PL"/>
        </w:rPr>
        <w:t>.</w:t>
      </w:r>
      <w:r w:rsidR="00E6766B" w:rsidRPr="00E6766B">
        <w:rPr>
          <w:rFonts w:eastAsia="Times New Roman" w:cs="Calibri"/>
          <w:sz w:val="20"/>
          <w:vertAlign w:val="superscript"/>
          <w:lang w:eastAsia="pl-PL"/>
        </w:rPr>
        <w:footnoteReference w:id="1"/>
      </w:r>
      <w:r>
        <w:rPr>
          <w:rFonts w:eastAsia="Times New Roman" w:cs="Calibri"/>
          <w:sz w:val="20"/>
          <w:lang w:val="en-US" w:eastAsia="pl-PL"/>
        </w:rPr>
        <w:t xml:space="preserve"> of the Public Procurement Law. At the same time, I declare that in connection with the above-mentioned circumstance, pursuant to art. 110 sec. 2 of the Public Procurement Law, I have taken the following corrective measures</w:t>
      </w:r>
      <w:r w:rsidR="008C23F7" w:rsidRPr="008C23F7">
        <w:rPr>
          <w:rFonts w:eastAsia="Times New Roman" w:cs="Calibri"/>
          <w:sz w:val="20"/>
          <w:vertAlign w:val="superscript"/>
          <w:lang w:eastAsia="pl-PL"/>
        </w:rPr>
        <w:footnoteReference w:id="2"/>
      </w:r>
      <w:r w:rsidR="00A64CB2">
        <w:rPr>
          <w:rFonts w:eastAsia="Times New Roman" w:cs="Calibri"/>
          <w:sz w:val="20"/>
          <w:lang w:val="en-US" w:eastAsia="pl-PL"/>
        </w:rPr>
        <w:t>: ………………………………………………………………………………………………………………</w:t>
      </w:r>
      <w:r w:rsidR="009B3A42">
        <w:rPr>
          <w:rFonts w:eastAsia="Times New Roman" w:cs="Calibri"/>
          <w:sz w:val="20"/>
          <w:lang w:val="en-US" w:eastAsia="pl-PL"/>
        </w:rPr>
        <w:t>……………………………………………………………</w:t>
      </w:r>
      <w:r>
        <w:rPr>
          <w:rFonts w:eastAsia="Times New Roman" w:cs="Calibri"/>
          <w:sz w:val="20"/>
          <w:lang w:val="en-US" w:eastAsia="pl-PL"/>
        </w:rPr>
        <w:t xml:space="preserve"> </w:t>
      </w:r>
    </w:p>
    <w:p w14:paraId="262A1FB0" w14:textId="77777777" w:rsidR="004E6BC3" w:rsidRDefault="005D0827" w:rsidP="00AA0BA3">
      <w:pPr>
        <w:autoSpaceDE w:val="0"/>
        <w:autoSpaceDN w:val="0"/>
        <w:adjustRightInd w:val="0"/>
        <w:spacing w:after="0" w:line="240" w:lineRule="auto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4. </w:t>
      </w:r>
      <w:r w:rsidR="004E6BC3">
        <w:rPr>
          <w:rFonts w:eastAsia="Times New Roman" w:cs="Calibri"/>
          <w:sz w:val="20"/>
          <w:lang w:eastAsia="pl-PL"/>
        </w:rPr>
        <w:t>I declare that there are no grounds for exclusion from the contract award procedure pursuant to Art. 7 sec. 1 of the Act of April 13, 2022 on special solutions to counteract</w:t>
      </w:r>
      <w:r>
        <w:rPr>
          <w:rFonts w:eastAsia="Times New Roman" w:cs="Calibri"/>
          <w:sz w:val="20"/>
          <w:lang w:eastAsia="pl-PL"/>
        </w:rPr>
        <w:t xml:space="preserve"> the support of aggression against Ukraine and to protect national security (Journal of Laws, item 835)</w:t>
      </w:r>
    </w:p>
    <w:p w14:paraId="390E5BBC" w14:textId="77777777" w:rsidR="001A2597" w:rsidRPr="006F418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hAnsi="Verdana" w:cs="Cambria"/>
          <w:color w:val="000000"/>
          <w:sz w:val="20"/>
          <w:szCs w:val="20"/>
          <w:lang w:val="en-US" w:eastAsia="pl-PL"/>
        </w:rPr>
      </w:pPr>
    </w:p>
    <w:p w14:paraId="76E208FF" w14:textId="77777777" w:rsidR="001A2597" w:rsidRPr="006F418F" w:rsidRDefault="005D0827" w:rsidP="001A2597">
      <w:pPr>
        <w:autoSpaceDE w:val="0"/>
        <w:autoSpaceDN w:val="0"/>
        <w:adjustRightInd w:val="0"/>
        <w:spacing w:after="0" w:line="240" w:lineRule="auto"/>
        <w:rPr>
          <w:rFonts w:ascii="Verdana" w:hAnsi="Verdana" w:cs="Cambria"/>
          <w:color w:val="000000"/>
          <w:sz w:val="20"/>
          <w:szCs w:val="20"/>
          <w:lang w:val="en-US" w:eastAsia="pl-PL"/>
        </w:rPr>
      </w:pPr>
      <w:r>
        <w:rPr>
          <w:rFonts w:ascii="Verdana" w:hAnsi="Verdana" w:cs="Cambria"/>
          <w:b/>
          <w:bCs/>
          <w:color w:val="000000"/>
          <w:sz w:val="20"/>
          <w:szCs w:val="20"/>
          <w:lang w:val="en-US" w:eastAsia="pl-PL"/>
        </w:rPr>
        <w:t xml:space="preserve">                                 </w:t>
      </w:r>
      <w:r>
        <w:rPr>
          <w:rFonts w:eastAsia="Times New Roman" w:cs="Calibri"/>
          <w:b/>
          <w:sz w:val="20"/>
          <w:lang w:eastAsia="pl-PL"/>
        </w:rPr>
        <w:t>Statement</w:t>
      </w:r>
      <w:r w:rsidR="001A2597">
        <w:rPr>
          <w:rFonts w:eastAsia="Times New Roman" w:cs="Calibri"/>
          <w:b/>
          <w:sz w:val="20"/>
          <w:lang w:eastAsia="pl-PL"/>
        </w:rPr>
        <w:t xml:space="preserve"> regarding provided information</w:t>
      </w:r>
    </w:p>
    <w:p w14:paraId="58800656" w14:textId="77777777" w:rsid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eastAsia="Times New Roman" w:cs="Calibri"/>
          <w:sz w:val="20"/>
          <w:lang w:eastAsia="pl-PL"/>
        </w:rPr>
      </w:pPr>
      <w:r>
        <w:rPr>
          <w:rFonts w:eastAsia="Times New Roman" w:cs="Calibri"/>
          <w:sz w:val="20"/>
          <w:lang w:eastAsia="pl-PL"/>
        </w:rPr>
        <w:t xml:space="preserve">I declare that information provided in abovementioned statements are up–to-date and true as well as have been provided in full awareness of the consequences of providing misleading information to the Buyer. </w:t>
      </w:r>
    </w:p>
    <w:p w14:paraId="427FFA11" w14:textId="77777777" w:rsidR="001A2597" w:rsidRPr="006F418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hAnsi="Verdana" w:cs="Cambria"/>
          <w:color w:val="000000"/>
          <w:sz w:val="20"/>
          <w:szCs w:val="20"/>
          <w:lang w:val="en-US" w:eastAsia="pl-PL"/>
        </w:rPr>
      </w:pPr>
    </w:p>
    <w:p w14:paraId="42A93C70" w14:textId="77777777" w:rsidR="001A2597" w:rsidRPr="006F418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hAnsi="Verdana" w:cs="Cambria"/>
          <w:color w:val="000000"/>
          <w:sz w:val="20"/>
          <w:szCs w:val="20"/>
          <w:lang w:val="en-US" w:eastAsia="pl-PL"/>
        </w:rPr>
      </w:pPr>
    </w:p>
    <w:p w14:paraId="71805B7E" w14:textId="77777777" w:rsidR="007B0964" w:rsidRDefault="008F4B35" w:rsidP="00E6766B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Cs/>
          <w:i/>
          <w:iCs/>
          <w:color w:val="FF0000"/>
          <w:sz w:val="20"/>
        </w:rPr>
      </w:pPr>
      <w:r>
        <w:rPr>
          <w:rFonts w:cs="Calibri"/>
          <w:bCs/>
          <w:i/>
          <w:iCs/>
          <w:color w:val="FF0000"/>
          <w:sz w:val="20"/>
        </w:rPr>
        <w:t xml:space="preserve">The document must be drawn up electronically and signed with a qualified, secure electronic signature or </w:t>
      </w:r>
      <w:r w:rsidR="00555A22">
        <w:rPr>
          <w:rFonts w:cs="Calibri"/>
          <w:bCs/>
          <w:i/>
          <w:iCs/>
          <w:color w:val="FF0000"/>
          <w:sz w:val="20"/>
        </w:rPr>
        <w:t xml:space="preserve">trusted signature or </w:t>
      </w:r>
      <w:r>
        <w:rPr>
          <w:rFonts w:cs="Calibri"/>
          <w:bCs/>
          <w:i/>
          <w:iCs/>
          <w:color w:val="FF0000"/>
          <w:sz w:val="20"/>
        </w:rPr>
        <w:t>personal signature.</w:t>
      </w:r>
    </w:p>
    <w:sectPr w:rsidR="007B0964" w:rsidSect="00EC0695">
      <w:headerReference w:type="default" r:id="rId7"/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F305A4" w14:textId="77777777" w:rsidR="00760C66" w:rsidRDefault="00760C66" w:rsidP="001A2597">
      <w:pPr>
        <w:spacing w:after="0" w:line="240" w:lineRule="auto"/>
      </w:pPr>
      <w:r>
        <w:separator/>
      </w:r>
    </w:p>
  </w:endnote>
  <w:endnote w:type="continuationSeparator" w:id="0">
    <w:p w14:paraId="4D3E84C1" w14:textId="77777777" w:rsidR="00760C66" w:rsidRDefault="00760C66" w:rsidP="001A2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7D8D1E" w14:textId="77777777" w:rsidR="00EC0695" w:rsidRDefault="005C2EC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19BC54A" w14:textId="77777777" w:rsidR="00EC0695" w:rsidRDefault="00EC06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662790" w14:textId="77777777" w:rsidR="00760C66" w:rsidRDefault="00760C66" w:rsidP="001A2597">
      <w:pPr>
        <w:spacing w:after="0" w:line="240" w:lineRule="auto"/>
      </w:pPr>
      <w:r>
        <w:separator/>
      </w:r>
    </w:p>
  </w:footnote>
  <w:footnote w:type="continuationSeparator" w:id="0">
    <w:p w14:paraId="3607B1E8" w14:textId="77777777" w:rsidR="00760C66" w:rsidRDefault="00760C66" w:rsidP="001A2597">
      <w:pPr>
        <w:spacing w:after="0" w:line="240" w:lineRule="auto"/>
      </w:pPr>
      <w:r>
        <w:continuationSeparator/>
      </w:r>
    </w:p>
  </w:footnote>
  <w:footnote w:id="1">
    <w:p w14:paraId="1E37B1B0" w14:textId="77777777" w:rsidR="00E6766B" w:rsidRPr="00A64CB2" w:rsidRDefault="00E6766B" w:rsidP="00E6766B">
      <w:pPr>
        <w:pStyle w:val="Tekstprzypisudolnego"/>
        <w:rPr>
          <w:rFonts w:ascii="Tahoma" w:hAnsi="Tahoma" w:cs="Tahoma"/>
          <w:sz w:val="18"/>
          <w:szCs w:val="18"/>
          <w:lang w:val="en-US"/>
        </w:rPr>
      </w:pPr>
      <w:r>
        <w:rPr>
          <w:rStyle w:val="Odwoanieprzypisudolnego"/>
        </w:rPr>
        <w:footnoteRef/>
      </w:r>
      <w:r w:rsidRPr="00A64CB2">
        <w:rPr>
          <w:lang w:val="en-US"/>
        </w:rPr>
        <w:t xml:space="preserve"> </w:t>
      </w:r>
      <w:r w:rsidR="00A64CB2" w:rsidRPr="008C23F7">
        <w:rPr>
          <w:rFonts w:ascii="Tahoma" w:hAnsi="Tahoma" w:cs="Tahoma"/>
          <w:sz w:val="18"/>
          <w:szCs w:val="18"/>
          <w:lang w:val="en-US"/>
        </w:rPr>
        <w:t>The applicable grounds for exclusion</w:t>
      </w:r>
      <w:r w:rsidR="00A64CB2">
        <w:rPr>
          <w:rFonts w:ascii="Tahoma" w:hAnsi="Tahoma" w:cs="Tahoma"/>
          <w:sz w:val="18"/>
          <w:szCs w:val="18"/>
          <w:lang w:val="en-US"/>
        </w:rPr>
        <w:t xml:space="preserve"> 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>should be specified</w:t>
      </w:r>
      <w:r w:rsidR="00A64CB2" w:rsidRPr="008C23F7">
        <w:rPr>
          <w:rFonts w:ascii="Tahoma" w:hAnsi="Tahoma" w:cs="Tahoma"/>
          <w:sz w:val="18"/>
          <w:szCs w:val="18"/>
          <w:lang w:val="en-US"/>
        </w:rPr>
        <w:t xml:space="preserve"> from those listed in </w:t>
      </w:r>
      <w:r w:rsidR="00A64CB2" w:rsidRPr="00A02212">
        <w:rPr>
          <w:rFonts w:ascii="Tahoma" w:hAnsi="Tahoma" w:cs="Tahoma"/>
          <w:sz w:val="18"/>
          <w:szCs w:val="18"/>
          <w:lang w:val="en-US"/>
        </w:rPr>
        <w:t xml:space="preserve">Art. 108 para. 1 </w:t>
      </w:r>
      <w:r w:rsidR="00A02212" w:rsidRPr="00A02212">
        <w:rPr>
          <w:rFonts w:ascii="Tahoma" w:hAnsi="Tahoma" w:cs="Tahoma"/>
          <w:sz w:val="18"/>
          <w:szCs w:val="18"/>
          <w:lang w:val="en-US"/>
        </w:rPr>
        <w:t>(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>1</w:t>
      </w:r>
      <w:r w:rsidR="00A02212">
        <w:rPr>
          <w:rFonts w:ascii="Tahoma" w:hAnsi="Tahoma" w:cs="Tahoma"/>
          <w:sz w:val="18"/>
          <w:szCs w:val="18"/>
          <w:lang w:val="en-US"/>
        </w:rPr>
        <w:t>)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 xml:space="preserve">, </w:t>
      </w:r>
      <w:r w:rsidR="00A02212">
        <w:rPr>
          <w:rFonts w:ascii="Tahoma" w:hAnsi="Tahoma" w:cs="Tahoma"/>
          <w:sz w:val="18"/>
          <w:szCs w:val="18"/>
          <w:lang w:val="en-US"/>
        </w:rPr>
        <w:t>(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>2</w:t>
      </w:r>
      <w:r w:rsidR="00A02212">
        <w:rPr>
          <w:rFonts w:ascii="Tahoma" w:hAnsi="Tahoma" w:cs="Tahoma"/>
          <w:sz w:val="18"/>
          <w:szCs w:val="18"/>
          <w:lang w:val="en-US"/>
        </w:rPr>
        <w:t>)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 xml:space="preserve"> and </w:t>
      </w:r>
      <w:r w:rsidR="00A02212">
        <w:rPr>
          <w:rFonts w:ascii="Tahoma" w:hAnsi="Tahoma" w:cs="Tahoma"/>
          <w:sz w:val="18"/>
          <w:szCs w:val="18"/>
          <w:lang w:val="en-US"/>
        </w:rPr>
        <w:t>(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>5</w:t>
      </w:r>
      <w:r w:rsidR="00A02212">
        <w:rPr>
          <w:rFonts w:ascii="Tahoma" w:hAnsi="Tahoma" w:cs="Tahoma"/>
          <w:sz w:val="18"/>
          <w:szCs w:val="18"/>
          <w:lang w:val="en-US"/>
        </w:rPr>
        <w:t>)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 xml:space="preserve"> or</w:t>
      </w:r>
      <w:r w:rsidR="00A64CB2">
        <w:rPr>
          <w:rFonts w:ascii="Tahoma" w:hAnsi="Tahoma" w:cs="Tahoma"/>
          <w:sz w:val="18"/>
          <w:szCs w:val="18"/>
          <w:lang w:val="en-US"/>
        </w:rPr>
        <w:t xml:space="preserve"> 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 xml:space="preserve">art. 109 </w:t>
      </w:r>
      <w:r w:rsidR="00A64CB2" w:rsidRPr="00A02212">
        <w:rPr>
          <w:rFonts w:ascii="Tahoma" w:hAnsi="Tahoma" w:cs="Tahoma"/>
          <w:sz w:val="18"/>
          <w:szCs w:val="18"/>
          <w:lang w:val="en-US"/>
        </w:rPr>
        <w:t>para.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 xml:space="preserve"> 1</w:t>
      </w:r>
      <w:r w:rsidR="00A02212">
        <w:rPr>
          <w:rFonts w:ascii="Tahoma" w:hAnsi="Tahoma" w:cs="Tahoma"/>
          <w:sz w:val="18"/>
          <w:szCs w:val="18"/>
          <w:lang w:val="en-US"/>
        </w:rPr>
        <w:t xml:space="preserve"> (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>4</w:t>
      </w:r>
      <w:r w:rsidR="00A02212">
        <w:rPr>
          <w:rFonts w:ascii="Tahoma" w:hAnsi="Tahoma" w:cs="Tahoma"/>
          <w:sz w:val="18"/>
          <w:szCs w:val="18"/>
          <w:lang w:val="en-US"/>
        </w:rPr>
        <w:t>)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 xml:space="preserve">, </w:t>
      </w:r>
      <w:r w:rsidR="00A02212">
        <w:rPr>
          <w:rFonts w:ascii="Tahoma" w:hAnsi="Tahoma" w:cs="Tahoma"/>
          <w:sz w:val="18"/>
          <w:szCs w:val="18"/>
          <w:lang w:val="en-US"/>
        </w:rPr>
        <w:t>(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>5</w:t>
      </w:r>
      <w:r w:rsidR="00A02212">
        <w:rPr>
          <w:rFonts w:ascii="Tahoma" w:hAnsi="Tahoma" w:cs="Tahoma"/>
          <w:sz w:val="18"/>
          <w:szCs w:val="18"/>
          <w:lang w:val="en-US"/>
        </w:rPr>
        <w:t>)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 xml:space="preserve">, </w:t>
      </w:r>
      <w:r w:rsidR="00A02212">
        <w:rPr>
          <w:rFonts w:ascii="Tahoma" w:hAnsi="Tahoma" w:cs="Tahoma"/>
          <w:sz w:val="18"/>
          <w:szCs w:val="18"/>
          <w:lang w:val="en-US"/>
        </w:rPr>
        <w:t>(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>7</w:t>
      </w:r>
      <w:r w:rsidR="00A02212">
        <w:rPr>
          <w:rFonts w:ascii="Tahoma" w:hAnsi="Tahoma" w:cs="Tahoma"/>
          <w:sz w:val="18"/>
          <w:szCs w:val="18"/>
          <w:lang w:val="en-US"/>
        </w:rPr>
        <w:t>)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 xml:space="preserve">, </w:t>
      </w:r>
      <w:r w:rsidR="00A02212">
        <w:rPr>
          <w:rFonts w:ascii="Tahoma" w:hAnsi="Tahoma" w:cs="Tahoma"/>
          <w:sz w:val="18"/>
          <w:szCs w:val="18"/>
          <w:lang w:val="en-US"/>
        </w:rPr>
        <w:t>(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>8</w:t>
      </w:r>
      <w:r w:rsidR="00A02212">
        <w:rPr>
          <w:rFonts w:ascii="Tahoma" w:hAnsi="Tahoma" w:cs="Tahoma"/>
          <w:sz w:val="18"/>
          <w:szCs w:val="18"/>
          <w:lang w:val="en-US"/>
        </w:rPr>
        <w:t>)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 xml:space="preserve">, </w:t>
      </w:r>
      <w:r w:rsidR="00A02212">
        <w:rPr>
          <w:rFonts w:ascii="Tahoma" w:hAnsi="Tahoma" w:cs="Tahoma"/>
          <w:sz w:val="18"/>
          <w:szCs w:val="18"/>
          <w:lang w:val="en-US"/>
        </w:rPr>
        <w:t>(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>9</w:t>
      </w:r>
      <w:r w:rsidR="00A02212">
        <w:rPr>
          <w:rFonts w:ascii="Tahoma" w:hAnsi="Tahoma" w:cs="Tahoma"/>
          <w:sz w:val="18"/>
          <w:szCs w:val="18"/>
          <w:lang w:val="en-US"/>
        </w:rPr>
        <w:t>), (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>10</w:t>
      </w:r>
      <w:r w:rsidR="00A02212">
        <w:rPr>
          <w:rFonts w:ascii="Tahoma" w:hAnsi="Tahoma" w:cs="Tahoma"/>
          <w:sz w:val="18"/>
          <w:szCs w:val="18"/>
          <w:lang w:val="en-US"/>
        </w:rPr>
        <w:t>)</w:t>
      </w:r>
      <w:r w:rsidR="00A64CB2" w:rsidRPr="00A64CB2">
        <w:rPr>
          <w:rFonts w:ascii="Tahoma" w:hAnsi="Tahoma" w:cs="Tahoma"/>
          <w:sz w:val="18"/>
          <w:szCs w:val="18"/>
          <w:lang w:val="en-US"/>
        </w:rPr>
        <w:t xml:space="preserve"> of the Public Procurement Law</w:t>
      </w:r>
      <w:r w:rsidR="00A64CB2">
        <w:rPr>
          <w:rFonts w:ascii="Tahoma" w:hAnsi="Tahoma" w:cs="Tahoma"/>
          <w:sz w:val="18"/>
          <w:szCs w:val="18"/>
          <w:lang w:val="en-US"/>
        </w:rPr>
        <w:t>.</w:t>
      </w:r>
    </w:p>
    <w:p w14:paraId="59A87325" w14:textId="77777777" w:rsidR="008C23F7" w:rsidRPr="008C23F7" w:rsidRDefault="008C23F7" w:rsidP="00E6766B">
      <w:pPr>
        <w:pStyle w:val="Tekstprzypisudolnego"/>
        <w:rPr>
          <w:lang w:val="en-US"/>
        </w:rPr>
      </w:pPr>
    </w:p>
  </w:footnote>
  <w:footnote w:id="2">
    <w:p w14:paraId="2E5633D9" w14:textId="77777777" w:rsidR="008C23F7" w:rsidRPr="00A64CB2" w:rsidRDefault="00A64CB2" w:rsidP="008C23F7">
      <w:pPr>
        <w:pStyle w:val="Tekstprzypisudolnego"/>
        <w:rPr>
          <w:rFonts w:ascii="Tahoma" w:hAnsi="Tahoma" w:cs="Tahoma"/>
          <w:sz w:val="18"/>
          <w:szCs w:val="18"/>
          <w:lang w:val="en-US"/>
        </w:rPr>
      </w:pPr>
      <w:bookmarkStart w:id="1" w:name="_Hlk129270713"/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A64CB2">
        <w:rPr>
          <w:rFonts w:ascii="Tahoma" w:hAnsi="Tahoma" w:cs="Tahoma"/>
          <w:sz w:val="18"/>
          <w:szCs w:val="18"/>
          <w:lang w:val="en-US"/>
        </w:rPr>
        <w:t xml:space="preserve"> </w:t>
      </w:r>
      <w:r w:rsidRPr="00A64CB2">
        <w:rPr>
          <w:rFonts w:ascii="Tahoma" w:eastAsia="Times New Roman" w:hAnsi="Tahoma" w:cs="Tahoma"/>
          <w:sz w:val="18"/>
          <w:szCs w:val="18"/>
          <w:lang w:val="en-US"/>
        </w:rPr>
        <w:t>If it is not applicable, the statement should be deleted.</w:t>
      </w:r>
      <w:bookmarkEnd w:id="1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3919A8" w14:textId="77777777" w:rsidR="00A00B60" w:rsidRDefault="00A00B60" w:rsidP="00A00B6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72ED3"/>
    <w:multiLevelType w:val="multilevel"/>
    <w:tmpl w:val="E97A92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 w15:restartNumberingAfterBreak="0">
    <w:nsid w:val="1EE3197E"/>
    <w:multiLevelType w:val="multilevel"/>
    <w:tmpl w:val="5F62D00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145"/>
    <w:rsid w:val="00002AED"/>
    <w:rsid w:val="000157E7"/>
    <w:rsid w:val="00095EB6"/>
    <w:rsid w:val="000A4A01"/>
    <w:rsid w:val="001073B5"/>
    <w:rsid w:val="0012149F"/>
    <w:rsid w:val="00160DA2"/>
    <w:rsid w:val="001A2597"/>
    <w:rsid w:val="00221857"/>
    <w:rsid w:val="00226F77"/>
    <w:rsid w:val="002B6BAE"/>
    <w:rsid w:val="002C4BF9"/>
    <w:rsid w:val="002D462A"/>
    <w:rsid w:val="0030007A"/>
    <w:rsid w:val="00307D2E"/>
    <w:rsid w:val="00317D66"/>
    <w:rsid w:val="00322F29"/>
    <w:rsid w:val="00364A3A"/>
    <w:rsid w:val="003747BB"/>
    <w:rsid w:val="00380FB0"/>
    <w:rsid w:val="0039360D"/>
    <w:rsid w:val="003B218F"/>
    <w:rsid w:val="003D2FD4"/>
    <w:rsid w:val="0042441F"/>
    <w:rsid w:val="004561E0"/>
    <w:rsid w:val="00466EE9"/>
    <w:rsid w:val="004B0835"/>
    <w:rsid w:val="004C6F90"/>
    <w:rsid w:val="004E6BC3"/>
    <w:rsid w:val="005118FD"/>
    <w:rsid w:val="00555A22"/>
    <w:rsid w:val="00565F82"/>
    <w:rsid w:val="005C0A9D"/>
    <w:rsid w:val="005C2EC8"/>
    <w:rsid w:val="005D0827"/>
    <w:rsid w:val="005D3506"/>
    <w:rsid w:val="005D7D75"/>
    <w:rsid w:val="00612ADF"/>
    <w:rsid w:val="006715CE"/>
    <w:rsid w:val="006A3381"/>
    <w:rsid w:val="006F418F"/>
    <w:rsid w:val="00704AD0"/>
    <w:rsid w:val="00757542"/>
    <w:rsid w:val="00760C66"/>
    <w:rsid w:val="00781A35"/>
    <w:rsid w:val="007B0964"/>
    <w:rsid w:val="007C66D0"/>
    <w:rsid w:val="007F6AF3"/>
    <w:rsid w:val="00865DC3"/>
    <w:rsid w:val="008B0A3B"/>
    <w:rsid w:val="008C23F7"/>
    <w:rsid w:val="008D6BA9"/>
    <w:rsid w:val="008E3811"/>
    <w:rsid w:val="008F4B35"/>
    <w:rsid w:val="0095005F"/>
    <w:rsid w:val="00967C75"/>
    <w:rsid w:val="009B3A42"/>
    <w:rsid w:val="009D07F8"/>
    <w:rsid w:val="009E73F4"/>
    <w:rsid w:val="00A00B60"/>
    <w:rsid w:val="00A02212"/>
    <w:rsid w:val="00A3572E"/>
    <w:rsid w:val="00A56B4F"/>
    <w:rsid w:val="00A64CB2"/>
    <w:rsid w:val="00A67DF7"/>
    <w:rsid w:val="00AA0BA3"/>
    <w:rsid w:val="00AA5E0E"/>
    <w:rsid w:val="00AB33B5"/>
    <w:rsid w:val="00AD35AC"/>
    <w:rsid w:val="00AF4145"/>
    <w:rsid w:val="00B93740"/>
    <w:rsid w:val="00C25D71"/>
    <w:rsid w:val="00C654F5"/>
    <w:rsid w:val="00CA2F1A"/>
    <w:rsid w:val="00D46A86"/>
    <w:rsid w:val="00DB4C04"/>
    <w:rsid w:val="00E005C1"/>
    <w:rsid w:val="00E567B6"/>
    <w:rsid w:val="00E6766B"/>
    <w:rsid w:val="00E8791C"/>
    <w:rsid w:val="00E92F9F"/>
    <w:rsid w:val="00EC0695"/>
    <w:rsid w:val="00EC507D"/>
    <w:rsid w:val="00EF288F"/>
    <w:rsid w:val="00EF5D4F"/>
    <w:rsid w:val="00F2327B"/>
    <w:rsid w:val="00F346D3"/>
    <w:rsid w:val="00F62B10"/>
    <w:rsid w:val="00F92FE8"/>
    <w:rsid w:val="00FE0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7FD7C"/>
  <w15:chartTrackingRefBased/>
  <w15:docId w15:val="{5416AE45-BD1A-421C-85B7-DAF7BE73D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agwek2"/>
    <w:link w:val="Nagwek1Znak"/>
    <w:autoRedefine/>
    <w:uiPriority w:val="9"/>
    <w:qFormat/>
    <w:rsid w:val="004C6F90"/>
    <w:pPr>
      <w:numPr>
        <w:numId w:val="1"/>
      </w:numPr>
      <w:spacing w:before="200" w:after="60" w:line="240" w:lineRule="auto"/>
      <w:ind w:left="431" w:hanging="431"/>
      <w:jc w:val="both"/>
      <w:outlineLvl w:val="0"/>
    </w:pPr>
    <w:rPr>
      <w:rFonts w:ascii="Times New Roman" w:eastAsia="Times New Roman" w:hAnsi="Times New Roman"/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link w:val="Nagwek2Znak"/>
    <w:autoRedefine/>
    <w:uiPriority w:val="9"/>
    <w:qFormat/>
    <w:rsid w:val="004C6F90"/>
    <w:pPr>
      <w:numPr>
        <w:ilvl w:val="1"/>
        <w:numId w:val="1"/>
      </w:numPr>
      <w:spacing w:before="120" w:after="60" w:line="240" w:lineRule="auto"/>
      <w:jc w:val="both"/>
      <w:outlineLvl w:val="1"/>
    </w:pPr>
    <w:rPr>
      <w:rFonts w:ascii="Times New Roman" w:eastAsia="Times New Roman" w:hAnsi="Times New Roman"/>
      <w:bCs/>
      <w:iCs/>
      <w:color w:val="000000"/>
      <w:sz w:val="24"/>
      <w:szCs w:val="24"/>
      <w:lang w:val="x-none" w:eastAsia="x-none"/>
    </w:rPr>
  </w:style>
  <w:style w:type="paragraph" w:styleId="Nagwek4">
    <w:name w:val="heading 4"/>
    <w:basedOn w:val="Normalny"/>
    <w:link w:val="Nagwek4Znak"/>
    <w:autoRedefine/>
    <w:uiPriority w:val="9"/>
    <w:qFormat/>
    <w:rsid w:val="004C6F90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4C6F90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4C6F90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C6F90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C6F90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C6F90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A25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1A259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A25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1A2597"/>
    <w:rPr>
      <w:rFonts w:ascii="Calibri" w:eastAsia="Calibri" w:hAnsi="Calibri" w:cs="Times New Roman"/>
    </w:rPr>
  </w:style>
  <w:style w:type="character" w:customStyle="1" w:styleId="Nagwek1Znak">
    <w:name w:val="Nagłówek 1 Znak"/>
    <w:link w:val="Nagwek1"/>
    <w:uiPriority w:val="9"/>
    <w:rsid w:val="004C6F90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link w:val="Nagwek2"/>
    <w:uiPriority w:val="9"/>
    <w:rsid w:val="004C6F90"/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link w:val="Nagwek4"/>
    <w:uiPriority w:val="9"/>
    <w:rsid w:val="004C6F90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link w:val="Nagwek5"/>
    <w:uiPriority w:val="9"/>
    <w:rsid w:val="004C6F90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link w:val="Nagwek6"/>
    <w:uiPriority w:val="9"/>
    <w:rsid w:val="004C6F90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link w:val="Nagwek7"/>
    <w:rsid w:val="004C6F9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link w:val="Nagwek8"/>
    <w:rsid w:val="004C6F90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link w:val="Nagwek9"/>
    <w:rsid w:val="004C6F90"/>
    <w:rPr>
      <w:rFonts w:ascii="Arial" w:eastAsia="Times New Roman" w:hAnsi="Arial" w:cs="Arial"/>
      <w:lang w:eastAsia="pl-PL"/>
    </w:rPr>
  </w:style>
  <w:style w:type="paragraph" w:styleId="Tekstpodstawowy">
    <w:name w:val="Body Text"/>
    <w:basedOn w:val="Normalny"/>
    <w:link w:val="TekstpodstawowyZnak"/>
    <w:unhideWhenUsed/>
    <w:rsid w:val="005D3506"/>
    <w:pPr>
      <w:spacing w:after="0" w:line="240" w:lineRule="auto"/>
    </w:pPr>
    <w:rPr>
      <w:rFonts w:ascii="Times New Roman" w:eastAsia="Times New Roman" w:hAnsi="Times New Roman"/>
      <w:sz w:val="24"/>
      <w:szCs w:val="20"/>
      <w:lang w:val="en-GB" w:eastAsia="pl-PL"/>
    </w:rPr>
  </w:style>
  <w:style w:type="character" w:customStyle="1" w:styleId="TekstpodstawowyZnak">
    <w:name w:val="Tekst podstawowy Znak"/>
    <w:link w:val="Tekstpodstawowy"/>
    <w:rsid w:val="005D3506"/>
    <w:rPr>
      <w:rFonts w:ascii="Times New Roman" w:eastAsia="Times New Roman" w:hAnsi="Times New Roman"/>
      <w:sz w:val="24"/>
      <w:lang w:val="en-GB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555A2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555A22"/>
    <w:rPr>
      <w:rFonts w:ascii="Courier New" w:eastAsia="Times New Roman" w:hAnsi="Courier New" w:cs="Courier New"/>
    </w:rPr>
  </w:style>
  <w:style w:type="character" w:customStyle="1" w:styleId="y2iqfc">
    <w:name w:val="y2iqfc"/>
    <w:basedOn w:val="Domylnaczcionkaakapitu"/>
    <w:rsid w:val="00555A22"/>
  </w:style>
  <w:style w:type="character" w:styleId="Pogrubienie">
    <w:name w:val="Strong"/>
    <w:uiPriority w:val="22"/>
    <w:qFormat/>
    <w:rsid w:val="00555A22"/>
    <w:rPr>
      <w:b/>
      <w:bCs/>
    </w:rPr>
  </w:style>
  <w:style w:type="character" w:customStyle="1" w:styleId="result-translation">
    <w:name w:val="result-translation"/>
    <w:rsid w:val="00F346D3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6766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6766B"/>
    <w:rPr>
      <w:lang w:eastAsia="en-US"/>
    </w:rPr>
  </w:style>
  <w:style w:type="character" w:styleId="Odwoanieprzypisudolnego">
    <w:name w:val="footnote reference"/>
    <w:aliases w:val="Odwołanie przypisu"/>
    <w:uiPriority w:val="99"/>
    <w:unhideWhenUsed/>
    <w:rsid w:val="00E676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3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66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Jolata Oleksy</cp:lastModifiedBy>
  <cp:revision>3</cp:revision>
  <cp:lastPrinted>2023-03-09T15:42:00Z</cp:lastPrinted>
  <dcterms:created xsi:type="dcterms:W3CDTF">2023-03-17T10:08:00Z</dcterms:created>
  <dcterms:modified xsi:type="dcterms:W3CDTF">2023-05-23T12:45:00Z</dcterms:modified>
</cp:coreProperties>
</file>