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2D8D4F11" w:rsidR="009D43CF" w:rsidRPr="00F5278A" w:rsidRDefault="00F5278A" w:rsidP="009D43CF">
      <w:pPr>
        <w:pStyle w:val="Default"/>
        <w:contextualSpacing/>
        <w:jc w:val="both"/>
        <w:rPr>
          <w:rFonts w:eastAsia="Calibri"/>
          <w:iCs/>
          <w:color w:val="auto"/>
        </w:rPr>
      </w:pPr>
      <w:r w:rsidRPr="00F5278A">
        <w:t>Udzielanie świadczeń zdrowotnych w zakresie opieki pielęgniarskiej</w:t>
      </w:r>
      <w:r w:rsidR="00D069C9">
        <w:t xml:space="preserve"> </w:t>
      </w:r>
      <w:r w:rsidR="00D069C9" w:rsidRPr="00391A7E">
        <w:rPr>
          <w:sz w:val="22"/>
          <w:szCs w:val="22"/>
        </w:rPr>
        <w:t>w  Klinice Chorób Wewnętrznych, Endokrynologii i Diabetologii</w:t>
      </w:r>
      <w:r w:rsidR="009D43CF" w:rsidRPr="00F5278A">
        <w:rPr>
          <w:rFonts w:eastAsia="Calibri"/>
          <w:iCs/>
          <w:color w:val="auto"/>
        </w:rPr>
        <w:t>.</w:t>
      </w:r>
    </w:p>
    <w:p w14:paraId="07B7DBC7" w14:textId="573E4A4C" w:rsidR="00F5278A" w:rsidRDefault="00F5278A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67BFCF94" w14:textId="5FA994A1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C9950F0" w14:textId="23EC94ED" w:rsidR="009D43CF" w:rsidRPr="00783167" w:rsidRDefault="00F56974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F56974">
        <w:rPr>
          <w:sz w:val="22"/>
          <w:szCs w:val="22"/>
        </w:rPr>
        <w:t>Udzielanie świadczeń zdrowotnych w zakresie opieki pielęgniarskiej w  Klinice Chorób Wewnętrznych, Endokrynologii i Diabetologii przeciętnie 168 godzin w miesiącu – 1 pielęgniarka/pielęgniarz.</w:t>
      </w:r>
    </w:p>
    <w:p w14:paraId="71C8DA8C" w14:textId="77777777" w:rsidR="00F56974" w:rsidRDefault="00F56974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59CDC723" w14:textId="77777777" w:rsidR="00DA3436" w:rsidRPr="00DA3436" w:rsidRDefault="00DA3436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</w:p>
    <w:p w14:paraId="525B6F2C" w14:textId="77777777" w:rsidR="00F5278A" w:rsidRPr="0072625F" w:rsidRDefault="00F5278A" w:rsidP="00F5278A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18C4D948" w14:textId="77777777" w:rsidR="00F5278A" w:rsidRPr="0072625F" w:rsidRDefault="00F5278A" w:rsidP="00F5278A">
      <w:pPr>
        <w:pStyle w:val="Default"/>
        <w:contextualSpacing/>
        <w:jc w:val="both"/>
        <w:rPr>
          <w:sz w:val="20"/>
          <w:szCs w:val="20"/>
        </w:rPr>
      </w:pPr>
    </w:p>
    <w:p w14:paraId="52D06104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całościowej opieki pielęgniarskiej powierzonych pacjentów zgodnie z posiadanymi kwalifikacjami i z zasadami etyki zawodowej,</w:t>
      </w:r>
    </w:p>
    <w:p w14:paraId="1F26C9B2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Świadczeni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leczniczych,</w:t>
      </w:r>
    </w:p>
    <w:p w14:paraId="2E147314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Rozpoznawani</w:t>
      </w:r>
      <w:r>
        <w:rPr>
          <w:lang w:eastAsia="pl-PL"/>
        </w:rPr>
        <w:t>u</w:t>
      </w:r>
      <w:r w:rsidRPr="00970040">
        <w:rPr>
          <w:b/>
          <w:lang w:eastAsia="pl-PL"/>
        </w:rPr>
        <w:t xml:space="preserve"> </w:t>
      </w:r>
      <w:r w:rsidRPr="00970040">
        <w:rPr>
          <w:lang w:eastAsia="pl-PL"/>
        </w:rPr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618F8FB2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Planowani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5B8879CD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Realizowani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970040">
        <w:rPr>
          <w:lang w:eastAsia="pl-PL"/>
        </w:rPr>
        <w:t>diagnostyczno</w:t>
      </w:r>
      <w:proofErr w:type="spellEnd"/>
      <w:r w:rsidRPr="00970040">
        <w:rPr>
          <w:lang w:eastAsia="pl-PL"/>
        </w:rPr>
        <w:t xml:space="preserve"> – leczniczego:</w:t>
      </w:r>
    </w:p>
    <w:p w14:paraId="1DB59B05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przyjęcie chorego do oddziału i ułatwienie adaptacji do środowiska szpitalnego,</w:t>
      </w:r>
    </w:p>
    <w:p w14:paraId="5B08D7B8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wstępny wywiad dotyczący choroby,</w:t>
      </w:r>
    </w:p>
    <w:p w14:paraId="7D48A3ED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czynności związanych z utrzymaniem higieny chorego,</w:t>
      </w:r>
    </w:p>
    <w:p w14:paraId="66C5C57D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pomaganie pacjentowi w żywieniu i wydalaniu,</w:t>
      </w:r>
    </w:p>
    <w:p w14:paraId="4C363921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573A9655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warunków do spokojnego snu i odpoczynku,</w:t>
      </w:r>
    </w:p>
    <w:p w14:paraId="7DA61191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obserwowanie chorego: zabarwienia skóry, rysów twarzy, stanu ogólnego i psychicznego, reakcji na wykonywane zabiegi i przyjmowane leki</w:t>
      </w:r>
    </w:p>
    <w:p w14:paraId="66FCEDF2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czynności diagnostycznych: ważenie, mierzenie ciśnienia tętniczego i tętna, pobieranie materiału do badań itp.</w:t>
      </w:r>
    </w:p>
    <w:p w14:paraId="104149F0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zabiegów leczniczych : kompres, okład, opatrunek, inhalacje, podawanie leków, podawanie tlenu,</w:t>
      </w:r>
    </w:p>
    <w:p w14:paraId="33BE3AAE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 xml:space="preserve">pomoc (asystowanie) lekarzowi w wykonywaniu specjalistycznych badań diagnostycznych </w:t>
      </w:r>
      <w:r>
        <w:rPr>
          <w:lang w:eastAsia="pl-PL"/>
        </w:rPr>
        <w:br/>
      </w:r>
      <w:r w:rsidRPr="00970040">
        <w:rPr>
          <w:lang w:eastAsia="pl-PL"/>
        </w:rPr>
        <w:t>i terapeutycznych: punkcje, wziernikowanie itp.</w:t>
      </w:r>
    </w:p>
    <w:p w14:paraId="23DDEB6C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udzielanie pierwszej pomocy w stanach bezpośrednio zagrażających życiu chorego</w:t>
      </w:r>
    </w:p>
    <w:p w14:paraId="139D4948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czuwanie i aktywizowanie chorego do udziału w leczeniu, pielęgnacji i ochronie zdrowia poprzez:</w:t>
      </w:r>
    </w:p>
    <w:p w14:paraId="141107BB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informowanie pacjenta o jego prawach,</w:t>
      </w:r>
    </w:p>
    <w:p w14:paraId="6C6249BA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informowanie o celowości wykonywanych zabiegów leczniczych i pielęgnacyjnych,</w:t>
      </w:r>
    </w:p>
    <w:p w14:paraId="11B358A3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pouczanie i wskazywanie sposobów zachowania podczas zabiegów,</w:t>
      </w:r>
    </w:p>
    <w:p w14:paraId="285C26A1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pomoc w nabywaniu wiedzy i umiejętności niezbędnych do przywracania i utrzymania zdrowia,</w:t>
      </w:r>
    </w:p>
    <w:p w14:paraId="7242B7EA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szerzenie oświaty zdrowotnej wobec pacjentów i osób odwiedzających,</w:t>
      </w:r>
    </w:p>
    <w:p w14:paraId="04968C84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organizowanie czasu wolnego pacjenta,</w:t>
      </w:r>
    </w:p>
    <w:p w14:paraId="1E9944D9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pacjentowi pomocy w realizacji potrzeb duchowych i wsparcia psychicznego w sytuacjach trudnych ( lęku i osamotnienia ),</w:t>
      </w:r>
    </w:p>
    <w:p w14:paraId="78F308B4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pomoc w utrzymaniu kontaktu z rodziną oraz osobami bliskimi,</w:t>
      </w:r>
    </w:p>
    <w:p w14:paraId="1EA1D35C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dokumentowanie przebiegu pielęgnowania, wykonywania zabiegów i wyników obserwacji oraz przekazywania informacji ustalonymi drogami,</w:t>
      </w:r>
    </w:p>
    <w:p w14:paraId="41362E8A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Utrzymani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56A42DDC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Zabezpieczeni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970040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970040">
        <w:rPr>
          <w:lang w:eastAsia="pl-PL"/>
        </w:rPr>
        <w:t xml:space="preserve"> leków i środków dezynfekcyjnych zgodnie </w:t>
      </w:r>
      <w:r>
        <w:rPr>
          <w:lang w:eastAsia="pl-PL"/>
        </w:rPr>
        <w:br/>
      </w:r>
      <w:r w:rsidRPr="00970040">
        <w:rPr>
          <w:lang w:eastAsia="pl-PL"/>
        </w:rPr>
        <w:t>i obowiązującymi przepisami i aktualną wiedzą.</w:t>
      </w:r>
    </w:p>
    <w:p w14:paraId="738046EE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lastRenderedPageBreak/>
        <w:t>Kierowani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się dobrem pacjenta, poszanowaniem jego podmiotowości i godności osobistej.</w:t>
      </w:r>
    </w:p>
    <w:p w14:paraId="1B2E1BE3" w14:textId="77777777" w:rsidR="00F5278A" w:rsidRDefault="00F5278A" w:rsidP="00F5278A">
      <w:pPr>
        <w:pStyle w:val="Default"/>
        <w:contextualSpacing/>
        <w:jc w:val="both"/>
        <w:rPr>
          <w:sz w:val="20"/>
          <w:szCs w:val="20"/>
        </w:rPr>
      </w:pPr>
    </w:p>
    <w:p w14:paraId="52F09E05" w14:textId="77777777" w:rsidR="00F5278A" w:rsidRDefault="00F5278A" w:rsidP="00F5278A">
      <w:pPr>
        <w:pStyle w:val="Default"/>
        <w:suppressAutoHyphens w:val="0"/>
        <w:autoSpaceDN w:val="0"/>
        <w:adjustRightInd w:val="0"/>
        <w:contextualSpacing/>
        <w:jc w:val="both"/>
        <w:rPr>
          <w:b/>
          <w:sz w:val="20"/>
          <w:szCs w:val="20"/>
        </w:rPr>
      </w:pPr>
    </w:p>
    <w:p w14:paraId="5E86F894" w14:textId="77777777" w:rsidR="003043D0" w:rsidRPr="00783167" w:rsidRDefault="003043D0" w:rsidP="00F5278A">
      <w:pPr>
        <w:pStyle w:val="Default"/>
        <w:contextualSpacing/>
        <w:jc w:val="both"/>
        <w:rPr>
          <w:sz w:val="22"/>
          <w:szCs w:val="22"/>
        </w:rPr>
      </w:pP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320E5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320E54" w:rsidRDefault="00D069C9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320E5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320E54" w:rsidRPr="00515E3C" w:rsidRDefault="00D069C9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320E5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320E5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5"/>
  </w:num>
  <w:num w:numId="3" w16cid:durableId="1383485149">
    <w:abstractNumId w:val="8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7"/>
  </w:num>
  <w:num w:numId="7" w16cid:durableId="1697580521">
    <w:abstractNumId w:val="10"/>
  </w:num>
  <w:num w:numId="8" w16cid:durableId="1088387658">
    <w:abstractNumId w:val="4"/>
  </w:num>
  <w:num w:numId="9" w16cid:durableId="880166344">
    <w:abstractNumId w:val="6"/>
  </w:num>
  <w:num w:numId="10" w16cid:durableId="1178471695">
    <w:abstractNumId w:val="9"/>
  </w:num>
  <w:num w:numId="11" w16cid:durableId="637154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71D98"/>
    <w:rsid w:val="001152E4"/>
    <w:rsid w:val="003043D0"/>
    <w:rsid w:val="00783167"/>
    <w:rsid w:val="008F29C1"/>
    <w:rsid w:val="009D43CF"/>
    <w:rsid w:val="00A112B2"/>
    <w:rsid w:val="00A82790"/>
    <w:rsid w:val="00B44D42"/>
    <w:rsid w:val="00D069C9"/>
    <w:rsid w:val="00DA3436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507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2023-03-13T13:46:00Z</dcterms:created>
  <dcterms:modified xsi:type="dcterms:W3CDTF">2023-05-25T10:40:00Z</dcterms:modified>
</cp:coreProperties>
</file>