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8E86" w14:textId="4D403D88" w:rsidR="00BA4C9B" w:rsidRDefault="00BA1FF6">
      <w:pPr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</w:t>
      </w:r>
      <w:r w:rsidR="008406AE">
        <w:rPr>
          <w:rFonts w:cs="Times New Roman"/>
          <w:b/>
          <w:bCs/>
          <w:sz w:val="22"/>
          <w:szCs w:val="22"/>
        </w:rPr>
        <w:t>.</w:t>
      </w:r>
      <w:r>
        <w:rPr>
          <w:rFonts w:cs="Times New Roman"/>
          <w:b/>
          <w:bCs/>
          <w:sz w:val="22"/>
          <w:szCs w:val="22"/>
        </w:rPr>
        <w:t xml:space="preserve"> nr 2</w:t>
      </w:r>
      <w:r w:rsidR="008406AE">
        <w:rPr>
          <w:rFonts w:cs="Times New Roman"/>
          <w:b/>
          <w:bCs/>
          <w:sz w:val="22"/>
          <w:szCs w:val="22"/>
        </w:rPr>
        <w:t xml:space="preserve"> do SWZ, Zał. Nr 1 do Umowy</w:t>
      </w:r>
    </w:p>
    <w:p w14:paraId="2E69B094" w14:textId="77777777" w:rsidR="00BA4C9B" w:rsidRDefault="00BA4C9B">
      <w:pPr>
        <w:jc w:val="center"/>
        <w:rPr>
          <w:rFonts w:cs="Times New Roman"/>
          <w:b/>
          <w:bCs/>
          <w:sz w:val="22"/>
          <w:szCs w:val="22"/>
        </w:rPr>
      </w:pPr>
    </w:p>
    <w:p w14:paraId="27A7E805" w14:textId="77777777" w:rsidR="00BA4C9B" w:rsidRDefault="00BA1FF6">
      <w:pPr>
        <w:jc w:val="center"/>
      </w:pPr>
      <w:r>
        <w:rPr>
          <w:rFonts w:cs="Times New Roman"/>
          <w:b/>
          <w:bCs/>
          <w:sz w:val="22"/>
          <w:szCs w:val="22"/>
        </w:rPr>
        <w:t>Opis przedmiotu zamówienia</w:t>
      </w:r>
    </w:p>
    <w:p w14:paraId="6F7CE1E1" w14:textId="77777777" w:rsidR="00BA4C9B" w:rsidRDefault="00BA4C9B">
      <w:pPr>
        <w:jc w:val="both"/>
        <w:rPr>
          <w:rFonts w:cs="Times New Roman"/>
          <w:sz w:val="22"/>
          <w:szCs w:val="22"/>
        </w:rPr>
      </w:pPr>
    </w:p>
    <w:p w14:paraId="24F25B51" w14:textId="608EE0BE" w:rsidR="00BA4C9B" w:rsidRDefault="00BA1FF6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Całodobowy transport sanitarny typ</w:t>
      </w:r>
      <w:r w:rsidR="00681ED3">
        <w:rPr>
          <w:rFonts w:cs="Times New Roman"/>
          <w:b/>
          <w:bCs/>
          <w:sz w:val="22"/>
          <w:szCs w:val="22"/>
        </w:rPr>
        <w:t>u</w:t>
      </w:r>
      <w:r>
        <w:rPr>
          <w:rFonts w:cs="Times New Roman"/>
          <w:b/>
          <w:bCs/>
          <w:sz w:val="22"/>
          <w:szCs w:val="22"/>
        </w:rPr>
        <w:t xml:space="preserve"> P</w:t>
      </w:r>
    </w:p>
    <w:p w14:paraId="00A5FF88" w14:textId="5CAB924D" w:rsidR="00BA4C9B" w:rsidRDefault="00BA1FF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sz w:val="22"/>
          <w:szCs w:val="22"/>
        </w:rPr>
        <w:t>Przedmiotem Umowy są</w:t>
      </w:r>
      <w:r w:rsidR="0053762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usługi w zakresie</w:t>
      </w:r>
      <w:r w:rsidR="00537623">
        <w:rPr>
          <w:rFonts w:cs="Times New Roman"/>
          <w:sz w:val="22"/>
          <w:szCs w:val="22"/>
        </w:rPr>
        <w:t xml:space="preserve"> usług</w:t>
      </w:r>
      <w:r>
        <w:rPr>
          <w:rFonts w:cs="Times New Roman"/>
          <w:sz w:val="22"/>
          <w:szCs w:val="22"/>
        </w:rPr>
        <w:t xml:space="preserve"> transportu sanitarnego z zespołem Podstawowym, </w:t>
      </w:r>
      <w:r>
        <w:rPr>
          <w:rFonts w:cs="Times New Roman"/>
          <w:color w:val="000000"/>
          <w:sz w:val="22"/>
          <w:szCs w:val="22"/>
        </w:rPr>
        <w:t>świadczone przez Wykonawcę na rzecz Zamawiającego na wezwanie przez 24h/dobę we wszystkie dni robocze, dni wolne, niedziela i święta na terenie RP, w tym:</w:t>
      </w:r>
    </w:p>
    <w:p w14:paraId="7B48B45B" w14:textId="77777777" w:rsidR="00BA4C9B" w:rsidRDefault="00BA1FF6">
      <w:pPr>
        <w:numPr>
          <w:ilvl w:val="0"/>
          <w:numId w:val="2"/>
        </w:numPr>
        <w:ind w:left="1134" w:hanging="42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 granicach miasta Poznania</w:t>
      </w:r>
    </w:p>
    <w:p w14:paraId="2F3C10DB" w14:textId="77777777" w:rsidR="00BA4C9B" w:rsidRDefault="00BA1FF6">
      <w:pPr>
        <w:numPr>
          <w:ilvl w:val="0"/>
          <w:numId w:val="2"/>
        </w:numPr>
        <w:ind w:left="1134" w:hanging="42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poza granicami miasta Poznania.</w:t>
      </w:r>
    </w:p>
    <w:p w14:paraId="2E5F6213" w14:textId="136177A9" w:rsidR="00BA4C9B" w:rsidRDefault="00BA1FF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color w:val="000000"/>
          <w:sz w:val="22"/>
          <w:szCs w:val="22"/>
        </w:rPr>
        <w:t>Do obowiązków Wykonawcy należy odebranie pacjenta</w:t>
      </w:r>
      <w:r w:rsidR="00537623">
        <w:rPr>
          <w:rFonts w:cs="Times New Roman"/>
          <w:color w:val="000000"/>
          <w:sz w:val="22"/>
          <w:szCs w:val="22"/>
        </w:rPr>
        <w:t xml:space="preserve"> ( także ze statusem covid dodatni)</w:t>
      </w:r>
      <w:r>
        <w:rPr>
          <w:rFonts w:cs="Times New Roman"/>
          <w:color w:val="000000"/>
          <w:sz w:val="22"/>
          <w:szCs w:val="22"/>
        </w:rPr>
        <w:t xml:space="preserve"> z Oddziału,</w:t>
      </w:r>
      <w:r>
        <w:rPr>
          <w:rFonts w:cs="Times New Roman"/>
          <w:b/>
          <w:bCs/>
          <w:i/>
          <w:iCs/>
          <w:color w:val="000000"/>
          <w:sz w:val="22"/>
          <w:szCs w:val="22"/>
        </w:rPr>
        <w:t xml:space="preserve"> Izby Przyjęć, Poradni z/do miejsca zamieszkania lub innego podmiotu leczniczego oraz z innego miejsca wskazanego przez Zamawiającego </w:t>
      </w:r>
      <w:r>
        <w:rPr>
          <w:rFonts w:cs="Times New Roman"/>
          <w:color w:val="000000"/>
          <w:sz w:val="22"/>
          <w:szCs w:val="22"/>
        </w:rPr>
        <w:t>z którego zlecono transport (w przypadkach wskazanych przez Zamawiającego wraz dokumentacją medyczną) oraz wykonanie usługi transportu w zależności od potrzeb (tam i z powrotem, w granicach i poza granicami miasta Poznania) w następujących kategoriach przewozu:</w:t>
      </w:r>
    </w:p>
    <w:p w14:paraId="1C423571" w14:textId="77777777" w:rsidR="00BA4C9B" w:rsidRDefault="00BA1FF6">
      <w:pPr>
        <w:numPr>
          <w:ilvl w:val="0"/>
          <w:numId w:val="3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transport pacjenta do innych podmiotów leczniczych w celu</w:t>
      </w:r>
    </w:p>
    <w:p w14:paraId="3308EEEB" w14:textId="77777777" w:rsidR="00BA4C9B" w:rsidRDefault="00BA1FF6">
      <w:pPr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dalszego leczenia pacjenta w innej placówce (wewnętrznej, zewnętrznej) tzw. przekazanie</w:t>
      </w:r>
    </w:p>
    <w:p w14:paraId="78C2700E" w14:textId="77777777" w:rsidR="00BA4C9B" w:rsidRDefault="00BA1FF6">
      <w:pPr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konsultacji pacjenta przez lekarza specjalistę,</w:t>
      </w:r>
    </w:p>
    <w:p w14:paraId="5651BC40" w14:textId="77777777" w:rsidR="00BA4C9B" w:rsidRDefault="00BA1FF6">
      <w:pPr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wykonania badania diagnostycznego.</w:t>
      </w:r>
    </w:p>
    <w:p w14:paraId="18AFC423" w14:textId="74711235" w:rsidR="00BA4C9B" w:rsidRDefault="00BA1FF6" w:rsidP="002225F3">
      <w:p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</w:t>
      </w:r>
      <w:r>
        <w:rPr>
          <w:rFonts w:cs="Times New Roman"/>
          <w:sz w:val="22"/>
          <w:szCs w:val="22"/>
        </w:rPr>
        <w:tab/>
        <w:t>odbiór</w:t>
      </w:r>
      <w:r w:rsidR="004C124D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transport </w:t>
      </w:r>
      <w:r w:rsidR="004C124D">
        <w:rPr>
          <w:rFonts w:cs="Times New Roman"/>
          <w:sz w:val="22"/>
          <w:szCs w:val="22"/>
        </w:rPr>
        <w:t xml:space="preserve">i opieka medyczna </w:t>
      </w:r>
      <w:r>
        <w:rPr>
          <w:rFonts w:cs="Times New Roman"/>
          <w:sz w:val="22"/>
          <w:szCs w:val="22"/>
        </w:rPr>
        <w:t>pacjenta z Izby Przyjęć, Oddziału, Poradni do</w:t>
      </w:r>
      <w:r w:rsidR="004C124D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 xml:space="preserve">z miejsca </w:t>
      </w:r>
      <w:r w:rsidR="004C124D">
        <w:rPr>
          <w:rFonts w:cs="Times New Roman"/>
          <w:sz w:val="22"/>
          <w:szCs w:val="22"/>
        </w:rPr>
        <w:t xml:space="preserve">           </w:t>
      </w:r>
      <w:r>
        <w:rPr>
          <w:rFonts w:cs="Times New Roman"/>
          <w:sz w:val="22"/>
          <w:szCs w:val="22"/>
        </w:rPr>
        <w:t xml:space="preserve"> </w:t>
      </w:r>
      <w:r w:rsidR="004C124D"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sz w:val="22"/>
          <w:szCs w:val="22"/>
        </w:rPr>
        <w:t xml:space="preserve"> </w:t>
      </w:r>
      <w:r w:rsidR="004C124D">
        <w:rPr>
          <w:rFonts w:cs="Times New Roman"/>
          <w:sz w:val="22"/>
          <w:szCs w:val="22"/>
        </w:rPr>
        <w:t xml:space="preserve">     </w:t>
      </w:r>
      <w:r>
        <w:rPr>
          <w:rFonts w:cs="Times New Roman"/>
          <w:sz w:val="22"/>
          <w:szCs w:val="22"/>
        </w:rPr>
        <w:t>zamieszkania w</w:t>
      </w:r>
      <w:r w:rsidR="004C12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miejsce wskazane przez Zamawiającego (Poradnia, Oddział) celem konsultacji bądź hospitalizacji.</w:t>
      </w:r>
    </w:p>
    <w:p w14:paraId="2A0420DF" w14:textId="3A6B7F8B" w:rsidR="00BA4C9B" w:rsidRDefault="00BA1FF6" w:rsidP="002225F3">
      <w:pPr>
        <w:ind w:firstLine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</w:t>
      </w:r>
      <w:r w:rsidR="002225F3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odbiór i transport pacjenta z Izby Przyjęć, Oddziału Poradni do innego podmiotu leczniczego. </w:t>
      </w:r>
    </w:p>
    <w:p w14:paraId="7B6DE0A7" w14:textId="77777777" w:rsidR="00BA4C9B" w:rsidRDefault="00BA1FF6">
      <w:pPr>
        <w:ind w:firstLine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 Wykonawca zobowiązany jest do posiadania:</w:t>
      </w:r>
    </w:p>
    <w:p w14:paraId="4150581C" w14:textId="52FB3275" w:rsidR="00BA4C9B" w:rsidRDefault="00BA1FF6">
      <w:pPr>
        <w:ind w:left="70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środków transportu sanitarnego spełniający cechy techniczne i jakościowe określone w polskich  Normach przenoszących europejskie normy zharmonizowane środkom transportu typu B lub C ambulansy drogowe skonstruowane zgodnie z normą PN-EN 1789 </w:t>
      </w:r>
      <w:r w:rsidR="00681ED3">
        <w:rPr>
          <w:rFonts w:cs="Times New Roman"/>
          <w:sz w:val="22"/>
          <w:szCs w:val="22"/>
        </w:rPr>
        <w:t xml:space="preserve">lub równoważną </w:t>
      </w:r>
      <w:r>
        <w:rPr>
          <w:rFonts w:cs="Times New Roman"/>
          <w:sz w:val="22"/>
          <w:szCs w:val="22"/>
        </w:rPr>
        <w:t>i wyposażon</w:t>
      </w:r>
      <w:r w:rsidR="00681ED3">
        <w:rPr>
          <w:rFonts w:cs="Times New Roman"/>
          <w:sz w:val="22"/>
          <w:szCs w:val="22"/>
        </w:rPr>
        <w:t>y</w:t>
      </w:r>
      <w:r>
        <w:rPr>
          <w:rFonts w:cs="Times New Roman"/>
          <w:sz w:val="22"/>
          <w:szCs w:val="22"/>
        </w:rPr>
        <w:t xml:space="preserve"> zgodnie z Zarządzeniem Prezesa Narodowego Funduszu Zdrowia </w:t>
      </w:r>
      <w:r w:rsidR="00681ED3">
        <w:rPr>
          <w:rFonts w:cs="Times New Roman"/>
          <w:sz w:val="22"/>
          <w:szCs w:val="22"/>
        </w:rPr>
        <w:t>179</w:t>
      </w:r>
      <w:r>
        <w:rPr>
          <w:rFonts w:cs="Times New Roman"/>
          <w:sz w:val="22"/>
          <w:szCs w:val="22"/>
        </w:rPr>
        <w:t>/2</w:t>
      </w:r>
      <w:r w:rsidR="00681ED3">
        <w:rPr>
          <w:rFonts w:cs="Times New Roman"/>
          <w:sz w:val="22"/>
          <w:szCs w:val="22"/>
        </w:rPr>
        <w:t>020</w:t>
      </w:r>
      <w:r>
        <w:rPr>
          <w:rFonts w:cs="Times New Roman"/>
          <w:sz w:val="22"/>
          <w:szCs w:val="22"/>
        </w:rPr>
        <w:t xml:space="preserve">/DSM z dnia </w:t>
      </w:r>
      <w:r w:rsidR="00681ED3">
        <w:rPr>
          <w:rFonts w:cs="Times New Roman"/>
          <w:sz w:val="22"/>
          <w:szCs w:val="22"/>
        </w:rPr>
        <w:t xml:space="preserve">12 listopada 2020r </w:t>
      </w:r>
      <w:r>
        <w:rPr>
          <w:rFonts w:cs="Times New Roman"/>
          <w:sz w:val="22"/>
          <w:szCs w:val="22"/>
        </w:rPr>
        <w:t>oraz w sygnalizacje świetlno-dźwiękową wymaganą dla pojazdów uprzywilejowanych na podstawie zezwolenia Ministra Spraw Wewnętrznych i Administracji na używanie sygnalizacji w ruchu drogowym.</w:t>
      </w:r>
    </w:p>
    <w:p w14:paraId="42510450" w14:textId="1E566E13" w:rsidR="00BA4C9B" w:rsidRDefault="00BA1FF6">
      <w:pPr>
        <w:ind w:left="70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personelu zgodnemu z ustawą o Państwowym Ratownictwie Medycznym z dnia 8 września 2006 (</w:t>
      </w:r>
      <w:proofErr w:type="spellStart"/>
      <w:r>
        <w:rPr>
          <w:rFonts w:cs="Times New Roman"/>
          <w:sz w:val="22"/>
          <w:szCs w:val="22"/>
        </w:rPr>
        <w:t>tj</w:t>
      </w:r>
      <w:proofErr w:type="spellEnd"/>
      <w:r w:rsidR="00F960D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.Dz.U. z 2017</w:t>
      </w:r>
      <w:r w:rsidR="0027542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poz.2195)</w:t>
      </w:r>
      <w:r w:rsidR="001479A0">
        <w:rPr>
          <w:rFonts w:cs="Times New Roman"/>
          <w:sz w:val="22"/>
          <w:szCs w:val="22"/>
        </w:rPr>
        <w:t>, w skład zespołu Podstawowego wchodzą co najmniej dwie osoby uprawnione do wykonania czynności ratunkowych - 2 ratowników medycznych.</w:t>
      </w:r>
    </w:p>
    <w:p w14:paraId="391F383F" w14:textId="77777777" w:rsidR="00BA4C9B" w:rsidRDefault="00BA1FF6">
      <w:pPr>
        <w:ind w:left="70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dyspozytorni czynnej 24h/dobę 365 dni w roku z nim. 1 telefonem stacjonarnym oraz 1 telefonem komórkowym wraz z systemem rejestracji i rozmów minimum 60 dni. </w:t>
      </w:r>
    </w:p>
    <w:p w14:paraId="7DBD91CA" w14:textId="77777777" w:rsidR="00BA4C9B" w:rsidRDefault="00BA1FF6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zastrzega sobie prawo żądania transportu łączonego (przewozu dwóch osób i więcej np. pacjenta i jego opiekuna) w przypadku dowozu pacjentów do jednego miejsca przeznaczenia, bez dodatkowej opłaty.</w:t>
      </w:r>
    </w:p>
    <w:p w14:paraId="6C8EE878" w14:textId="77777777" w:rsidR="00BA4C9B" w:rsidRDefault="00BA1FF6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zobowiązany jest do:</w:t>
      </w:r>
    </w:p>
    <w:p w14:paraId="417927A0" w14:textId="77777777" w:rsidR="00BA4C9B" w:rsidRDefault="00BA1FF6">
      <w:pPr>
        <w:numPr>
          <w:ilvl w:val="0"/>
          <w:numId w:val="5"/>
        </w:numPr>
        <w:ind w:left="1134" w:hanging="425"/>
        <w:jc w:val="both"/>
      </w:pPr>
      <w:r>
        <w:rPr>
          <w:rFonts w:cs="Times New Roman"/>
          <w:sz w:val="22"/>
          <w:szCs w:val="22"/>
        </w:rPr>
        <w:t xml:space="preserve">pomocy przy wsiadaniu i wysiadaniu pacjentom z </w:t>
      </w:r>
      <w:r>
        <w:rPr>
          <w:rFonts w:cs="Times New Roman"/>
          <w:color w:val="000000"/>
          <w:sz w:val="22"/>
          <w:szCs w:val="22"/>
        </w:rPr>
        <w:t>dysfunkcją narządu ruchu,</w:t>
      </w:r>
    </w:p>
    <w:p w14:paraId="5FF1EB7B" w14:textId="77777777" w:rsidR="00BA4C9B" w:rsidRDefault="00BA1FF6">
      <w:pPr>
        <w:numPr>
          <w:ilvl w:val="0"/>
          <w:numId w:val="5"/>
        </w:numPr>
        <w:ind w:left="1134" w:hanging="42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transport pacjenta na noszach na oddział i z oddziału</w:t>
      </w:r>
    </w:p>
    <w:p w14:paraId="5EE3BD07" w14:textId="41E42253" w:rsidR="00BA4C9B" w:rsidRDefault="00BA1FF6">
      <w:pPr>
        <w:numPr>
          <w:ilvl w:val="0"/>
          <w:numId w:val="5"/>
        </w:numPr>
        <w:ind w:left="1134" w:hanging="42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opieki</w:t>
      </w:r>
      <w:r w:rsidR="001479A0">
        <w:rPr>
          <w:rFonts w:cs="Times New Roman"/>
          <w:color w:val="000000"/>
          <w:sz w:val="22"/>
          <w:szCs w:val="22"/>
        </w:rPr>
        <w:t xml:space="preserve"> medycznej</w:t>
      </w:r>
      <w:r>
        <w:rPr>
          <w:rFonts w:cs="Times New Roman"/>
          <w:color w:val="000000"/>
          <w:sz w:val="22"/>
          <w:szCs w:val="22"/>
        </w:rPr>
        <w:t xml:space="preserve"> nad pacjentem w czasie transportu, w tym zapewnienie realizacji zlecenia w przypadku konsultacji</w:t>
      </w:r>
      <w:r w:rsidR="001479A0">
        <w:rPr>
          <w:rFonts w:cs="Times New Roman"/>
          <w:color w:val="000000"/>
          <w:sz w:val="22"/>
          <w:szCs w:val="22"/>
        </w:rPr>
        <w:t xml:space="preserve"> czy badania</w:t>
      </w:r>
      <w:r>
        <w:rPr>
          <w:rFonts w:cs="Times New Roman"/>
          <w:color w:val="000000"/>
          <w:sz w:val="22"/>
          <w:szCs w:val="22"/>
        </w:rPr>
        <w:t>, należyte zadbanie o pacjenta dostosowanie do warunków pogodowych</w:t>
      </w:r>
    </w:p>
    <w:p w14:paraId="61D78C3C" w14:textId="46E7EBF3" w:rsidR="00BA4C9B" w:rsidRPr="008A2B49" w:rsidRDefault="00BA1FF6">
      <w:pPr>
        <w:numPr>
          <w:ilvl w:val="0"/>
          <w:numId w:val="4"/>
        </w:numPr>
        <w:jc w:val="both"/>
      </w:pPr>
      <w:r>
        <w:rPr>
          <w:rFonts w:cs="Times New Roman"/>
          <w:color w:val="000000"/>
          <w:sz w:val="22"/>
          <w:szCs w:val="22"/>
        </w:rPr>
        <w:t xml:space="preserve">Usługę transportu pacjentów Wykonawca wykonuje na podstawie telefonicznego zgłoszenia przewozu pod numer telefonu podstawowy </w:t>
      </w:r>
      <w:r w:rsidR="00641FDF">
        <w:rPr>
          <w:rFonts w:cs="Times New Roman"/>
          <w:color w:val="000000"/>
          <w:sz w:val="22"/>
          <w:szCs w:val="22"/>
        </w:rPr>
        <w:t>……………………. i rezerwowy………………………….</w:t>
      </w:r>
      <w:r>
        <w:rPr>
          <w:rFonts w:cs="Times New Roman"/>
          <w:color w:val="000000"/>
          <w:sz w:val="22"/>
          <w:szCs w:val="22"/>
        </w:rPr>
        <w:t xml:space="preserve"> (umożliwiającego przyjmowanie zleceń przez całą dobę) z podaniem rodzaju i miejsca oraz terminu przewozu, które jest potwierdzane pisemnym zleceniem na przewóz wydanym przez Zamawiającego z danej komórki z siedziby Zamawiającego bądź z innej </w:t>
      </w:r>
      <w:r w:rsidRPr="008A2B49">
        <w:rPr>
          <w:rFonts w:cs="Times New Roman"/>
          <w:sz w:val="22"/>
          <w:szCs w:val="22"/>
        </w:rPr>
        <w:t>podlegającej jednostki Zamawiającego i doręczone przedstawicielowi Wykonawcy (jednej z osób wykonujących usługę transportu). Wzór zlecenia na transport stanowi załącznik nr … do umowy.</w:t>
      </w:r>
    </w:p>
    <w:p w14:paraId="252BB9B5" w14:textId="77777777" w:rsidR="00BA4C9B" w:rsidRPr="008A2B49" w:rsidRDefault="00BA1FF6">
      <w:pPr>
        <w:numPr>
          <w:ilvl w:val="0"/>
          <w:numId w:val="4"/>
        </w:numPr>
        <w:jc w:val="both"/>
      </w:pPr>
      <w:r w:rsidRPr="008A2B49">
        <w:rPr>
          <w:rFonts w:cs="Times New Roman"/>
          <w:sz w:val="22"/>
          <w:szCs w:val="22"/>
        </w:rPr>
        <w:t>Osoba odpowiedzialna za realizację zlecenia ze strony Wykonawcy informuje bezpośrednio w rozmowie telefonicznej Zamawiającego o czasie realizacji przyjętego zlecenia przewozowego, przy czym czas reakcji nie może przekraczać</w:t>
      </w:r>
      <w:r w:rsidRPr="008A2B49">
        <w:rPr>
          <w:rFonts w:cs="Times New Roman"/>
          <w:b/>
          <w:bCs/>
          <w:sz w:val="22"/>
          <w:szCs w:val="22"/>
        </w:rPr>
        <w:t xml:space="preserve"> </w:t>
      </w:r>
      <w:r w:rsidRPr="008A2B49">
        <w:rPr>
          <w:rFonts w:cs="Times New Roman"/>
          <w:b/>
          <w:bCs/>
          <w:sz w:val="22"/>
          <w:szCs w:val="22"/>
          <w:u w:val="single"/>
        </w:rPr>
        <w:t>30 min. od zgłoszenia, a pilnych zleceń 15 min.</w:t>
      </w:r>
      <w:r w:rsidRPr="008A2B49">
        <w:rPr>
          <w:rFonts w:cs="Times New Roman"/>
          <w:sz w:val="22"/>
          <w:szCs w:val="22"/>
        </w:rPr>
        <w:t xml:space="preserve"> od zgłoszenia. Decyzja o uznaniu transportu, jako pilnego należy do Zamawiającego.</w:t>
      </w:r>
    </w:p>
    <w:p w14:paraId="19801B6A" w14:textId="77777777" w:rsidR="00BA4C9B" w:rsidRDefault="00BA1FF6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 przypadku przewozów, które można zaplanować, Zamawiający zobowiązany jest powiadomić Wykonawcę z jednodniowym wyprzedzeniem. Wykonawca zobowiązuje się do wykonania zlecenia o dokładnie uzgodnionej godzinie z Zamawiającym.</w:t>
      </w:r>
    </w:p>
    <w:p w14:paraId="62A86FFF" w14:textId="77777777" w:rsidR="00BA4C9B" w:rsidRDefault="00BA1FF6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zobowiązuje się do ponoszenia odpowiedzialności prawnej i finansowej za należyte wykonanie usług przed uprawnionymi organami kontroli zewnętrznej oraz przed Zamawiającym.</w:t>
      </w:r>
    </w:p>
    <w:p w14:paraId="72DD7634" w14:textId="77777777" w:rsidR="00BA4C9B" w:rsidRDefault="00BA4C9B">
      <w:pPr>
        <w:jc w:val="both"/>
        <w:rPr>
          <w:rFonts w:cs="Times New Roman"/>
          <w:b/>
          <w:bCs/>
          <w:sz w:val="22"/>
          <w:szCs w:val="22"/>
        </w:rPr>
      </w:pPr>
    </w:p>
    <w:p w14:paraId="350CB0A9" w14:textId="77777777" w:rsidR="00BA4C9B" w:rsidRDefault="00BA4C9B">
      <w:pPr>
        <w:jc w:val="both"/>
      </w:pPr>
    </w:p>
    <w:sectPr w:rsidR="00BA4C9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B15E" w14:textId="77777777" w:rsidR="00D55D8A" w:rsidRDefault="00D55D8A">
      <w:r>
        <w:separator/>
      </w:r>
    </w:p>
  </w:endnote>
  <w:endnote w:type="continuationSeparator" w:id="0">
    <w:p w14:paraId="479535AE" w14:textId="77777777" w:rsidR="00D55D8A" w:rsidRDefault="00D5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7BC8" w14:textId="77777777" w:rsidR="00D55D8A" w:rsidRDefault="00D55D8A">
      <w:r>
        <w:rPr>
          <w:color w:val="000000"/>
        </w:rPr>
        <w:separator/>
      </w:r>
    </w:p>
  </w:footnote>
  <w:footnote w:type="continuationSeparator" w:id="0">
    <w:p w14:paraId="7381D2CC" w14:textId="77777777" w:rsidR="00D55D8A" w:rsidRDefault="00D5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28E"/>
    <w:multiLevelType w:val="multilevel"/>
    <w:tmpl w:val="B42CB3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87D7768"/>
    <w:multiLevelType w:val="multilevel"/>
    <w:tmpl w:val="42CCFB7E"/>
    <w:lvl w:ilvl="0">
      <w:start w:val="1"/>
      <w:numFmt w:val="lowerLetter"/>
      <w:lvlText w:val="%1)"/>
      <w:lvlJc w:val="left"/>
      <w:pPr>
        <w:ind w:left="1000" w:hanging="360"/>
      </w:pPr>
      <w:rPr>
        <w:rFonts w:ascii="Times New Roman" w:eastAsia="Arial Unicode MS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360" w:hanging="360"/>
      </w:pPr>
    </w:lvl>
    <w:lvl w:ilvl="2">
      <w:start w:val="1"/>
      <w:numFmt w:val="lowerLetter"/>
      <w:lvlText w:val="%3)"/>
      <w:lvlJc w:val="left"/>
      <w:pPr>
        <w:ind w:left="1720" w:hanging="360"/>
      </w:pPr>
    </w:lvl>
    <w:lvl w:ilvl="3">
      <w:start w:val="1"/>
      <w:numFmt w:val="lowerLetter"/>
      <w:lvlText w:val="%4)"/>
      <w:lvlJc w:val="left"/>
      <w:pPr>
        <w:ind w:left="2080" w:hanging="360"/>
      </w:pPr>
    </w:lvl>
    <w:lvl w:ilvl="4">
      <w:start w:val="1"/>
      <w:numFmt w:val="lowerLetter"/>
      <w:lvlText w:val="%5)"/>
      <w:lvlJc w:val="left"/>
      <w:pPr>
        <w:ind w:left="2440" w:hanging="360"/>
      </w:pPr>
    </w:lvl>
    <w:lvl w:ilvl="5">
      <w:start w:val="1"/>
      <w:numFmt w:val="lowerLetter"/>
      <w:lvlText w:val="%6)"/>
      <w:lvlJc w:val="left"/>
      <w:pPr>
        <w:ind w:left="2800" w:hanging="360"/>
      </w:pPr>
    </w:lvl>
    <w:lvl w:ilvl="6">
      <w:start w:val="1"/>
      <w:numFmt w:val="lowerLetter"/>
      <w:lvlText w:val="%7)"/>
      <w:lvlJc w:val="left"/>
      <w:pPr>
        <w:ind w:left="3160" w:hanging="360"/>
      </w:pPr>
    </w:lvl>
    <w:lvl w:ilvl="7">
      <w:start w:val="1"/>
      <w:numFmt w:val="lowerLetter"/>
      <w:lvlText w:val="%8)"/>
      <w:lvlJc w:val="left"/>
      <w:pPr>
        <w:ind w:left="3520" w:hanging="360"/>
      </w:pPr>
    </w:lvl>
    <w:lvl w:ilvl="8">
      <w:start w:val="1"/>
      <w:numFmt w:val="lowerLetter"/>
      <w:lvlText w:val="%9)"/>
      <w:lvlJc w:val="left"/>
      <w:pPr>
        <w:ind w:left="3880" w:hanging="360"/>
      </w:pPr>
    </w:lvl>
  </w:abstractNum>
  <w:abstractNum w:abstractNumId="2" w15:restartNumberingAfterBreak="0">
    <w:nsid w:val="34C35EB4"/>
    <w:multiLevelType w:val="multilevel"/>
    <w:tmpl w:val="F48E8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3FD5"/>
    <w:multiLevelType w:val="multilevel"/>
    <w:tmpl w:val="14880A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63A"/>
    <w:multiLevelType w:val="multilevel"/>
    <w:tmpl w:val="E6ACD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388310748">
    <w:abstractNumId w:val="2"/>
  </w:num>
  <w:num w:numId="2" w16cid:durableId="1170296916">
    <w:abstractNumId w:val="4"/>
  </w:num>
  <w:num w:numId="3" w16cid:durableId="1759398658">
    <w:abstractNumId w:val="1"/>
  </w:num>
  <w:num w:numId="4" w16cid:durableId="1959800340">
    <w:abstractNumId w:val="3"/>
  </w:num>
  <w:num w:numId="5" w16cid:durableId="129402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9B"/>
    <w:rsid w:val="001479A0"/>
    <w:rsid w:val="00176104"/>
    <w:rsid w:val="002225F3"/>
    <w:rsid w:val="00275423"/>
    <w:rsid w:val="002B4F55"/>
    <w:rsid w:val="004C124D"/>
    <w:rsid w:val="00537623"/>
    <w:rsid w:val="00641FDF"/>
    <w:rsid w:val="00681ED3"/>
    <w:rsid w:val="00685ED5"/>
    <w:rsid w:val="008406AE"/>
    <w:rsid w:val="008A2B49"/>
    <w:rsid w:val="00A30F4E"/>
    <w:rsid w:val="00BA1FF6"/>
    <w:rsid w:val="00BA39C9"/>
    <w:rsid w:val="00BA4C9B"/>
    <w:rsid w:val="00C30555"/>
    <w:rsid w:val="00D55D8A"/>
    <w:rsid w:val="00F960DF"/>
    <w:rsid w:val="00F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8DDC"/>
  <w15:docId w15:val="{48FD1EEB-25A1-4530-B17D-4A30B21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Gracz</dc:creator>
  <cp:lastModifiedBy>Katarzyna Gracz</cp:lastModifiedBy>
  <cp:revision>13</cp:revision>
  <cp:lastPrinted>2019-02-12T12:36:00Z</cp:lastPrinted>
  <dcterms:created xsi:type="dcterms:W3CDTF">2021-08-04T08:07:00Z</dcterms:created>
  <dcterms:modified xsi:type="dcterms:W3CDTF">2023-05-10T09:42:00Z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