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89F" w:rsidRDefault="005F589F" w:rsidP="005F589F">
      <w:pPr>
        <w:pStyle w:val="Nagwek"/>
      </w:pPr>
      <w:r>
        <w:rPr>
          <w:rFonts w:ascii="SimSun" w:hAnsi="SimSun" w:cs="SimSun"/>
          <w:noProof/>
          <w:szCs w:val="24"/>
          <w:lang w:eastAsia="pl-PL"/>
        </w:rPr>
        <w:drawing>
          <wp:inline distT="0" distB="0" distL="0" distR="0">
            <wp:extent cx="5516880" cy="1394460"/>
            <wp:effectExtent l="0" t="0" r="7620" b="0"/>
            <wp:docPr id="1" name="Obraz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IMG_25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16880" cy="1394460"/>
                    </a:xfrm>
                    <a:prstGeom prst="rect">
                      <a:avLst/>
                    </a:prstGeom>
                    <a:noFill/>
                    <a:ln>
                      <a:noFill/>
                    </a:ln>
                  </pic:spPr>
                </pic:pic>
              </a:graphicData>
            </a:graphic>
          </wp:inline>
        </w:drawing>
      </w:r>
    </w:p>
    <w:p w:rsidR="005F589F" w:rsidRDefault="005F589F" w:rsidP="00114EB4">
      <w:pPr>
        <w:tabs>
          <w:tab w:val="left" w:pos="400"/>
          <w:tab w:val="left" w:pos="709"/>
        </w:tabs>
        <w:ind w:left="360"/>
        <w:rPr>
          <w:b/>
          <w:bCs/>
          <w:sz w:val="22"/>
          <w:szCs w:val="22"/>
        </w:rPr>
      </w:pPr>
    </w:p>
    <w:p w:rsidR="005F589F" w:rsidRDefault="005F589F" w:rsidP="00114EB4">
      <w:pPr>
        <w:tabs>
          <w:tab w:val="left" w:pos="400"/>
          <w:tab w:val="left" w:pos="709"/>
        </w:tabs>
        <w:ind w:left="360"/>
        <w:rPr>
          <w:b/>
          <w:bCs/>
          <w:sz w:val="22"/>
          <w:szCs w:val="22"/>
        </w:rPr>
      </w:pPr>
    </w:p>
    <w:p w:rsidR="00114EB4" w:rsidRDefault="005F589F" w:rsidP="00114EB4">
      <w:pPr>
        <w:tabs>
          <w:tab w:val="left" w:pos="400"/>
          <w:tab w:val="left" w:pos="709"/>
        </w:tabs>
        <w:ind w:left="360"/>
        <w:rPr>
          <w:b/>
          <w:bCs/>
          <w:sz w:val="22"/>
          <w:szCs w:val="22"/>
        </w:rPr>
      </w:pPr>
      <w:r>
        <w:rPr>
          <w:b/>
          <w:bCs/>
          <w:sz w:val="22"/>
          <w:szCs w:val="22"/>
        </w:rPr>
        <w:t>Znak sprawy: ZP.271.9</w:t>
      </w:r>
      <w:r w:rsidR="00114EB4">
        <w:rPr>
          <w:b/>
          <w:bCs/>
          <w:sz w:val="22"/>
          <w:szCs w:val="22"/>
        </w:rPr>
        <w:t>.2023                                                                Załącznik nr 1 do SWZ</w:t>
      </w: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p>
    <w:p w:rsidR="00114EB4" w:rsidRDefault="00114EB4" w:rsidP="00114EB4">
      <w:pPr>
        <w:tabs>
          <w:tab w:val="left" w:pos="400"/>
          <w:tab w:val="left" w:pos="709"/>
        </w:tabs>
        <w:ind w:left="360"/>
        <w:rPr>
          <w:b/>
          <w:bCs/>
          <w:sz w:val="22"/>
          <w:szCs w:val="22"/>
        </w:rPr>
      </w:pPr>
      <w:r>
        <w:rPr>
          <w:b/>
          <w:bCs/>
          <w:sz w:val="22"/>
          <w:szCs w:val="22"/>
        </w:rPr>
        <w:t xml:space="preserve">Opis Przedmiotu Zamówienia </w:t>
      </w:r>
    </w:p>
    <w:p w:rsidR="00114EB4" w:rsidRDefault="00114EB4" w:rsidP="00114EB4">
      <w:pPr>
        <w:tabs>
          <w:tab w:val="left" w:pos="400"/>
          <w:tab w:val="left" w:pos="709"/>
        </w:tabs>
        <w:ind w:left="360"/>
        <w:rPr>
          <w:b/>
          <w:bCs/>
          <w:sz w:val="22"/>
          <w:szCs w:val="22"/>
        </w:rPr>
      </w:pPr>
    </w:p>
    <w:p w:rsidR="00114EB4" w:rsidRDefault="00114EB4" w:rsidP="00114EB4">
      <w:pPr>
        <w:tabs>
          <w:tab w:val="left" w:pos="0"/>
          <w:tab w:val="left" w:pos="709"/>
        </w:tabs>
        <w:rPr>
          <w:b/>
          <w:bCs/>
          <w:sz w:val="22"/>
          <w:szCs w:val="22"/>
        </w:rPr>
      </w:pPr>
      <w:r>
        <w:rPr>
          <w:b/>
          <w:bCs/>
          <w:sz w:val="22"/>
          <w:szCs w:val="22"/>
        </w:rPr>
        <w:t>Budowa infrastruktury kanalizacyjnej w miejscowości Dziewin, Mikluszowice, Gawłówek na terenie Gminy Drwinia</w:t>
      </w:r>
    </w:p>
    <w:p w:rsidR="00114EB4" w:rsidRDefault="00114EB4" w:rsidP="00114EB4">
      <w:pPr>
        <w:tabs>
          <w:tab w:val="left" w:pos="400"/>
          <w:tab w:val="left" w:pos="709"/>
        </w:tabs>
        <w:ind w:left="360"/>
        <w:rPr>
          <w:b/>
          <w:bCs/>
          <w:sz w:val="22"/>
          <w:szCs w:val="22"/>
        </w:rPr>
      </w:pPr>
    </w:p>
    <w:p w:rsidR="005F589F" w:rsidRDefault="005F589F" w:rsidP="005F589F">
      <w:pPr>
        <w:tabs>
          <w:tab w:val="left" w:pos="400"/>
          <w:tab w:val="left" w:pos="709"/>
        </w:tabs>
        <w:ind w:left="360"/>
        <w:rPr>
          <w:b/>
          <w:bCs/>
          <w:sz w:val="22"/>
          <w:szCs w:val="22"/>
        </w:rPr>
      </w:pPr>
      <w:r>
        <w:rPr>
          <w:b/>
          <w:bCs/>
          <w:sz w:val="22"/>
          <w:szCs w:val="22"/>
        </w:rPr>
        <w:t>Zadanie nr 1: Budowa infrastruktury kanalizacyjnej w miejscowości Dziewin</w:t>
      </w:r>
    </w:p>
    <w:p w:rsidR="005F589F" w:rsidRDefault="005F589F" w:rsidP="005F589F">
      <w:pPr>
        <w:tabs>
          <w:tab w:val="left" w:pos="0"/>
          <w:tab w:val="left" w:pos="202"/>
        </w:tabs>
        <w:jc w:val="both"/>
        <w:rPr>
          <w:b/>
          <w:bCs/>
          <w:color w:val="000000"/>
          <w:sz w:val="22"/>
          <w:szCs w:val="22"/>
        </w:rPr>
      </w:pPr>
    </w:p>
    <w:p w:rsidR="005F589F" w:rsidRDefault="005F589F" w:rsidP="005F589F">
      <w:pPr>
        <w:tabs>
          <w:tab w:val="left" w:pos="0"/>
          <w:tab w:val="left" w:pos="202"/>
        </w:tabs>
        <w:jc w:val="both"/>
        <w:rPr>
          <w:b/>
          <w:bCs/>
          <w:color w:val="000000"/>
          <w:sz w:val="22"/>
          <w:szCs w:val="22"/>
        </w:rPr>
      </w:pPr>
      <w:r>
        <w:rPr>
          <w:b/>
          <w:bCs/>
          <w:color w:val="000000"/>
          <w:sz w:val="22"/>
          <w:szCs w:val="22"/>
        </w:rPr>
        <w:t xml:space="preserve">Opis przedmiotu zamówienia: </w:t>
      </w:r>
    </w:p>
    <w:p w:rsidR="005F589F" w:rsidRDefault="005F589F" w:rsidP="005F589F">
      <w:pPr>
        <w:tabs>
          <w:tab w:val="left" w:pos="0"/>
          <w:tab w:val="left" w:pos="709"/>
        </w:tabs>
        <w:jc w:val="both"/>
        <w:rPr>
          <w:sz w:val="22"/>
          <w:szCs w:val="22"/>
          <w:lang w:val="en-US" w:eastAsia="pl-PL"/>
        </w:rPr>
      </w:pPr>
      <w:r>
        <w:rPr>
          <w:sz w:val="22"/>
          <w:szCs w:val="22"/>
          <w:lang w:val="en-US" w:eastAsia="pl-PL"/>
        </w:rPr>
        <w:t>Przedmiotem zamówienia jest wykonanie w formule zaprojektuj i wybuduj zadania inwestycyjnego pn.: „</w:t>
      </w:r>
      <w:r>
        <w:rPr>
          <w:b/>
          <w:bCs/>
          <w:sz w:val="22"/>
          <w:szCs w:val="22"/>
        </w:rPr>
        <w:t>Budowa infrastruktury kanalizacyjnej w miejscowości Dziewin”</w:t>
      </w:r>
      <w:r>
        <w:rPr>
          <w:sz w:val="22"/>
          <w:szCs w:val="22"/>
          <w:lang w:val="en-US" w:eastAsia="pl-PL"/>
        </w:rPr>
        <w:t xml:space="preserve">  w skład którego wchodzi uzyskanie pozwolenia na budowę, budowa oraz uzyskanie pozwolenia na użytkowanie i eksploatację  elementów infrastruktury kanalizacji sanitarnej zawierającej: kanalizacje sanitarną grawitacyjną, kanały główne i boczne oraz odcinki kwalifikowane jako sieć zakończone studnią w działkach nieruchomości przyłączanych,  kanalizację tłoczoną wraz z pompownią a także budowę przyłączy do nieruchomości.</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Zakres rzeczowy dokumentacji projektowej obejmuje:</w:t>
      </w:r>
    </w:p>
    <w:p w:rsidR="005F589F" w:rsidRDefault="005F589F" w:rsidP="005F589F">
      <w:pPr>
        <w:tabs>
          <w:tab w:val="left" w:pos="0"/>
          <w:tab w:val="left" w:pos="709"/>
        </w:tabs>
        <w:jc w:val="both"/>
        <w:rPr>
          <w:sz w:val="22"/>
          <w:szCs w:val="22"/>
          <w:lang w:val="en-US" w:eastAsia="pl-PL"/>
        </w:rPr>
      </w:pPr>
      <w:r>
        <w:rPr>
          <w:sz w:val="22"/>
          <w:szCs w:val="22"/>
          <w:lang w:val="en-US" w:eastAsia="pl-PL"/>
        </w:rPr>
        <w:t>1) projekt budowlany w 4 egzemplarzach należy wykonać dla:</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 a) sieci kanalizacji sanitarnej w systemie grawitacyjno-ciśnieniowym w miejscowości Dziewin o łącznej długości około 5,95 km wraz  z co najmniej jedną sieciową przepompownią ścieków oraz przyłączami do  kanalizacji sanitarnej </w:t>
      </w:r>
    </w:p>
    <w:p w:rsidR="005F589F" w:rsidRDefault="005F589F" w:rsidP="005F589F">
      <w:pPr>
        <w:tabs>
          <w:tab w:val="left" w:pos="0"/>
          <w:tab w:val="left" w:pos="709"/>
        </w:tabs>
        <w:jc w:val="both"/>
        <w:rPr>
          <w:sz w:val="22"/>
          <w:szCs w:val="22"/>
          <w:lang w:val="en-US" w:eastAsia="pl-PL"/>
        </w:rPr>
      </w:pPr>
      <w:r>
        <w:rPr>
          <w:sz w:val="22"/>
          <w:szCs w:val="22"/>
          <w:lang w:val="en-US" w:eastAsia="pl-PL"/>
        </w:rPr>
        <w:t>2) pozwolenie na budowę;</w:t>
      </w:r>
    </w:p>
    <w:p w:rsidR="005F589F" w:rsidRDefault="005F589F" w:rsidP="005F589F">
      <w:pPr>
        <w:tabs>
          <w:tab w:val="left" w:pos="0"/>
          <w:tab w:val="left" w:pos="709"/>
        </w:tabs>
        <w:jc w:val="both"/>
        <w:rPr>
          <w:sz w:val="22"/>
          <w:szCs w:val="22"/>
          <w:lang w:val="en-US" w:eastAsia="pl-PL"/>
        </w:rPr>
      </w:pPr>
      <w:r>
        <w:rPr>
          <w:sz w:val="22"/>
          <w:szCs w:val="22"/>
          <w:lang w:val="en-US" w:eastAsia="pl-PL"/>
        </w:rPr>
        <w:t>3) projekty wykonawcze we wszystkich branżach (po 3 egzemplarze z każdej branży);</w:t>
      </w:r>
    </w:p>
    <w:p w:rsidR="005F589F" w:rsidRDefault="005F589F" w:rsidP="005F589F">
      <w:pPr>
        <w:tabs>
          <w:tab w:val="left" w:pos="0"/>
          <w:tab w:val="left" w:pos="709"/>
        </w:tabs>
        <w:jc w:val="both"/>
        <w:rPr>
          <w:sz w:val="22"/>
          <w:szCs w:val="22"/>
          <w:lang w:val="en-US" w:eastAsia="pl-PL"/>
        </w:rPr>
      </w:pPr>
      <w:r>
        <w:rPr>
          <w:sz w:val="22"/>
          <w:szCs w:val="22"/>
          <w:lang w:val="en-US" w:eastAsia="pl-PL"/>
        </w:rPr>
        <w:t>4) projekty rozruchu technologicznego;</w:t>
      </w:r>
    </w:p>
    <w:p w:rsidR="005F589F" w:rsidRDefault="005F589F" w:rsidP="005F589F">
      <w:pPr>
        <w:tabs>
          <w:tab w:val="left" w:pos="0"/>
          <w:tab w:val="left" w:pos="709"/>
        </w:tabs>
        <w:jc w:val="both"/>
        <w:rPr>
          <w:sz w:val="22"/>
          <w:szCs w:val="22"/>
          <w:lang w:val="en-US" w:eastAsia="pl-PL"/>
        </w:rPr>
      </w:pPr>
      <w:r>
        <w:rPr>
          <w:sz w:val="22"/>
          <w:szCs w:val="22"/>
          <w:lang w:val="en-US" w:eastAsia="pl-PL"/>
        </w:rPr>
        <w:t>5) szczegółowe kosztorysy wszystkich branż;</w:t>
      </w:r>
    </w:p>
    <w:p w:rsidR="005F589F" w:rsidRDefault="005F589F" w:rsidP="005F589F">
      <w:pPr>
        <w:tabs>
          <w:tab w:val="left" w:pos="0"/>
          <w:tab w:val="left" w:pos="709"/>
        </w:tabs>
        <w:jc w:val="both"/>
        <w:rPr>
          <w:sz w:val="22"/>
          <w:szCs w:val="22"/>
          <w:lang w:val="en-US" w:eastAsia="pl-PL"/>
        </w:rPr>
      </w:pPr>
      <w:r>
        <w:rPr>
          <w:sz w:val="22"/>
          <w:szCs w:val="22"/>
          <w:lang w:val="en-US" w:eastAsia="pl-PL"/>
        </w:rPr>
        <w:t>6) specyfikacje techniczne wykonania i odbioru robót dla każdej branży;</w:t>
      </w:r>
    </w:p>
    <w:p w:rsidR="005F589F" w:rsidRDefault="005F589F" w:rsidP="005F589F">
      <w:pPr>
        <w:tabs>
          <w:tab w:val="left" w:pos="0"/>
          <w:tab w:val="left" w:pos="709"/>
        </w:tabs>
        <w:jc w:val="both"/>
        <w:rPr>
          <w:sz w:val="22"/>
          <w:szCs w:val="22"/>
          <w:lang w:val="en-US" w:eastAsia="pl-PL"/>
        </w:rPr>
      </w:pPr>
      <w:r>
        <w:rPr>
          <w:sz w:val="22"/>
          <w:szCs w:val="22"/>
          <w:lang w:val="en-US" w:eastAsia="pl-PL"/>
        </w:rPr>
        <w:t>7) informacja Bezpieczeństwa i Ochrony Zdrowia (BIOZ);</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8) Odbiór wykonanej sieci dokonany przez spółkę Eko-Drwinia </w:t>
      </w:r>
    </w:p>
    <w:p w:rsidR="005F589F" w:rsidRDefault="005F589F" w:rsidP="005F589F">
      <w:pPr>
        <w:tabs>
          <w:tab w:val="left" w:pos="0"/>
          <w:tab w:val="left" w:pos="709"/>
        </w:tabs>
        <w:jc w:val="both"/>
        <w:rPr>
          <w:sz w:val="22"/>
          <w:szCs w:val="22"/>
          <w:lang w:val="en-US" w:eastAsia="pl-PL"/>
        </w:rPr>
      </w:pPr>
      <w:r>
        <w:rPr>
          <w:sz w:val="22"/>
          <w:szCs w:val="22"/>
          <w:lang w:val="en-US" w:eastAsia="pl-PL"/>
        </w:rPr>
        <w:t>9)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5F589F" w:rsidRDefault="005F589F" w:rsidP="005F589F">
      <w:pPr>
        <w:tabs>
          <w:tab w:val="left" w:pos="0"/>
          <w:tab w:val="left" w:pos="709"/>
        </w:tabs>
        <w:jc w:val="both"/>
        <w:rPr>
          <w:sz w:val="22"/>
          <w:szCs w:val="22"/>
          <w:lang w:val="en-US" w:eastAsia="pl-PL"/>
        </w:rPr>
      </w:pPr>
      <w:r>
        <w:rPr>
          <w:sz w:val="22"/>
          <w:szCs w:val="22"/>
          <w:lang w:val="en-US" w:eastAsia="pl-PL"/>
        </w:rPr>
        <w:t>10) inne niezbędne wg przepisów prawa oraz programu funkcjonalno - użytkowego opinie i uzgodnienia.</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Ponadto:</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 xml:space="preserve">Projekt budowlany/wykonawczy Wykonawca sporządzi na mapach do celów projektowych/ zasadniczych, </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Uzyskać niezbędne uzgodnienia i opinie innych organów na etapie opracowywania dokumentacji.</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Uzyskać wszelkie decyzje, pozwolenia i uzgodnienia niezbędne do realizacji zadania przed rozpoczęciem robót budowlanych, w tym dokument zezwalający na ich wykonanie. W przypadku konieczności pozyskania odstępstw od obowiązujących przepisów obowiązek pozyskania zgody właściwego organu na ich wprowadzenie spoczywa na Wykonawcy robót.</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Wszystkie dodatkowe opracowania wynikające z uzyskanych uzgodnień, opinii, decyzji itp.</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lastRenderedPageBreak/>
        <w:t>Projekty tymczasowej organizacji ruchu</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Informację dotycząca bezpieczeństwa i ochrony zdrowia</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Prowadzenie dziennika budowy</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Prowadzenie nadzoru autorskiego nad realizacją robót</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5F589F" w:rsidRDefault="005F589F" w:rsidP="005F589F">
      <w:pPr>
        <w:numPr>
          <w:ilvl w:val="0"/>
          <w:numId w:val="12"/>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Planowany zakres robót obejmuje:</w:t>
      </w:r>
    </w:p>
    <w:p w:rsidR="005F589F" w:rsidRDefault="005F589F" w:rsidP="005F589F">
      <w:pPr>
        <w:numPr>
          <w:ilvl w:val="0"/>
          <w:numId w:val="13"/>
        </w:numPr>
        <w:tabs>
          <w:tab w:val="left" w:pos="0"/>
          <w:tab w:val="left" w:pos="709"/>
        </w:tabs>
        <w:jc w:val="both"/>
        <w:rPr>
          <w:sz w:val="22"/>
          <w:szCs w:val="22"/>
          <w:lang w:val="en-US" w:eastAsia="pl-PL"/>
        </w:rPr>
      </w:pPr>
      <w:r>
        <w:rPr>
          <w:sz w:val="22"/>
          <w:szCs w:val="22"/>
          <w:lang w:val="en-US" w:eastAsia="pl-PL"/>
        </w:rPr>
        <w:t>Budowę sieci kanalizacji grawitacyjnej i tłoczonej wraz z odcinkami kwalifikowanym do sieci o długości wynoszącej 3950,00 mb, średnica od 90 do 200 mm z czego:</w:t>
      </w:r>
    </w:p>
    <w:p w:rsidR="005F589F" w:rsidRDefault="005F589F" w:rsidP="005F589F">
      <w:pPr>
        <w:numPr>
          <w:ilvl w:val="1"/>
          <w:numId w:val="13"/>
        </w:numPr>
        <w:tabs>
          <w:tab w:val="left" w:pos="0"/>
          <w:tab w:val="left" w:pos="709"/>
        </w:tabs>
        <w:jc w:val="both"/>
        <w:rPr>
          <w:sz w:val="22"/>
          <w:szCs w:val="22"/>
          <w:lang w:val="en-US" w:eastAsia="pl-PL"/>
        </w:rPr>
      </w:pPr>
      <w:r>
        <w:rPr>
          <w:sz w:val="22"/>
          <w:szCs w:val="22"/>
          <w:lang w:val="en-US" w:eastAsia="pl-PL"/>
        </w:rPr>
        <w:t>Kanał grawitacyjny 160mm kwalifikowane do sieci - 800,00mb</w:t>
      </w:r>
    </w:p>
    <w:p w:rsidR="005F589F" w:rsidRDefault="005F589F" w:rsidP="005F589F">
      <w:pPr>
        <w:numPr>
          <w:ilvl w:val="1"/>
          <w:numId w:val="13"/>
        </w:numPr>
        <w:tabs>
          <w:tab w:val="left" w:pos="0"/>
          <w:tab w:val="left" w:pos="709"/>
        </w:tabs>
        <w:jc w:val="both"/>
        <w:rPr>
          <w:sz w:val="22"/>
          <w:szCs w:val="22"/>
          <w:lang w:val="en-US" w:eastAsia="pl-PL"/>
        </w:rPr>
      </w:pPr>
      <w:r>
        <w:rPr>
          <w:sz w:val="22"/>
          <w:szCs w:val="22"/>
          <w:lang w:val="en-US" w:eastAsia="pl-PL"/>
        </w:rPr>
        <w:t>Kanał grawitacyjne 200mm - 2850,00mb</w:t>
      </w:r>
    </w:p>
    <w:p w:rsidR="005F589F" w:rsidRDefault="005F589F" w:rsidP="005F589F">
      <w:pPr>
        <w:numPr>
          <w:ilvl w:val="1"/>
          <w:numId w:val="13"/>
        </w:numPr>
        <w:tabs>
          <w:tab w:val="left" w:pos="0"/>
          <w:tab w:val="left" w:pos="709"/>
        </w:tabs>
        <w:jc w:val="both"/>
        <w:rPr>
          <w:sz w:val="22"/>
          <w:szCs w:val="22"/>
          <w:lang w:val="en-US" w:eastAsia="pl-PL"/>
        </w:rPr>
      </w:pPr>
      <w:r>
        <w:rPr>
          <w:sz w:val="22"/>
          <w:szCs w:val="22"/>
          <w:lang w:val="en-US" w:eastAsia="pl-PL"/>
        </w:rPr>
        <w:t>Kanał tłoczny 90mm - 300mb</w:t>
      </w:r>
    </w:p>
    <w:p w:rsidR="005F589F" w:rsidRDefault="005F589F" w:rsidP="005F589F">
      <w:pPr>
        <w:numPr>
          <w:ilvl w:val="0"/>
          <w:numId w:val="13"/>
        </w:numPr>
        <w:tabs>
          <w:tab w:val="left" w:pos="0"/>
          <w:tab w:val="left" w:pos="709"/>
        </w:tabs>
        <w:jc w:val="both"/>
        <w:rPr>
          <w:sz w:val="22"/>
          <w:szCs w:val="22"/>
          <w:lang w:val="en-US" w:eastAsia="pl-PL"/>
        </w:rPr>
      </w:pPr>
      <w:r>
        <w:rPr>
          <w:sz w:val="22"/>
          <w:szCs w:val="22"/>
          <w:lang w:val="en-US" w:eastAsia="pl-PL"/>
        </w:rPr>
        <w:t>Budowę jednej pompowni ścieków minimum 5l/s</w:t>
      </w:r>
    </w:p>
    <w:p w:rsidR="005F589F" w:rsidRDefault="005F589F" w:rsidP="005F589F">
      <w:pPr>
        <w:numPr>
          <w:ilvl w:val="0"/>
          <w:numId w:val="13"/>
        </w:numPr>
        <w:tabs>
          <w:tab w:val="left" w:pos="0"/>
          <w:tab w:val="left" w:pos="709"/>
        </w:tabs>
        <w:jc w:val="both"/>
        <w:rPr>
          <w:sz w:val="22"/>
          <w:szCs w:val="22"/>
          <w:lang w:val="en-US" w:eastAsia="pl-PL"/>
        </w:rPr>
      </w:pPr>
      <w:r>
        <w:rPr>
          <w:sz w:val="22"/>
          <w:szCs w:val="22"/>
          <w:lang w:val="en-US" w:eastAsia="pl-PL"/>
        </w:rPr>
        <w:t>Budowę przyłączy do nieruchomości średnicy 160 mm o długości 2000mb</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b/>
          <w:bCs/>
          <w:sz w:val="22"/>
          <w:szCs w:val="22"/>
          <w:lang w:val="en-US" w:eastAsia="pl-PL"/>
        </w:rPr>
      </w:pPr>
      <w:r>
        <w:rPr>
          <w:b/>
          <w:bCs/>
          <w:sz w:val="22"/>
          <w:szCs w:val="22"/>
          <w:lang w:val="en-US" w:eastAsia="pl-PL"/>
        </w:rPr>
        <w:t>Łączna długość kanalizacji: 5 950 mb</w:t>
      </w:r>
    </w:p>
    <w:p w:rsidR="005F589F" w:rsidRDefault="005F589F" w:rsidP="005F589F">
      <w:pPr>
        <w:tabs>
          <w:tab w:val="left" w:pos="0"/>
          <w:tab w:val="left" w:pos="709"/>
        </w:tabs>
        <w:jc w:val="both"/>
        <w:rPr>
          <w:b/>
          <w:bCs/>
          <w:sz w:val="22"/>
          <w:szCs w:val="22"/>
          <w:lang w:val="en-US" w:eastAsia="pl-PL"/>
        </w:rPr>
      </w:pPr>
    </w:p>
    <w:p w:rsidR="005F589F" w:rsidRDefault="005F589F" w:rsidP="005F589F">
      <w:pPr>
        <w:tabs>
          <w:tab w:val="left" w:pos="0"/>
          <w:tab w:val="left" w:pos="709"/>
        </w:tabs>
        <w:jc w:val="both"/>
        <w:rPr>
          <w:b/>
          <w:bCs/>
          <w:sz w:val="22"/>
          <w:szCs w:val="22"/>
          <w:lang w:val="en-US" w:eastAsia="pl-PL"/>
        </w:rPr>
      </w:pPr>
      <w:r>
        <w:rPr>
          <w:b/>
          <w:bCs/>
          <w:sz w:val="22"/>
          <w:szCs w:val="22"/>
          <w:lang w:val="en-US" w:eastAsia="pl-PL"/>
        </w:rPr>
        <w:t>Rzeczywista długość sieci poszczególnych średnic mogą się różnic od podanych wyżej, różnice te wynikać będą ze szczegółowych rozwiązań projektowych.</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Uwagi:</w:t>
      </w:r>
    </w:p>
    <w:p w:rsidR="005F589F" w:rsidRDefault="005F589F" w:rsidP="005F589F">
      <w:pPr>
        <w:tabs>
          <w:tab w:val="left" w:pos="0"/>
          <w:tab w:val="left" w:pos="709"/>
        </w:tabs>
        <w:jc w:val="both"/>
        <w:rPr>
          <w:sz w:val="22"/>
          <w:szCs w:val="22"/>
          <w:lang w:val="en-US" w:eastAsia="pl-PL"/>
        </w:rPr>
      </w:pPr>
      <w:r>
        <w:rPr>
          <w:sz w:val="22"/>
          <w:szCs w:val="22"/>
          <w:lang w:val="en-US" w:eastAsia="pl-PL"/>
        </w:rPr>
        <w:t>1. Wykonawca wykona wszystkie (także niewymienione imiennie) opracowania, które są niezbędne z punktu widzenia kompletności dokumentacji pod kątem uzyskania decyzji organów administracji państwowej i samorządowej lub innych jednostek branżowych uzgadniających dokumentację. Ponadto Wykonawca wykona wszystkie roboty budowlane objęte Programem Funkcjonalno - Użytkowym stanowiącym załącznik do SWZ, Ofertą Wykonawcy, Umową oraz wszystkie prace, nawet nie wymienione w Umowie, które są konieczne dla ukończenia, czy bezpiecznego i właściwego działania i eksploatowania wszystkich wytworzonych robót  i zamontowanych urządzeń.</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2. Zamawiający dla przedmiotu objętego opracowaniem posiada decyzję   o środowiskowych uwarunkowania realizacji przedsięwzięcia </w:t>
      </w:r>
    </w:p>
    <w:p w:rsidR="005F589F" w:rsidRDefault="005F589F" w:rsidP="005F589F">
      <w:pPr>
        <w:tabs>
          <w:tab w:val="left" w:pos="0"/>
          <w:tab w:val="left" w:pos="709"/>
        </w:tabs>
        <w:jc w:val="both"/>
        <w:rPr>
          <w:sz w:val="22"/>
          <w:szCs w:val="22"/>
          <w:lang w:val="en-US" w:eastAsia="pl-PL"/>
        </w:rPr>
      </w:pPr>
      <w:r>
        <w:rPr>
          <w:sz w:val="22"/>
          <w:szCs w:val="22"/>
          <w:lang w:val="en-US" w:eastAsia="pl-PL"/>
        </w:rPr>
        <w:t>3. Wykonawca w ramach złożonej oferty gwarantuje, że projektanci posiadają doświadczenie i zdolności konieczne do projektowania przedmiotu umowy. Pełną odpowiedzialność za rozwiązania projektowe, do dnia odbioru ostatecznego, ponosi Wykonawca. Jeżeli w dokumentacji zostaną wykryte błędy, pominięcia, dwuznaczności, niekonsekwencje, niedostatki lub inne wady, to zarówno one jak roboty (jeżeli będzie to konieczne) zostaną poprawione na koszt Wykonawcy, bez względu na wszelkie zgody lub zatwierdzenia dokonane uprzednio w trakcie budowy.</w:t>
      </w:r>
    </w:p>
    <w:p w:rsidR="005F589F" w:rsidRDefault="005F589F" w:rsidP="005F589F">
      <w:pPr>
        <w:tabs>
          <w:tab w:val="left" w:pos="0"/>
          <w:tab w:val="left" w:pos="709"/>
        </w:tabs>
        <w:jc w:val="both"/>
        <w:rPr>
          <w:sz w:val="22"/>
          <w:szCs w:val="22"/>
          <w:lang w:val="en-US" w:eastAsia="pl-PL"/>
        </w:rPr>
      </w:pPr>
      <w:r>
        <w:rPr>
          <w:sz w:val="22"/>
          <w:szCs w:val="22"/>
          <w:lang w:val="en-US" w:eastAsia="pl-PL"/>
        </w:rPr>
        <w:t>4. Podczas projektowania obiektów należy stosować się do koncepcji uniwersalnego projektowania.</w:t>
      </w:r>
    </w:p>
    <w:p w:rsidR="005F589F" w:rsidRDefault="005F589F" w:rsidP="005F589F">
      <w:pPr>
        <w:tabs>
          <w:tab w:val="left" w:pos="0"/>
          <w:tab w:val="left" w:pos="709"/>
        </w:tabs>
        <w:jc w:val="both"/>
        <w:rPr>
          <w:sz w:val="22"/>
          <w:szCs w:val="22"/>
          <w:lang w:val="en-US" w:eastAsia="pl-PL"/>
        </w:rPr>
      </w:pPr>
      <w:r>
        <w:rPr>
          <w:sz w:val="22"/>
          <w:szCs w:val="22"/>
          <w:lang w:val="en-US" w:eastAsia="pl-PL"/>
        </w:rPr>
        <w:t>5. W trakcie procesu inwestycyjnego Wykonawca zobowiązany jest do uzgadniania  z Zamawiającym planowanych do zastosowania urządzeń i obiektów.</w:t>
      </w:r>
    </w:p>
    <w:p w:rsidR="005F589F" w:rsidRDefault="005F589F" w:rsidP="005F589F">
      <w:pPr>
        <w:tabs>
          <w:tab w:val="left" w:pos="0"/>
          <w:tab w:val="left" w:pos="709"/>
        </w:tabs>
        <w:jc w:val="both"/>
        <w:rPr>
          <w:sz w:val="22"/>
          <w:szCs w:val="22"/>
          <w:lang w:val="en-US" w:eastAsia="pl-PL"/>
        </w:rPr>
      </w:pPr>
      <w:r>
        <w:rPr>
          <w:sz w:val="22"/>
          <w:szCs w:val="22"/>
          <w:lang w:val="en-US" w:eastAsia="pl-PL"/>
        </w:rPr>
        <w:t>6. Zamawiający przekaże Wykonawcy teren budowy w terminie 7 dni od dnia dostarczenia Zamawiającemu prawomocnego pozwolenia na budowę, wraz  z dokumentami niezbędnymi do zgłoszenia rozpoczęcia robót przy czym zgłoszenia tego dokona Wykonawca.</w:t>
      </w:r>
    </w:p>
    <w:p w:rsidR="005F589F" w:rsidRDefault="005F589F" w:rsidP="005F589F">
      <w:pPr>
        <w:tabs>
          <w:tab w:val="left" w:pos="0"/>
          <w:tab w:val="left" w:pos="709"/>
        </w:tabs>
        <w:jc w:val="both"/>
        <w:rPr>
          <w:sz w:val="22"/>
          <w:szCs w:val="22"/>
          <w:lang w:val="en-US" w:eastAsia="pl-PL"/>
        </w:rPr>
      </w:pPr>
      <w:r>
        <w:rPr>
          <w:sz w:val="22"/>
          <w:szCs w:val="22"/>
          <w:lang w:val="en-US" w:eastAsia="pl-PL"/>
        </w:rPr>
        <w:t>Dane nt. warunków w obszarze terenu budowy posiadane przez Zamawiającego zawarte zostały w Programie Funkcjonalno - Użytkowym.</w:t>
      </w:r>
    </w:p>
    <w:p w:rsidR="005F589F" w:rsidRDefault="005F589F" w:rsidP="005F589F">
      <w:pPr>
        <w:tabs>
          <w:tab w:val="left" w:pos="0"/>
          <w:tab w:val="left" w:pos="709"/>
        </w:tabs>
        <w:jc w:val="both"/>
        <w:rPr>
          <w:sz w:val="22"/>
          <w:szCs w:val="22"/>
          <w:lang w:val="en-US" w:eastAsia="pl-PL"/>
        </w:rPr>
      </w:pPr>
      <w:r>
        <w:rPr>
          <w:sz w:val="22"/>
          <w:szCs w:val="22"/>
          <w:lang w:val="en-US" w:eastAsia="pl-PL"/>
        </w:rPr>
        <w:lastRenderedPageBreak/>
        <w:t>7.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F589F" w:rsidRDefault="005F589F" w:rsidP="005F589F">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5F589F" w:rsidRDefault="005F589F" w:rsidP="005F589F">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5F589F" w:rsidRDefault="005F589F" w:rsidP="005F589F">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d) prace budowlane i technologia powinny być wykonane w standardzie  i o parametrach nie niższych niż określone w Programie Funkcjonalno - Użytkowym (PFU). </w:t>
      </w:r>
    </w:p>
    <w:p w:rsidR="005F589F" w:rsidRDefault="005F589F" w:rsidP="005F589F">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5F589F" w:rsidRDefault="005F589F" w:rsidP="005F589F">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F589F" w:rsidRDefault="005F589F" w:rsidP="005F589F">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8. Ze względów technicznych i ekonomicznych zasilanie przydomowych pompowni ścieków należy zaprojektować i wykonać z wykorzystaniem instalacji elektrycznych znajdujących się na nieruchomości przyłączanej do sieci. </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9. Należy zaprojektować i wykonać komunikacje przewodową pomiędzy pompowniami a dyspozytornią poprzez przewód światłowodowy. </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10. W zakresie odtworzenia dróg gminnych Zamawiający wymaga aby odtworzenia dokonać zgodnie z decyzjami zarządcy dróg. </w:t>
      </w:r>
    </w:p>
    <w:p w:rsidR="005F589F" w:rsidRDefault="005F589F" w:rsidP="005F589F">
      <w:pPr>
        <w:tabs>
          <w:tab w:val="left" w:pos="0"/>
          <w:tab w:val="left" w:pos="709"/>
        </w:tabs>
        <w:jc w:val="both"/>
        <w:rPr>
          <w:sz w:val="22"/>
          <w:szCs w:val="22"/>
          <w:lang w:val="en-US" w:eastAsia="pl-PL"/>
        </w:rPr>
      </w:pPr>
      <w:r>
        <w:rPr>
          <w:sz w:val="22"/>
          <w:szCs w:val="22"/>
          <w:lang w:val="en-US" w:eastAsia="pl-PL"/>
        </w:rPr>
        <w:t>11. Wykonawca przed odbiorem końcowym robót przeprowadzi szkolenie personelu Zamawiającego w zakresie eksploatacji i konserwacji wytworzonych w ramach umowy robót, obiektów, maszyn i urządzeń.</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12. Wykonawca sporządzi dokumentację powykonawczą oraz uzyska wszelkie niezbędne opinie, uzgodnienia, zaświadczenia i pozwolenia na użytkowanie wytworzonych obiektów. Zakres prac zgodnie z Programem Funkcjonalno - Użytkowym, będącym załącznikiem do specyfikacji istotnych warunków zamówienia. </w:t>
      </w:r>
    </w:p>
    <w:p w:rsidR="005F589F" w:rsidRDefault="005F589F" w:rsidP="005F589F">
      <w:pPr>
        <w:pStyle w:val="Tekstpodstawowy"/>
        <w:spacing w:after="0" w:line="276" w:lineRule="auto"/>
        <w:rPr>
          <w:sz w:val="22"/>
          <w:szCs w:val="22"/>
        </w:rPr>
      </w:pPr>
      <w:r>
        <w:rPr>
          <w:sz w:val="22"/>
          <w:szCs w:val="22"/>
          <w:lang w:val="en-US" w:eastAsia="pl-PL"/>
        </w:rPr>
        <w:t>13.</w:t>
      </w:r>
      <w:r>
        <w:rPr>
          <w:color w:val="0000FF"/>
          <w:sz w:val="22"/>
          <w:szCs w:val="22"/>
          <w:lang w:val="en-US" w:eastAsia="pl-PL"/>
        </w:rPr>
        <w:t xml:space="preserve"> </w:t>
      </w:r>
      <w:r>
        <w:rPr>
          <w:sz w:val="22"/>
          <w:szCs w:val="22"/>
        </w:rPr>
        <w:t>W cenie oferty należy uwzględnić  pompowanie tylko tych szamb, przez które zgodnie z opracowanym projektem przechodzi przyłącz.</w:t>
      </w:r>
    </w:p>
    <w:p w:rsidR="005F589F" w:rsidRDefault="005F589F" w:rsidP="005F589F">
      <w:pPr>
        <w:pStyle w:val="Tekstpodstawowy"/>
        <w:spacing w:after="0" w:line="276" w:lineRule="auto"/>
        <w:rPr>
          <w:sz w:val="22"/>
          <w:szCs w:val="22"/>
        </w:rPr>
      </w:pPr>
      <w:r>
        <w:rPr>
          <w:sz w:val="22"/>
          <w:szCs w:val="22"/>
        </w:rPr>
        <w:t>14. Bezpośrednio przed podłączeniem budynku do sieci Wykonawca zażąda  od właściciela nieruchomości wypompowania szamba na własny koszt i złożenia przez niego oświadczenia na tą okoliczność - z wyłączeniem sytuacji o której mowa w pkt. 13</w:t>
      </w:r>
    </w:p>
    <w:p w:rsidR="005F589F" w:rsidRDefault="005F589F" w:rsidP="005F589F">
      <w:pPr>
        <w:pStyle w:val="Tekstpodstawowy"/>
        <w:spacing w:after="0" w:line="276" w:lineRule="auto"/>
        <w:rPr>
          <w:color w:val="0000FF"/>
          <w:sz w:val="22"/>
          <w:szCs w:val="22"/>
          <w:lang w:val="en-US" w:eastAsia="pl-PL"/>
        </w:rPr>
      </w:pPr>
      <w:r>
        <w:rPr>
          <w:sz w:val="22"/>
          <w:szCs w:val="22"/>
        </w:rPr>
        <w:t>15. Wykonawca  powinien wkalkulować w ofertę rozbiórkę utwardzonych dróg i chodników oraz ich odtworzenie do stanu pierwotnego. Przebieg trasy przyłączy zarówno w terenie utwardzonym jak i zielonych wynika z opracowanej przez Wykonawcę dokumentacji projektowej ( projekt zagospodarowania).</w:t>
      </w:r>
    </w:p>
    <w:p w:rsidR="005F589F" w:rsidRDefault="005F589F" w:rsidP="005F589F">
      <w:pPr>
        <w:tabs>
          <w:tab w:val="left" w:pos="0"/>
          <w:tab w:val="left" w:pos="709"/>
        </w:tabs>
        <w:jc w:val="both"/>
        <w:rPr>
          <w:sz w:val="22"/>
          <w:szCs w:val="22"/>
          <w:lang w:val="en-US" w:eastAsia="pl-PL"/>
        </w:rPr>
      </w:pPr>
      <w:r>
        <w:rPr>
          <w:sz w:val="22"/>
          <w:szCs w:val="22"/>
          <w:lang w:val="en-US" w:eastAsia="pl-PL"/>
        </w:rPr>
        <w:t>16.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F589F" w:rsidRDefault="005F589F" w:rsidP="005F589F">
      <w:pPr>
        <w:tabs>
          <w:tab w:val="left" w:pos="0"/>
          <w:tab w:val="left" w:pos="709"/>
        </w:tabs>
        <w:jc w:val="both"/>
        <w:rPr>
          <w:sz w:val="22"/>
          <w:szCs w:val="22"/>
          <w:lang w:val="en-US" w:eastAsia="pl-PL"/>
        </w:rPr>
      </w:pPr>
      <w:r>
        <w:rPr>
          <w:sz w:val="22"/>
          <w:szCs w:val="22"/>
          <w:lang w:val="en-US" w:eastAsia="pl-PL"/>
        </w:rPr>
        <w:t>17. Zamawiający nie przewiduje uzyskiwania czasowego pozwolenia na użytkowanie.</w:t>
      </w:r>
    </w:p>
    <w:p w:rsidR="005F589F" w:rsidRDefault="005F589F" w:rsidP="005F589F">
      <w:pPr>
        <w:tabs>
          <w:tab w:val="left" w:pos="0"/>
          <w:tab w:val="left" w:pos="709"/>
        </w:tabs>
        <w:jc w:val="both"/>
        <w:rPr>
          <w:sz w:val="22"/>
          <w:szCs w:val="22"/>
          <w:lang w:val="en-US" w:eastAsia="pl-PL"/>
        </w:rPr>
      </w:pPr>
    </w:p>
    <w:p w:rsidR="005F589F" w:rsidRDefault="005F589F" w:rsidP="005F589F">
      <w:pPr>
        <w:suppressAutoHyphens w:val="0"/>
        <w:autoSpaceDE w:val="0"/>
        <w:autoSpaceDN w:val="0"/>
        <w:adjustRightInd w:val="0"/>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5F589F" w:rsidRDefault="005F589F" w:rsidP="005F589F">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Oznakowanie oraz zabezpieczenie przejętego terenu budowy na czas robót, organizacja zaplecza budowy</w:t>
      </w:r>
    </w:p>
    <w:p w:rsidR="005F589F" w:rsidRDefault="005F589F" w:rsidP="005F589F">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lastRenderedPageBreak/>
        <w:t>bieżący wywóz materiałów nieużytecznych z terenu budowy, utylizację na własny koszt zdemontowanych opraw oświetleniowych, urządzeń i materiałów nie nadających się do ponownego użytku,</w:t>
      </w:r>
    </w:p>
    <w:p w:rsidR="005F589F" w:rsidRDefault="005F589F" w:rsidP="005F589F">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uporządkowanie terenu po robotach budowlanych, przywrócenie terenu budowy do stanu pierwotnego,</w:t>
      </w:r>
    </w:p>
    <w:p w:rsidR="005F589F" w:rsidRDefault="005F589F" w:rsidP="005F589F">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przeprowadzenie wszystkich wymaganych badań i pomiarów, prób i sprawdzeń,</w:t>
      </w:r>
    </w:p>
    <w:p w:rsidR="005F589F" w:rsidRDefault="005F589F" w:rsidP="005F589F">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uzyskanie atestów, certyfikatów, deklaracji zgodności oraz oświadczenia kierownika budowy potwierdzającego, że wbudowane wyroby budowlane są zgodne z art. 10 ustawy Prawo budowlane.</w:t>
      </w:r>
    </w:p>
    <w:p w:rsidR="005F589F" w:rsidRDefault="005F589F" w:rsidP="005F589F">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Prowadzenie dziennika budowy</w:t>
      </w:r>
    </w:p>
    <w:p w:rsidR="005F589F" w:rsidRDefault="005F589F" w:rsidP="005F589F">
      <w:pPr>
        <w:numPr>
          <w:ilvl w:val="0"/>
          <w:numId w:val="14"/>
        </w:numPr>
        <w:suppressAutoHyphens w:val="0"/>
        <w:autoSpaceDE w:val="0"/>
        <w:autoSpaceDN w:val="0"/>
        <w:adjustRightInd w:val="0"/>
        <w:ind w:left="349" w:hanging="284"/>
        <w:jc w:val="both"/>
        <w:rPr>
          <w:sz w:val="22"/>
          <w:szCs w:val="22"/>
          <w:lang w:val="en-US" w:eastAsia="pl-PL"/>
        </w:rPr>
      </w:pPr>
      <w:r>
        <w:rPr>
          <w:sz w:val="22"/>
          <w:szCs w:val="22"/>
          <w:lang w:val="en-US" w:eastAsia="pl-PL"/>
        </w:rPr>
        <w:t xml:space="preserve">Prowadzenia pomiarów kontrolnych i badań zgodnie z wymogami ST.  </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Uwaga!</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1.Program funkcjonalno-użytkowy służy do ustalenia planowanych kosztów prac projektowych i robót budowlanych, przygotowania oferty, szczególnie w zakresie obliczenia ceny oferty oraz wykonania prac projektowych. Program ten, z definicji ustawowej/rozporządzenia, zawiera więc ogólne wytyczne i zakładane funkcjonalności obiektu, jakie zamawiający chciałby uzyskać w wyniku realizacji robót. Szczegółowe rozwiązania techniczno-materiałowe, w zgodności z odrębnymi przepisami i normami, co do zasady powinny pozostać w gestii wykonawcy. Ponieważ program funkcjonalno-użytkowy nie jest projektem budowlanym, a jedynie wstępem do jego opracowania, dopiero przygotowanie projektu budowlanego przez wykonawcę w sposób ostateczny i wiążący dookreśla wszystkie parametry techniczne obiektu budowlanego, weryfikując niekiedy poprawność założeń przyjętych w programie funkcjonalno-użytkowym. </w:t>
      </w:r>
    </w:p>
    <w:p w:rsidR="005F589F" w:rsidRDefault="005F589F" w:rsidP="005F589F">
      <w:pPr>
        <w:tabs>
          <w:tab w:val="left" w:pos="0"/>
          <w:tab w:val="left" w:pos="709"/>
        </w:tabs>
        <w:jc w:val="both"/>
        <w:rPr>
          <w:sz w:val="22"/>
          <w:szCs w:val="22"/>
          <w:lang w:val="en-US" w:eastAsia="pl-PL"/>
        </w:rPr>
      </w:pPr>
      <w:r>
        <w:rPr>
          <w:sz w:val="22"/>
          <w:szCs w:val="22"/>
          <w:lang w:val="en-US" w:eastAsia="pl-PL"/>
        </w:rPr>
        <w:t>2.Wykonawca zapewni swoim staraniem i na swój koszt kierownictwo i nadzór nad realizowanymi robotami, a w szczególności projektanta i kierownika budowy, którego objęcie funkcji zgłosi pisemnie. Zgłoszenie kierownika budowy nastąpi zgodnie z obowiązującymi przepisami ustawy Prawo budowlane. Szczegółowy opis przedmiotu zamówienia zawiera Program Funkcjonalno - Użytkowy (PFU)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Programie Funkcjonalno - Użytkowym (PFU)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PFU) pod warunkiem, że zapewnią uzyskanie parametrów technicznych nie gorszych od założonych w SWZ (w tym PFU)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3.Zamawiający podkreśla i wskazuje, że przedmiot zamówienia będzie finansowany w 95 % ze środków przyznanych Zamawiającemu w ramach Rządowego Funduszu Polski Ład: Program Inwestycji Strategicznych, </w:t>
      </w:r>
    </w:p>
    <w:p w:rsidR="005F589F" w:rsidRDefault="005F589F" w:rsidP="005F589F">
      <w:pPr>
        <w:tabs>
          <w:tab w:val="left" w:pos="400"/>
          <w:tab w:val="left" w:pos="709"/>
        </w:tabs>
        <w:rPr>
          <w:sz w:val="22"/>
          <w:szCs w:val="22"/>
          <w:lang w:val="en-US" w:eastAsia="pl-PL"/>
        </w:rPr>
      </w:pPr>
      <w:r>
        <w:rPr>
          <w:b/>
          <w:bCs/>
          <w:iCs/>
          <w:color w:val="000000"/>
          <w:sz w:val="22"/>
          <w:szCs w:val="22"/>
        </w:rPr>
        <w:t xml:space="preserve">Miejsce wykonywania zamówienia: </w:t>
      </w:r>
      <w:r>
        <w:rPr>
          <w:b/>
          <w:bCs/>
          <w:iCs/>
          <w:sz w:val="22"/>
          <w:szCs w:val="22"/>
        </w:rPr>
        <w:t xml:space="preserve">miejscowość Dziewin, Gmina Drwinia </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400"/>
          <w:tab w:val="left" w:pos="709"/>
        </w:tabs>
        <w:ind w:left="360"/>
        <w:rPr>
          <w:b/>
          <w:bCs/>
          <w:sz w:val="22"/>
          <w:szCs w:val="22"/>
        </w:rPr>
      </w:pPr>
      <w:r>
        <w:rPr>
          <w:b/>
          <w:bCs/>
          <w:sz w:val="22"/>
          <w:szCs w:val="22"/>
        </w:rPr>
        <w:t>Zadanie nr 2: Budowa infrastruktury kanalizacyjnej w miejscowości Mikluszowice</w:t>
      </w:r>
    </w:p>
    <w:p w:rsidR="005F589F" w:rsidRDefault="005F589F" w:rsidP="005F589F">
      <w:pPr>
        <w:tabs>
          <w:tab w:val="left" w:pos="400"/>
          <w:tab w:val="left" w:pos="709"/>
        </w:tabs>
        <w:rPr>
          <w:color w:val="FF0000"/>
          <w:sz w:val="22"/>
          <w:szCs w:val="22"/>
        </w:rPr>
      </w:pPr>
    </w:p>
    <w:p w:rsidR="005F589F" w:rsidRDefault="005F589F" w:rsidP="005F589F">
      <w:pPr>
        <w:tabs>
          <w:tab w:val="left" w:pos="0"/>
          <w:tab w:val="left" w:pos="202"/>
        </w:tabs>
        <w:jc w:val="both"/>
        <w:rPr>
          <w:b/>
          <w:bCs/>
          <w:color w:val="000000"/>
          <w:sz w:val="22"/>
          <w:szCs w:val="22"/>
        </w:rPr>
      </w:pPr>
      <w:r>
        <w:rPr>
          <w:b/>
          <w:bCs/>
          <w:color w:val="000000"/>
          <w:sz w:val="22"/>
          <w:szCs w:val="22"/>
        </w:rPr>
        <w:t xml:space="preserve">Opis przedmiotu zamówienia: </w:t>
      </w:r>
    </w:p>
    <w:p w:rsidR="005F589F" w:rsidRDefault="005F589F" w:rsidP="005F589F">
      <w:pPr>
        <w:tabs>
          <w:tab w:val="left" w:pos="0"/>
          <w:tab w:val="left" w:pos="709"/>
        </w:tabs>
        <w:jc w:val="both"/>
        <w:rPr>
          <w:sz w:val="22"/>
          <w:szCs w:val="22"/>
          <w:lang w:val="en-US" w:eastAsia="pl-PL"/>
        </w:rPr>
      </w:pPr>
      <w:r>
        <w:rPr>
          <w:sz w:val="22"/>
          <w:szCs w:val="22"/>
          <w:lang w:val="en-US" w:eastAsia="pl-PL"/>
        </w:rPr>
        <w:t>Przedmiotem zamówienia jest wykonanie zadania inwestycyjnego pn.: „</w:t>
      </w:r>
      <w:r>
        <w:rPr>
          <w:b/>
          <w:bCs/>
          <w:sz w:val="22"/>
          <w:szCs w:val="22"/>
        </w:rPr>
        <w:t>Budowa infrastruktury kanalizacyjnej w miejscowości Mikluszowice”</w:t>
      </w:r>
      <w:r>
        <w:rPr>
          <w:sz w:val="22"/>
          <w:szCs w:val="22"/>
          <w:lang w:val="en-US" w:eastAsia="pl-PL"/>
        </w:rPr>
        <w:t xml:space="preserve">  w skład którego wchodzi budowa 1 919 mb sieci kanalizacji sanitarnej wraz z budową 1 150 mb przyłączy do nieruchomości oraz budową trzech pompowni domowych </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Zakres rzeczowy obejmuje:</w:t>
      </w:r>
    </w:p>
    <w:p w:rsidR="005F589F" w:rsidRDefault="005F589F" w:rsidP="005F589F">
      <w:pPr>
        <w:numPr>
          <w:ilvl w:val="0"/>
          <w:numId w:val="15"/>
        </w:numPr>
        <w:tabs>
          <w:tab w:val="left" w:pos="0"/>
          <w:tab w:val="left" w:pos="709"/>
        </w:tabs>
        <w:jc w:val="both"/>
        <w:rPr>
          <w:sz w:val="22"/>
          <w:szCs w:val="22"/>
          <w:lang w:val="en-US" w:eastAsia="pl-PL"/>
        </w:rPr>
      </w:pPr>
      <w:r>
        <w:rPr>
          <w:sz w:val="22"/>
          <w:szCs w:val="22"/>
          <w:lang w:val="en-US" w:eastAsia="pl-PL"/>
        </w:rPr>
        <w:t>Budowę sieci kanalizacji sanitarnej grawitacyjnej o średnicy 200mm i długości 1 685,5mb</w:t>
      </w:r>
    </w:p>
    <w:p w:rsidR="005F589F" w:rsidRDefault="005F589F" w:rsidP="005F589F">
      <w:pPr>
        <w:numPr>
          <w:ilvl w:val="0"/>
          <w:numId w:val="15"/>
        </w:numPr>
        <w:tabs>
          <w:tab w:val="left" w:pos="0"/>
          <w:tab w:val="left" w:pos="709"/>
        </w:tabs>
        <w:jc w:val="both"/>
        <w:rPr>
          <w:sz w:val="22"/>
          <w:szCs w:val="22"/>
          <w:lang w:val="en-US" w:eastAsia="pl-PL"/>
        </w:rPr>
      </w:pPr>
      <w:r>
        <w:rPr>
          <w:sz w:val="22"/>
          <w:szCs w:val="22"/>
          <w:lang w:val="en-US" w:eastAsia="pl-PL"/>
        </w:rPr>
        <w:t>Budowę sieci kanalizacji sanitarnej (kwalifikowane do sieci) o średnicy 160mm i długości 233,5mb</w:t>
      </w:r>
    </w:p>
    <w:p w:rsidR="005F589F" w:rsidRDefault="005F589F" w:rsidP="005F589F">
      <w:pPr>
        <w:numPr>
          <w:ilvl w:val="0"/>
          <w:numId w:val="15"/>
        </w:numPr>
        <w:tabs>
          <w:tab w:val="left" w:pos="0"/>
          <w:tab w:val="left" w:pos="709"/>
        </w:tabs>
        <w:jc w:val="both"/>
        <w:rPr>
          <w:sz w:val="22"/>
          <w:szCs w:val="22"/>
          <w:lang w:val="en-US" w:eastAsia="pl-PL"/>
        </w:rPr>
      </w:pPr>
      <w:r>
        <w:rPr>
          <w:sz w:val="22"/>
          <w:szCs w:val="22"/>
          <w:lang w:val="en-US" w:eastAsia="pl-PL"/>
        </w:rPr>
        <w:t>Budowę przyłączy kanalizacji sanitarnej grawitacyjnej o średnicy 160mm i długości 817,0mb</w:t>
      </w:r>
    </w:p>
    <w:p w:rsidR="005F589F" w:rsidRDefault="005F589F" w:rsidP="005F589F">
      <w:pPr>
        <w:numPr>
          <w:ilvl w:val="0"/>
          <w:numId w:val="15"/>
        </w:numPr>
        <w:tabs>
          <w:tab w:val="left" w:pos="0"/>
          <w:tab w:val="left" w:pos="709"/>
        </w:tabs>
        <w:jc w:val="both"/>
        <w:rPr>
          <w:sz w:val="22"/>
          <w:szCs w:val="22"/>
          <w:lang w:val="en-US" w:eastAsia="pl-PL"/>
        </w:rPr>
      </w:pPr>
      <w:r>
        <w:rPr>
          <w:sz w:val="22"/>
          <w:szCs w:val="22"/>
          <w:lang w:val="en-US" w:eastAsia="pl-PL"/>
        </w:rPr>
        <w:t>Budowę przyłączy kanalizacji sanitarnej tłocznej o średnicy 63mm i długości 333,0mb</w:t>
      </w:r>
    </w:p>
    <w:p w:rsidR="005F589F" w:rsidRDefault="005F589F" w:rsidP="005F589F">
      <w:pPr>
        <w:numPr>
          <w:ilvl w:val="0"/>
          <w:numId w:val="15"/>
        </w:numPr>
        <w:tabs>
          <w:tab w:val="left" w:pos="0"/>
          <w:tab w:val="left" w:pos="709"/>
        </w:tabs>
        <w:jc w:val="both"/>
        <w:rPr>
          <w:sz w:val="22"/>
          <w:szCs w:val="22"/>
          <w:lang w:val="en-US" w:eastAsia="pl-PL"/>
        </w:rPr>
      </w:pPr>
      <w:r>
        <w:rPr>
          <w:sz w:val="22"/>
          <w:szCs w:val="22"/>
          <w:lang w:val="en-US" w:eastAsia="pl-PL"/>
        </w:rPr>
        <w:lastRenderedPageBreak/>
        <w:t xml:space="preserve">Budowę trzech pompowni domowych w studni o średnicy 800mm </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6) Odbiór wykonanej sieci dokonany przez spółkę Eko-Drwinia </w:t>
      </w:r>
    </w:p>
    <w:p w:rsidR="005F589F" w:rsidRDefault="005F589F" w:rsidP="005F589F">
      <w:pPr>
        <w:tabs>
          <w:tab w:val="left" w:pos="0"/>
          <w:tab w:val="left" w:pos="709"/>
        </w:tabs>
        <w:jc w:val="both"/>
        <w:rPr>
          <w:sz w:val="22"/>
          <w:szCs w:val="22"/>
          <w:lang w:val="en-US" w:eastAsia="pl-PL"/>
        </w:rPr>
      </w:pPr>
      <w:r>
        <w:rPr>
          <w:sz w:val="22"/>
          <w:szCs w:val="22"/>
          <w:lang w:val="en-US" w:eastAsia="pl-PL"/>
        </w:rPr>
        <w:t>7)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Ponadto:</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Projekty tymczasowej organizacji ruchu</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Prowadzenie dziennika budowy</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5F589F" w:rsidRDefault="005F589F" w:rsidP="005F589F">
      <w:pPr>
        <w:numPr>
          <w:ilvl w:val="0"/>
          <w:numId w:val="16"/>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Uwagi:</w:t>
      </w:r>
    </w:p>
    <w:p w:rsidR="005F589F" w:rsidRDefault="005F589F" w:rsidP="005F589F">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5F589F" w:rsidRDefault="005F589F" w:rsidP="005F589F">
      <w:pPr>
        <w:tabs>
          <w:tab w:val="left" w:pos="0"/>
          <w:tab w:val="left" w:pos="709"/>
        </w:tabs>
        <w:jc w:val="both"/>
        <w:rPr>
          <w:sz w:val="22"/>
          <w:szCs w:val="22"/>
          <w:lang w:val="en-US" w:eastAsia="pl-PL"/>
        </w:rPr>
      </w:pPr>
      <w:r>
        <w:rPr>
          <w:sz w:val="22"/>
          <w:szCs w:val="22"/>
          <w:lang w:val="en-US" w:eastAsia="pl-PL"/>
        </w:rPr>
        <w:t>2. Zamawiający przekaże Wykonawcy teren budowy w terminie 7 dni od dnia dostarczenia Zamawiającemu dokumentów niezbędnych do zgłoszenia rozpoczęcia robót przy czym zgłoszenia tego dokona Wykonawca.</w:t>
      </w:r>
    </w:p>
    <w:p w:rsidR="005F589F" w:rsidRDefault="005F589F" w:rsidP="005F589F">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F589F" w:rsidRDefault="005F589F" w:rsidP="005F589F">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5F589F" w:rsidRDefault="005F589F" w:rsidP="005F589F">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5F589F" w:rsidRDefault="005F589F" w:rsidP="005F589F">
      <w:pPr>
        <w:tabs>
          <w:tab w:val="left" w:pos="0"/>
          <w:tab w:val="left" w:pos="709"/>
        </w:tabs>
        <w:jc w:val="both"/>
        <w:rPr>
          <w:sz w:val="22"/>
          <w:szCs w:val="22"/>
          <w:lang w:val="en-US" w:eastAsia="pl-PL"/>
        </w:rPr>
      </w:pPr>
      <w:r>
        <w:rPr>
          <w:sz w:val="22"/>
          <w:szCs w:val="22"/>
          <w:lang w:val="en-US" w:eastAsia="pl-PL"/>
        </w:rPr>
        <w:t>c) elementy konstrukcji urządzeń winny być wykonane z materiałów odpornych na działanie korozyjne środowiska, w którym będą zainstalowane,</w:t>
      </w:r>
    </w:p>
    <w:p w:rsidR="005F589F" w:rsidRDefault="005F589F" w:rsidP="005F589F">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5F589F" w:rsidRDefault="005F589F" w:rsidP="005F589F">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5F589F" w:rsidRDefault="005F589F" w:rsidP="005F589F">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F589F" w:rsidRDefault="005F589F" w:rsidP="005F589F">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F589F" w:rsidRDefault="005F589F" w:rsidP="005F589F">
      <w:pPr>
        <w:tabs>
          <w:tab w:val="left" w:pos="0"/>
          <w:tab w:val="left" w:pos="709"/>
        </w:tabs>
        <w:jc w:val="both"/>
        <w:rPr>
          <w:sz w:val="22"/>
          <w:szCs w:val="22"/>
          <w:lang w:val="en-US" w:eastAsia="pl-PL"/>
        </w:rPr>
      </w:pPr>
      <w:r>
        <w:rPr>
          <w:sz w:val="22"/>
          <w:szCs w:val="22"/>
          <w:lang w:val="en-US" w:eastAsia="pl-PL"/>
        </w:rPr>
        <w:t>4. Ze względów technicznych i ekonomicznych zasilanie przydomowych pompowni ścieków należy zaprojektować i wykonać z wykorzystaniem instalacji elektrycznych znajdujących się na nieruchomości przyłączanej do sieci.</w:t>
      </w:r>
    </w:p>
    <w:p w:rsidR="005F589F" w:rsidRDefault="005F589F" w:rsidP="005F589F">
      <w:pPr>
        <w:tabs>
          <w:tab w:val="left" w:pos="0"/>
          <w:tab w:val="left" w:pos="709"/>
        </w:tabs>
        <w:jc w:val="both"/>
        <w:rPr>
          <w:sz w:val="22"/>
          <w:szCs w:val="22"/>
          <w:lang w:val="en-US" w:eastAsia="pl-PL"/>
        </w:rPr>
      </w:pPr>
      <w:r>
        <w:rPr>
          <w:sz w:val="22"/>
          <w:szCs w:val="22"/>
          <w:lang w:val="en-US" w:eastAsia="pl-PL"/>
        </w:rPr>
        <w:lastRenderedPageBreak/>
        <w:t xml:space="preserve">5. Należy wykonać komunikacje przewodową pomiędzy pompowniami a dyspozytornią poprzez przewód światłowodowy. </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6. W zakresie odtworzenia dróg gminnych Zamawiający wymaga aby odtworzenia dokonać zgodnie z decyzjami zarządcy dróg. </w:t>
      </w:r>
    </w:p>
    <w:p w:rsidR="005F589F" w:rsidRDefault="005F589F" w:rsidP="005F589F">
      <w:pPr>
        <w:tabs>
          <w:tab w:val="left" w:pos="0"/>
          <w:tab w:val="left" w:pos="709"/>
        </w:tabs>
        <w:jc w:val="both"/>
        <w:rPr>
          <w:sz w:val="22"/>
          <w:szCs w:val="22"/>
          <w:lang w:val="en-US" w:eastAsia="pl-PL"/>
        </w:rPr>
      </w:pPr>
      <w:r>
        <w:rPr>
          <w:sz w:val="22"/>
          <w:szCs w:val="22"/>
          <w:lang w:val="en-US" w:eastAsia="pl-PL"/>
        </w:rPr>
        <w:t>7. Wykonawca przed odbiorem końcowym robót przeprowadzi szkolenie personelu Zamawiającego w zakresie eksploatacji i konserwacji wytworzonych w ramach umowy robót, obiektów, maszyn i urządzeń.</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8. Wykonawca sporządzi dokumentację powykonawczą oraz uzyska wszelkie niezbędne opinie, uzgodnienia, zaświadczenia i pozwolenia na użytkowanie wytworzonych obiektów. Zakres prac zgodnie z dokumentacja techniczną, będącą załącznikiem do specyfikacji istotnych warunków zamówienia. </w:t>
      </w:r>
    </w:p>
    <w:p w:rsidR="005F589F" w:rsidRDefault="005F589F" w:rsidP="005F589F">
      <w:pPr>
        <w:pStyle w:val="Tekstpodstawowy"/>
        <w:spacing w:after="0" w:line="276" w:lineRule="auto"/>
        <w:rPr>
          <w:sz w:val="22"/>
          <w:szCs w:val="22"/>
        </w:rPr>
      </w:pPr>
      <w:r>
        <w:rPr>
          <w:sz w:val="22"/>
          <w:szCs w:val="22"/>
          <w:lang w:val="en-US" w:eastAsia="pl-PL"/>
        </w:rPr>
        <w:t xml:space="preserve">9. </w:t>
      </w:r>
      <w:r>
        <w:rPr>
          <w:sz w:val="22"/>
          <w:szCs w:val="22"/>
        </w:rPr>
        <w:t>W cenie oferty należy uwzględnić  pompowanie tylko tych szamb, przez które zgodnie z projektem przechodzi przyłącz.</w:t>
      </w:r>
    </w:p>
    <w:p w:rsidR="005F589F" w:rsidRDefault="005F589F" w:rsidP="005F589F">
      <w:pPr>
        <w:pStyle w:val="Tekstpodstawowy"/>
        <w:spacing w:after="0" w:line="276" w:lineRule="auto"/>
        <w:rPr>
          <w:sz w:val="22"/>
          <w:szCs w:val="22"/>
        </w:rPr>
      </w:pPr>
      <w:r>
        <w:rPr>
          <w:sz w:val="22"/>
          <w:szCs w:val="22"/>
        </w:rPr>
        <w:t>10. Bezpośrednio przed podłączeniem budynku do sieci Wykonawca zażąda  od właściciela nieruchomości wypompowania szamba na własny koszt i złożenia przez niego oświadczenia na tą okoliczność - z wyłączeniem sytuacji o której mowa w pkt. 9</w:t>
      </w:r>
    </w:p>
    <w:p w:rsidR="005F589F" w:rsidRDefault="005F589F" w:rsidP="005F589F">
      <w:pPr>
        <w:pStyle w:val="Tekstpodstawowy"/>
        <w:spacing w:after="0" w:line="276" w:lineRule="auto"/>
        <w:rPr>
          <w:strike/>
          <w:sz w:val="22"/>
          <w:szCs w:val="22"/>
        </w:rPr>
      </w:pPr>
      <w:r>
        <w:rPr>
          <w:sz w:val="22"/>
          <w:szCs w:val="22"/>
        </w:rPr>
        <w:t xml:space="preserve">11.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5F589F" w:rsidRDefault="005F589F" w:rsidP="005F589F">
      <w:pPr>
        <w:tabs>
          <w:tab w:val="left" w:pos="0"/>
          <w:tab w:val="left" w:pos="709"/>
        </w:tabs>
        <w:jc w:val="both"/>
        <w:rPr>
          <w:sz w:val="22"/>
          <w:szCs w:val="22"/>
          <w:lang w:val="en-US" w:eastAsia="pl-PL"/>
        </w:rPr>
      </w:pPr>
      <w:r>
        <w:rPr>
          <w:sz w:val="22"/>
          <w:szCs w:val="22"/>
          <w:lang w:val="en-US" w:eastAsia="pl-PL"/>
        </w:rPr>
        <w:t>12.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F589F" w:rsidRDefault="005F589F" w:rsidP="005F589F">
      <w:pPr>
        <w:tabs>
          <w:tab w:val="left" w:pos="0"/>
          <w:tab w:val="left" w:pos="709"/>
        </w:tabs>
        <w:jc w:val="both"/>
        <w:rPr>
          <w:sz w:val="22"/>
          <w:szCs w:val="22"/>
          <w:lang w:val="en-US" w:eastAsia="pl-PL"/>
        </w:rPr>
      </w:pPr>
      <w:r>
        <w:rPr>
          <w:sz w:val="22"/>
          <w:szCs w:val="22"/>
          <w:lang w:val="en-US" w:eastAsia="pl-PL"/>
        </w:rPr>
        <w:t>13. Zamawiający nie przewiduje uzyskiwania czasowego pozwolenia na użytkowanie.</w:t>
      </w:r>
    </w:p>
    <w:p w:rsidR="005F589F" w:rsidRDefault="005F589F" w:rsidP="005F589F">
      <w:pPr>
        <w:tabs>
          <w:tab w:val="left" w:pos="0"/>
          <w:tab w:val="left" w:pos="709"/>
        </w:tabs>
        <w:jc w:val="both"/>
        <w:rPr>
          <w:sz w:val="22"/>
          <w:szCs w:val="22"/>
          <w:lang w:val="en-US" w:eastAsia="pl-PL"/>
        </w:rPr>
      </w:pPr>
    </w:p>
    <w:p w:rsidR="005F589F" w:rsidRDefault="005F589F" w:rsidP="005F589F">
      <w:pPr>
        <w:suppressAutoHyphens w:val="0"/>
        <w:autoSpaceDE w:val="0"/>
        <w:autoSpaceDN w:val="0"/>
        <w:adjustRightInd w:val="0"/>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5F589F" w:rsidRDefault="005F589F" w:rsidP="005F589F">
      <w:pPr>
        <w:pStyle w:val="Akapitzlist"/>
        <w:numPr>
          <w:ilvl w:val="0"/>
          <w:numId w:val="21"/>
        </w:numPr>
        <w:suppressAutoHyphens w:val="0"/>
        <w:autoSpaceDE w:val="0"/>
        <w:autoSpaceDN w:val="0"/>
        <w:adjustRightInd w:val="0"/>
        <w:ind w:left="284" w:hanging="284"/>
        <w:jc w:val="both"/>
        <w:rPr>
          <w:sz w:val="22"/>
          <w:szCs w:val="22"/>
          <w:lang w:val="en-US" w:eastAsia="pl-PL"/>
        </w:rPr>
      </w:pPr>
      <w:r w:rsidRPr="005F589F">
        <w:rPr>
          <w:sz w:val="22"/>
          <w:szCs w:val="22"/>
          <w:lang w:val="en-US" w:eastAsia="pl-PL"/>
        </w:rPr>
        <w:t>Oznakowanie oraz zabezpieczenie przejętego terenu budowy na czas robót, organizacja zaplecza budowy</w:t>
      </w:r>
    </w:p>
    <w:p w:rsidR="005F589F" w:rsidRDefault="005F589F" w:rsidP="005F589F">
      <w:pPr>
        <w:pStyle w:val="Akapitzlist"/>
        <w:numPr>
          <w:ilvl w:val="0"/>
          <w:numId w:val="21"/>
        </w:numPr>
        <w:suppressAutoHyphens w:val="0"/>
        <w:autoSpaceDE w:val="0"/>
        <w:autoSpaceDN w:val="0"/>
        <w:adjustRightInd w:val="0"/>
        <w:ind w:left="284" w:hanging="284"/>
        <w:jc w:val="both"/>
        <w:rPr>
          <w:sz w:val="22"/>
          <w:szCs w:val="22"/>
          <w:lang w:val="en-US" w:eastAsia="pl-PL"/>
        </w:rPr>
      </w:pPr>
      <w:r w:rsidRPr="005F589F">
        <w:rPr>
          <w:sz w:val="22"/>
          <w:szCs w:val="22"/>
          <w:lang w:val="en-US" w:eastAsia="pl-PL"/>
        </w:rPr>
        <w:t>bieżący wywóz materiałów nieużytecznych z terenu budowy, utylizację na własny koszt zdemontowanych opraw oświetleniowych, urządzeń i materiałów nie nadających się do ponownego użytku,</w:t>
      </w:r>
    </w:p>
    <w:p w:rsidR="005F589F" w:rsidRDefault="005F589F" w:rsidP="005F589F">
      <w:pPr>
        <w:pStyle w:val="Akapitzlist"/>
        <w:numPr>
          <w:ilvl w:val="0"/>
          <w:numId w:val="21"/>
        </w:numPr>
        <w:suppressAutoHyphens w:val="0"/>
        <w:autoSpaceDE w:val="0"/>
        <w:autoSpaceDN w:val="0"/>
        <w:adjustRightInd w:val="0"/>
        <w:ind w:left="284" w:hanging="284"/>
        <w:jc w:val="both"/>
        <w:rPr>
          <w:sz w:val="22"/>
          <w:szCs w:val="22"/>
          <w:lang w:val="en-US" w:eastAsia="pl-PL"/>
        </w:rPr>
      </w:pPr>
      <w:r w:rsidRPr="005F589F">
        <w:rPr>
          <w:sz w:val="22"/>
          <w:szCs w:val="22"/>
          <w:lang w:val="en-US" w:eastAsia="pl-PL"/>
        </w:rPr>
        <w:t>uporządkowanie terenu po robotach budowlanych, przywrócenie terenu budowy do stanu pierwotnego,</w:t>
      </w:r>
    </w:p>
    <w:p w:rsidR="005F589F" w:rsidRDefault="005F589F" w:rsidP="005F589F">
      <w:pPr>
        <w:pStyle w:val="Akapitzlist"/>
        <w:numPr>
          <w:ilvl w:val="0"/>
          <w:numId w:val="21"/>
        </w:numPr>
        <w:suppressAutoHyphens w:val="0"/>
        <w:autoSpaceDE w:val="0"/>
        <w:autoSpaceDN w:val="0"/>
        <w:adjustRightInd w:val="0"/>
        <w:ind w:left="284" w:hanging="284"/>
        <w:jc w:val="both"/>
        <w:rPr>
          <w:sz w:val="22"/>
          <w:szCs w:val="22"/>
          <w:lang w:val="en-US" w:eastAsia="pl-PL"/>
        </w:rPr>
      </w:pPr>
      <w:r w:rsidRPr="005F589F">
        <w:rPr>
          <w:sz w:val="22"/>
          <w:szCs w:val="22"/>
          <w:lang w:val="en-US" w:eastAsia="pl-PL"/>
        </w:rPr>
        <w:t>przeprowadzenie wszystkich wymaganych badań i pomiarów, prób i sprawdzeń,</w:t>
      </w:r>
    </w:p>
    <w:p w:rsidR="005F589F" w:rsidRDefault="005F589F" w:rsidP="005F589F">
      <w:pPr>
        <w:pStyle w:val="Akapitzlist"/>
        <w:numPr>
          <w:ilvl w:val="0"/>
          <w:numId w:val="21"/>
        </w:numPr>
        <w:suppressAutoHyphens w:val="0"/>
        <w:autoSpaceDE w:val="0"/>
        <w:autoSpaceDN w:val="0"/>
        <w:adjustRightInd w:val="0"/>
        <w:ind w:left="284" w:hanging="284"/>
        <w:jc w:val="both"/>
        <w:rPr>
          <w:sz w:val="22"/>
          <w:szCs w:val="22"/>
          <w:lang w:val="en-US" w:eastAsia="pl-PL"/>
        </w:rPr>
      </w:pPr>
      <w:r w:rsidRPr="005F589F">
        <w:rPr>
          <w:sz w:val="22"/>
          <w:szCs w:val="22"/>
          <w:lang w:val="en-US" w:eastAsia="pl-PL"/>
        </w:rPr>
        <w:t>uzyskanie atestów, certyfikatów, deklaracji zgodności oraz oświadczenia kierownika budowy potwierdzającego, że wbudowane wyroby budowlane są zgodne z art. 10 ustawy Prawo budowlane.</w:t>
      </w:r>
    </w:p>
    <w:p w:rsidR="005F589F" w:rsidRDefault="005F589F" w:rsidP="005F589F">
      <w:pPr>
        <w:pStyle w:val="Akapitzlist"/>
        <w:numPr>
          <w:ilvl w:val="0"/>
          <w:numId w:val="21"/>
        </w:numPr>
        <w:suppressAutoHyphens w:val="0"/>
        <w:autoSpaceDE w:val="0"/>
        <w:autoSpaceDN w:val="0"/>
        <w:adjustRightInd w:val="0"/>
        <w:ind w:left="284" w:hanging="284"/>
        <w:jc w:val="both"/>
        <w:rPr>
          <w:sz w:val="22"/>
          <w:szCs w:val="22"/>
          <w:lang w:val="en-US" w:eastAsia="pl-PL"/>
        </w:rPr>
      </w:pPr>
      <w:r w:rsidRPr="005F589F">
        <w:rPr>
          <w:sz w:val="22"/>
          <w:szCs w:val="22"/>
          <w:lang w:val="en-US" w:eastAsia="pl-PL"/>
        </w:rPr>
        <w:t>Prowadzenie dziennika budowy</w:t>
      </w:r>
    </w:p>
    <w:p w:rsidR="005F589F" w:rsidRPr="005F589F" w:rsidRDefault="005F589F" w:rsidP="005F589F">
      <w:pPr>
        <w:pStyle w:val="Akapitzlist"/>
        <w:numPr>
          <w:ilvl w:val="0"/>
          <w:numId w:val="21"/>
        </w:numPr>
        <w:suppressAutoHyphens w:val="0"/>
        <w:autoSpaceDE w:val="0"/>
        <w:autoSpaceDN w:val="0"/>
        <w:adjustRightInd w:val="0"/>
        <w:ind w:left="284" w:hanging="284"/>
        <w:jc w:val="both"/>
        <w:rPr>
          <w:sz w:val="22"/>
          <w:szCs w:val="22"/>
          <w:lang w:val="en-US" w:eastAsia="pl-PL"/>
        </w:rPr>
      </w:pPr>
      <w:r w:rsidRPr="005F589F">
        <w:rPr>
          <w:sz w:val="22"/>
          <w:szCs w:val="22"/>
          <w:lang w:val="en-US" w:eastAsia="pl-PL"/>
        </w:rPr>
        <w:t xml:space="preserve">Prowadzenia pomiarów kontrolnych i badań zgodnie z wymogami ST.  </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Uwaga!</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w:t>
      </w:r>
      <w:r>
        <w:rPr>
          <w:sz w:val="22"/>
          <w:szCs w:val="22"/>
          <w:lang w:val="en-US" w:eastAsia="pl-PL"/>
        </w:rPr>
        <w:lastRenderedPageBreak/>
        <w:t>techniczne, dane hydrauliczne, charakterystyki liniowe, konstrukcja), e. parametrów bezpieczeństwa użytkowania, f. standardów emisyjnych.</w:t>
      </w:r>
    </w:p>
    <w:p w:rsidR="005F589F" w:rsidRDefault="005F589F" w:rsidP="005F589F">
      <w:pPr>
        <w:tabs>
          <w:tab w:val="left" w:pos="0"/>
          <w:tab w:val="left" w:pos="709"/>
        </w:tabs>
        <w:jc w:val="both"/>
        <w:rPr>
          <w:sz w:val="22"/>
          <w:szCs w:val="22"/>
          <w:lang w:val="en-US" w:eastAsia="pl-PL"/>
        </w:rPr>
      </w:pPr>
      <w:r>
        <w:rPr>
          <w:sz w:val="22"/>
          <w:szCs w:val="22"/>
          <w:lang w:val="en-US" w:eastAsia="pl-PL"/>
        </w:rPr>
        <w:t>3.Zamawiający podkreśla i wskazuje, że przedmiot zamówienia będzie finansowany w 95 % ze środków przyznanych Zamawiającemu w ramach Rządowego Funduszu Polski Ład: Program Inwestycji Strategicznych.</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400"/>
          <w:tab w:val="left" w:pos="709"/>
        </w:tabs>
        <w:rPr>
          <w:b/>
          <w:bCs/>
          <w:sz w:val="22"/>
          <w:szCs w:val="22"/>
        </w:rPr>
      </w:pPr>
      <w:r>
        <w:rPr>
          <w:b/>
          <w:bCs/>
          <w:iCs/>
          <w:color w:val="000000"/>
          <w:sz w:val="22"/>
          <w:szCs w:val="22"/>
        </w:rPr>
        <w:t xml:space="preserve">Miejsce wykonywania zamówienia: </w:t>
      </w:r>
      <w:r>
        <w:rPr>
          <w:b/>
          <w:bCs/>
          <w:iCs/>
          <w:sz w:val="22"/>
          <w:szCs w:val="22"/>
        </w:rPr>
        <w:t xml:space="preserve">miejscowość Mikluszowice, Gmina Drwinia </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400"/>
          <w:tab w:val="left" w:pos="709"/>
        </w:tabs>
        <w:ind w:left="360"/>
        <w:rPr>
          <w:b/>
          <w:bCs/>
          <w:sz w:val="22"/>
          <w:szCs w:val="22"/>
        </w:rPr>
      </w:pPr>
      <w:r>
        <w:rPr>
          <w:b/>
          <w:bCs/>
          <w:sz w:val="22"/>
          <w:szCs w:val="22"/>
        </w:rPr>
        <w:t>Zadanie nr 3: Budowa infrastruktury kanalizacyjnej w miejscowości Gawłówek</w:t>
      </w:r>
    </w:p>
    <w:p w:rsidR="005F589F" w:rsidRDefault="005F589F" w:rsidP="005F589F">
      <w:pPr>
        <w:tabs>
          <w:tab w:val="left" w:pos="400"/>
          <w:tab w:val="left" w:pos="709"/>
        </w:tabs>
        <w:rPr>
          <w:color w:val="FF0000"/>
          <w:sz w:val="22"/>
          <w:szCs w:val="22"/>
        </w:rPr>
      </w:pPr>
    </w:p>
    <w:p w:rsidR="005F589F" w:rsidRDefault="005F589F" w:rsidP="005F589F">
      <w:pPr>
        <w:tabs>
          <w:tab w:val="left" w:pos="0"/>
          <w:tab w:val="left" w:pos="202"/>
        </w:tabs>
        <w:jc w:val="both"/>
        <w:rPr>
          <w:b/>
          <w:bCs/>
          <w:color w:val="000000"/>
          <w:sz w:val="22"/>
          <w:szCs w:val="22"/>
        </w:rPr>
      </w:pPr>
      <w:r>
        <w:rPr>
          <w:b/>
          <w:bCs/>
          <w:color w:val="000000"/>
          <w:sz w:val="22"/>
          <w:szCs w:val="22"/>
        </w:rPr>
        <w:t xml:space="preserve">Opis przedmiotu zamówienia: </w:t>
      </w:r>
    </w:p>
    <w:p w:rsidR="005F589F" w:rsidRDefault="005F589F" w:rsidP="005F589F">
      <w:pPr>
        <w:tabs>
          <w:tab w:val="left" w:pos="0"/>
          <w:tab w:val="left" w:pos="709"/>
        </w:tabs>
        <w:jc w:val="both"/>
        <w:rPr>
          <w:sz w:val="22"/>
          <w:szCs w:val="22"/>
          <w:lang w:val="en-US" w:eastAsia="pl-PL"/>
        </w:rPr>
      </w:pPr>
      <w:r>
        <w:rPr>
          <w:sz w:val="22"/>
          <w:szCs w:val="22"/>
          <w:lang w:val="en-US" w:eastAsia="pl-PL"/>
        </w:rPr>
        <w:t>Przedmiotem zamówienia jest wykonanie zadania inwestycyjnego pn.: „</w:t>
      </w:r>
      <w:r>
        <w:rPr>
          <w:b/>
          <w:bCs/>
          <w:sz w:val="22"/>
          <w:szCs w:val="22"/>
        </w:rPr>
        <w:t>Budowa infrastruktury kanalizacyjnej w miejscowości Gawłówku”</w:t>
      </w:r>
      <w:r>
        <w:rPr>
          <w:sz w:val="22"/>
          <w:szCs w:val="22"/>
          <w:lang w:val="en-US" w:eastAsia="pl-PL"/>
        </w:rPr>
        <w:t xml:space="preserve">  w skład którego wchodzi budowa 743 mb sieci kanalizacji sanitarnej wraz z budową 296 mb przyłączy do nieruchomości oraz budową trzech pompowni domowych </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Zakres rzeczowy obejmuje:</w:t>
      </w:r>
    </w:p>
    <w:p w:rsidR="005F589F" w:rsidRDefault="005F589F" w:rsidP="005F589F">
      <w:pPr>
        <w:tabs>
          <w:tab w:val="left" w:pos="0"/>
          <w:tab w:val="left" w:pos="709"/>
        </w:tabs>
        <w:jc w:val="both"/>
        <w:rPr>
          <w:sz w:val="22"/>
          <w:szCs w:val="22"/>
          <w:lang w:val="en-US" w:eastAsia="pl-PL"/>
        </w:rPr>
      </w:pPr>
      <w:r>
        <w:rPr>
          <w:sz w:val="22"/>
          <w:szCs w:val="22"/>
          <w:lang w:val="en-US" w:eastAsia="pl-PL"/>
        </w:rPr>
        <w:t>1)Budowę sieci kanalizacji sanitarnej grawitacyjnej o średnicy 200mm i długości 742,87mb</w:t>
      </w:r>
    </w:p>
    <w:p w:rsidR="005F589F" w:rsidRDefault="005F589F" w:rsidP="005F589F">
      <w:pPr>
        <w:tabs>
          <w:tab w:val="left" w:pos="0"/>
          <w:tab w:val="left" w:pos="709"/>
        </w:tabs>
        <w:jc w:val="both"/>
        <w:rPr>
          <w:sz w:val="22"/>
          <w:szCs w:val="22"/>
          <w:lang w:val="en-US" w:eastAsia="pl-PL"/>
        </w:rPr>
      </w:pPr>
      <w:r>
        <w:rPr>
          <w:sz w:val="22"/>
          <w:szCs w:val="22"/>
          <w:lang w:val="en-US" w:eastAsia="pl-PL"/>
        </w:rPr>
        <w:t>2)Budowę przyłączy kanalizacji sanitarnej grawitacyjnej o średnicy 160mm i długości 295,59 mb</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3) Odbiór wykonanej sieci dokonany przez spółkę Eko-Drwinia </w:t>
      </w:r>
    </w:p>
    <w:p w:rsidR="005F589F" w:rsidRDefault="005F589F" w:rsidP="005F589F">
      <w:pPr>
        <w:tabs>
          <w:tab w:val="left" w:pos="0"/>
          <w:tab w:val="left" w:pos="709"/>
        </w:tabs>
        <w:jc w:val="both"/>
        <w:rPr>
          <w:sz w:val="22"/>
          <w:szCs w:val="22"/>
          <w:lang w:val="en-US" w:eastAsia="pl-PL"/>
        </w:rPr>
      </w:pPr>
      <w:r>
        <w:rPr>
          <w:sz w:val="22"/>
          <w:szCs w:val="22"/>
          <w:lang w:val="en-US" w:eastAsia="pl-PL"/>
        </w:rPr>
        <w:t>4) pozwolenia oraz decyzje na użytkowanie sieci i obiektów w tym opracowanie  dokumentacji  powykonawczej geodezyjnej oraz opracowanie wszelkiej dokumentacji i uzyskanie w imieniu inwestora pozwolenia  na użytkowanie (w przypadku gdy będzie wymagane) lub dokonanie zgłoszenia o zakończeniu budowy zgodnie  z obowiązującymi  przepisami w terminie  realizacji umowy</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Ponadto:</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Projekty tymczasowej organizacji ruchu</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Prowadzenie dziennika budowy</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 xml:space="preserve">Przeprowadzenia pomiarów kontrolnych i badań laboratoryjnych zgodnie z wymogami ST.  </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pozyskanie wszystkich niezbędnych zgód, uzgodnień, decyzji zezwalających na wykonanie wszystkich robót objętych projektem</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uzyskanie uzgodnień z właścicielami sieci uzbrojenia elektroenergetycznego, hydrologicznego, telekomunikacyjnego, gazowego, wody, wraz z opłatami za nadzór ze strony właścicieli sieci.</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Wykonawca winien zapewnić kierowników wszystkich branż posiadających stosowne uprawnienia.</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W przypadku konieczności wykonawca będzie prowadził roboty budowlane pod nadzorem herpetologa.</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Utrzymania nawierzchni dróg gminnych, powiatowych i wojewódzkich na terenie budowy w stanie niepogorszonym i zapewniającym bezpieczny ruch pojazdów od daty przejęcia terenu budowy (z wyjątkiem zimowego utrzymania);</w:t>
      </w:r>
    </w:p>
    <w:p w:rsidR="005F589F" w:rsidRDefault="005F589F" w:rsidP="005F589F">
      <w:pPr>
        <w:numPr>
          <w:ilvl w:val="0"/>
          <w:numId w:val="17"/>
        </w:numPr>
        <w:tabs>
          <w:tab w:val="left" w:pos="0"/>
          <w:tab w:val="left" w:pos="709"/>
        </w:tabs>
        <w:jc w:val="both"/>
        <w:rPr>
          <w:sz w:val="22"/>
          <w:szCs w:val="22"/>
          <w:lang w:val="en-US" w:eastAsia="pl-PL"/>
        </w:rPr>
      </w:pPr>
      <w:r>
        <w:rPr>
          <w:sz w:val="22"/>
          <w:szCs w:val="22"/>
          <w:lang w:val="en-US" w:eastAsia="pl-PL"/>
        </w:rPr>
        <w:t>Koszty nadzorów powinny zostać uwzględnione w cenie ofertowej i będą poniesione przez Wykonawcę w ramach ryczałtowego wynagrodzenia.</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Uwagi:</w:t>
      </w:r>
    </w:p>
    <w:p w:rsidR="005F589F" w:rsidRDefault="005F589F" w:rsidP="005F589F">
      <w:pPr>
        <w:tabs>
          <w:tab w:val="left" w:pos="0"/>
          <w:tab w:val="left" w:pos="709"/>
        </w:tabs>
        <w:jc w:val="both"/>
        <w:rPr>
          <w:sz w:val="22"/>
          <w:szCs w:val="22"/>
          <w:lang w:val="en-US" w:eastAsia="pl-PL"/>
        </w:rPr>
      </w:pPr>
      <w:r>
        <w:rPr>
          <w:sz w:val="22"/>
          <w:szCs w:val="22"/>
          <w:lang w:val="en-US" w:eastAsia="pl-PL"/>
        </w:rPr>
        <w:t>1. W trakcie procesu inwestycyjnego Wykonawca zobowiązany jest do uzgadniania  z Zamawiającym planowanych do zastosowania urządzeń i obiektów.</w:t>
      </w:r>
    </w:p>
    <w:p w:rsidR="005F589F" w:rsidRDefault="005F589F" w:rsidP="005F589F">
      <w:pPr>
        <w:tabs>
          <w:tab w:val="left" w:pos="0"/>
          <w:tab w:val="left" w:pos="709"/>
        </w:tabs>
        <w:jc w:val="both"/>
        <w:rPr>
          <w:sz w:val="22"/>
          <w:szCs w:val="22"/>
          <w:lang w:val="en-US" w:eastAsia="pl-PL"/>
        </w:rPr>
      </w:pPr>
      <w:r>
        <w:rPr>
          <w:sz w:val="22"/>
          <w:szCs w:val="22"/>
          <w:lang w:val="en-US" w:eastAsia="pl-PL"/>
        </w:rPr>
        <w:t>2. Zamawiający przekaże Wykonawcy teren budowy w terminie 7 dni od dnia dostarczenia Zamawiającemu dokumentów niezbędnych do zgłoszenia rozpoczęcia robót przy czym zgłoszenia tego dokona Wykonawca.</w:t>
      </w:r>
    </w:p>
    <w:p w:rsidR="005F589F" w:rsidRDefault="005F589F" w:rsidP="005F589F">
      <w:pPr>
        <w:tabs>
          <w:tab w:val="left" w:pos="0"/>
          <w:tab w:val="left" w:pos="709"/>
        </w:tabs>
        <w:jc w:val="both"/>
        <w:rPr>
          <w:sz w:val="22"/>
          <w:szCs w:val="22"/>
          <w:lang w:val="en-US" w:eastAsia="pl-PL"/>
        </w:rPr>
      </w:pPr>
      <w:r>
        <w:rPr>
          <w:sz w:val="22"/>
          <w:szCs w:val="22"/>
          <w:lang w:val="en-US" w:eastAsia="pl-PL"/>
        </w:rPr>
        <w:t>3. 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F589F" w:rsidRDefault="005F589F" w:rsidP="005F589F">
      <w:pPr>
        <w:tabs>
          <w:tab w:val="left" w:pos="0"/>
          <w:tab w:val="left" w:pos="709"/>
        </w:tabs>
        <w:jc w:val="both"/>
        <w:rPr>
          <w:sz w:val="22"/>
          <w:szCs w:val="22"/>
          <w:lang w:val="en-US" w:eastAsia="pl-PL"/>
        </w:rPr>
      </w:pPr>
      <w:r>
        <w:rPr>
          <w:sz w:val="22"/>
          <w:szCs w:val="22"/>
          <w:lang w:val="en-US" w:eastAsia="pl-PL"/>
        </w:rPr>
        <w:t>a) wszystkie zaproponowane urządzenia winny pochodzić od renomowanych  i sprawdzonych na rynku polskim i europejskim producentów, którzy zapewniają sprawne przeprowadzenia napraw pogwarancyjnych oraz dostarczenie części zamiennych,</w:t>
      </w:r>
    </w:p>
    <w:p w:rsidR="005F589F" w:rsidRDefault="005F589F" w:rsidP="005F589F">
      <w:pPr>
        <w:tabs>
          <w:tab w:val="left" w:pos="0"/>
          <w:tab w:val="left" w:pos="709"/>
        </w:tabs>
        <w:jc w:val="both"/>
        <w:rPr>
          <w:sz w:val="22"/>
          <w:szCs w:val="22"/>
          <w:lang w:val="en-US" w:eastAsia="pl-PL"/>
        </w:rPr>
      </w:pPr>
      <w:r>
        <w:rPr>
          <w:sz w:val="22"/>
          <w:szCs w:val="22"/>
          <w:lang w:val="en-US" w:eastAsia="pl-PL"/>
        </w:rPr>
        <w:t>b) przy doborze urządzeń należy dążyć do ujednolicenia producentów i typów,</w:t>
      </w:r>
    </w:p>
    <w:p w:rsidR="005F589F" w:rsidRDefault="005F589F" w:rsidP="005F589F">
      <w:pPr>
        <w:tabs>
          <w:tab w:val="left" w:pos="0"/>
          <w:tab w:val="left" w:pos="709"/>
        </w:tabs>
        <w:jc w:val="both"/>
        <w:rPr>
          <w:sz w:val="22"/>
          <w:szCs w:val="22"/>
          <w:lang w:val="en-US" w:eastAsia="pl-PL"/>
        </w:rPr>
      </w:pPr>
      <w:r>
        <w:rPr>
          <w:sz w:val="22"/>
          <w:szCs w:val="22"/>
          <w:lang w:val="en-US" w:eastAsia="pl-PL"/>
        </w:rPr>
        <w:lastRenderedPageBreak/>
        <w:t>c) elementy konstrukcji urządzeń winny być wykonane z materiałów odpornych na działanie korozyjne środowiska, w którym będą zainstalowane,</w:t>
      </w:r>
    </w:p>
    <w:p w:rsidR="005F589F" w:rsidRDefault="005F589F" w:rsidP="005F589F">
      <w:pPr>
        <w:tabs>
          <w:tab w:val="left" w:pos="0"/>
          <w:tab w:val="left" w:pos="709"/>
        </w:tabs>
        <w:jc w:val="both"/>
        <w:rPr>
          <w:sz w:val="22"/>
          <w:szCs w:val="22"/>
          <w:lang w:val="en-US" w:eastAsia="pl-PL"/>
        </w:rPr>
      </w:pPr>
      <w:r>
        <w:rPr>
          <w:sz w:val="22"/>
          <w:szCs w:val="22"/>
          <w:lang w:val="en-US" w:eastAsia="pl-PL"/>
        </w:rPr>
        <w:t>d) prace budowlane i technologia powinny być wykonane w standardzie  i o parametrach nie niższych niż określone w dokumentacji projektowej</w:t>
      </w:r>
    </w:p>
    <w:p w:rsidR="005F589F" w:rsidRDefault="005F589F" w:rsidP="005F589F">
      <w:pPr>
        <w:tabs>
          <w:tab w:val="left" w:pos="0"/>
          <w:tab w:val="left" w:pos="709"/>
        </w:tabs>
        <w:jc w:val="both"/>
        <w:rPr>
          <w:sz w:val="22"/>
          <w:szCs w:val="22"/>
          <w:lang w:val="en-US" w:eastAsia="pl-PL"/>
        </w:rPr>
      </w:pPr>
      <w:r>
        <w:rPr>
          <w:sz w:val="22"/>
          <w:szCs w:val="22"/>
          <w:lang w:val="en-US" w:eastAsia="pl-PL"/>
        </w:rPr>
        <w:t>e) wszystkie prace powinny być zrealizowane zgodnie z przepisami, obowiązującymi normami, warunkami technicznymi i sztuką budowlaną, przepisami bhp, ppoż. zgodnie z poleceniami inżyniera kontraktu,</w:t>
      </w:r>
    </w:p>
    <w:p w:rsidR="005F589F" w:rsidRDefault="005F589F" w:rsidP="005F589F">
      <w:pPr>
        <w:tabs>
          <w:tab w:val="left" w:pos="0"/>
          <w:tab w:val="left" w:pos="709"/>
        </w:tabs>
        <w:jc w:val="both"/>
        <w:rPr>
          <w:sz w:val="22"/>
          <w:szCs w:val="22"/>
          <w:lang w:val="en-US" w:eastAsia="pl-PL"/>
        </w:rPr>
      </w:pPr>
      <w:r>
        <w:rPr>
          <w:sz w:val="22"/>
          <w:szCs w:val="22"/>
          <w:lang w:val="en-US" w:eastAsia="pl-PL"/>
        </w:rPr>
        <w:t>f) 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inżyniera kontraktu,</w:t>
      </w:r>
    </w:p>
    <w:p w:rsidR="005F589F" w:rsidRDefault="005F589F" w:rsidP="005F589F">
      <w:pPr>
        <w:tabs>
          <w:tab w:val="left" w:pos="0"/>
          <w:tab w:val="left" w:pos="709"/>
        </w:tabs>
        <w:jc w:val="both"/>
        <w:rPr>
          <w:sz w:val="22"/>
          <w:szCs w:val="22"/>
          <w:lang w:val="en-US" w:eastAsia="pl-PL"/>
        </w:rPr>
      </w:pPr>
      <w:r>
        <w:rPr>
          <w:sz w:val="22"/>
          <w:szCs w:val="22"/>
          <w:lang w:val="en-US" w:eastAsia="pl-PL"/>
        </w:rPr>
        <w:t>g) dokumenty dot. unijnych materiałów (atesty, aprobaty, itp.) Wykonawca, któremu zostanie udzielone przedmiotowe zamówienie musi dostarczyć Zamawiającemu przed ich wbudowaniem. Za koordynację dostaw materiałów, urządzeń i osprzętu niezbędnych do realizacji przedmiotu zamówienia odpowiedzialny jest Wykonawca.</w:t>
      </w:r>
    </w:p>
    <w:p w:rsidR="005F589F" w:rsidRDefault="005F589F" w:rsidP="005F589F">
      <w:pPr>
        <w:tabs>
          <w:tab w:val="left" w:pos="0"/>
          <w:tab w:val="left" w:pos="709"/>
        </w:tabs>
        <w:jc w:val="both"/>
        <w:rPr>
          <w:sz w:val="22"/>
          <w:szCs w:val="22"/>
          <w:lang w:val="en-US" w:eastAsia="pl-PL"/>
        </w:rPr>
      </w:pPr>
      <w:r>
        <w:rPr>
          <w:sz w:val="22"/>
          <w:szCs w:val="22"/>
          <w:lang w:val="en-US" w:eastAsia="pl-PL"/>
        </w:rPr>
        <w:t>4. Ze względów technicznych i ekonomicznych zasilanie przydomowych pompowni ścieków należy zaprojektować i wykonać z wykorzystaniem instalacji elektrycznych znajdujących się na nieruchomości przyłączanej do sieci.</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5. Należy wykonać komunikacje przewodową pomiędzy pompowniami a dyspozytornią poprzez przewód światłowodowy. </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6. W zakresie odtworzenia dróg gminnych Zamawiający wymaga aby odtworzenia dokonać zgodnie z decyzjami zarządcy dróg. </w:t>
      </w:r>
    </w:p>
    <w:p w:rsidR="005F589F" w:rsidRDefault="005F589F" w:rsidP="005F589F">
      <w:pPr>
        <w:tabs>
          <w:tab w:val="left" w:pos="0"/>
          <w:tab w:val="left" w:pos="709"/>
        </w:tabs>
        <w:jc w:val="both"/>
        <w:rPr>
          <w:sz w:val="22"/>
          <w:szCs w:val="22"/>
          <w:lang w:val="en-US" w:eastAsia="pl-PL"/>
        </w:rPr>
      </w:pPr>
      <w:r>
        <w:rPr>
          <w:sz w:val="22"/>
          <w:szCs w:val="22"/>
          <w:lang w:val="en-US" w:eastAsia="pl-PL"/>
        </w:rPr>
        <w:t>7. Wykonawca przed odbiorem końcowym robót przeprowadzi szkolenie personelu Zamawiającego w zakresie eksploatacji i konserwacji wytworzonych w ramach umowy robót, obiektów, maszyn i urządzeń.</w:t>
      </w:r>
    </w:p>
    <w:p w:rsidR="005F589F" w:rsidRDefault="005F589F" w:rsidP="005F589F">
      <w:pPr>
        <w:tabs>
          <w:tab w:val="left" w:pos="0"/>
          <w:tab w:val="left" w:pos="709"/>
        </w:tabs>
        <w:jc w:val="both"/>
        <w:rPr>
          <w:sz w:val="22"/>
          <w:szCs w:val="22"/>
          <w:lang w:val="en-US" w:eastAsia="pl-PL"/>
        </w:rPr>
      </w:pPr>
      <w:r>
        <w:rPr>
          <w:sz w:val="22"/>
          <w:szCs w:val="22"/>
          <w:lang w:val="en-US" w:eastAsia="pl-PL"/>
        </w:rPr>
        <w:t xml:space="preserve">8. Wykonawca sporządzi dokumentację powykonawczą oraz uzyska wszelkie niezbędne opinie, uzgodnienia, zaświadczenia i pozwolenia na użytkowanie wytworzonych obiektów. Zakres prac zgodnie z dokumentacja techniczną, będącą załącznikiem do specyfikacji istotnych warunków zamówienia. </w:t>
      </w:r>
    </w:p>
    <w:p w:rsidR="005F589F" w:rsidRDefault="005F589F" w:rsidP="005F589F">
      <w:pPr>
        <w:pStyle w:val="Tekstpodstawowy"/>
        <w:spacing w:after="0" w:line="276" w:lineRule="auto"/>
        <w:rPr>
          <w:sz w:val="22"/>
          <w:szCs w:val="22"/>
        </w:rPr>
      </w:pPr>
      <w:r>
        <w:rPr>
          <w:sz w:val="22"/>
          <w:szCs w:val="22"/>
          <w:lang w:val="en-US" w:eastAsia="pl-PL"/>
        </w:rPr>
        <w:t xml:space="preserve">9. </w:t>
      </w:r>
      <w:r>
        <w:rPr>
          <w:sz w:val="22"/>
          <w:szCs w:val="22"/>
        </w:rPr>
        <w:t>W cenie oferty należy uwzględnić  pompowanie tylko tych szamb, przez które zgodnie z projektem przechodzi przyłącz.</w:t>
      </w:r>
    </w:p>
    <w:p w:rsidR="005F589F" w:rsidRDefault="005F589F" w:rsidP="005F589F">
      <w:pPr>
        <w:pStyle w:val="Tekstpodstawowy"/>
        <w:spacing w:after="0" w:line="276" w:lineRule="auto"/>
        <w:rPr>
          <w:sz w:val="22"/>
          <w:szCs w:val="22"/>
        </w:rPr>
      </w:pPr>
      <w:r>
        <w:rPr>
          <w:sz w:val="22"/>
          <w:szCs w:val="22"/>
        </w:rPr>
        <w:t>10. Bezpośrednio przed podłączeniem budynku do sieci Wykonawca zażąda  od właściciela nieruchomości wypompowania szamba na własny koszt i złożenia przez niego oświadczenia na tą okoliczność - z wyłączeniem sytuacji o której mowa w pkt. 9</w:t>
      </w:r>
    </w:p>
    <w:p w:rsidR="005F589F" w:rsidRDefault="005F589F" w:rsidP="005F589F">
      <w:pPr>
        <w:pStyle w:val="Tekstpodstawowy"/>
        <w:spacing w:after="0" w:line="276" w:lineRule="auto"/>
        <w:rPr>
          <w:strike/>
          <w:sz w:val="22"/>
          <w:szCs w:val="22"/>
        </w:rPr>
      </w:pPr>
      <w:r>
        <w:rPr>
          <w:sz w:val="22"/>
          <w:szCs w:val="22"/>
        </w:rPr>
        <w:t xml:space="preserve">11. Wykonawca  powinien wkalkulować w ofertę rozbiórkę utwardzonych dróg i chodników oraz ich odtworzenie do stanu pierwotnego. Przebieg trasy przyłączy zarówno w terenie utwardzonym jak i zielonych wynika z załączonej dokumentacji projektowej ( projekt zagospodarowania). </w:t>
      </w:r>
    </w:p>
    <w:p w:rsidR="005F589F" w:rsidRDefault="005F589F" w:rsidP="005F589F">
      <w:pPr>
        <w:tabs>
          <w:tab w:val="left" w:pos="0"/>
          <w:tab w:val="left" w:pos="709"/>
        </w:tabs>
        <w:jc w:val="both"/>
        <w:rPr>
          <w:sz w:val="22"/>
          <w:szCs w:val="22"/>
          <w:lang w:val="en-US" w:eastAsia="pl-PL"/>
        </w:rPr>
      </w:pPr>
      <w:r>
        <w:rPr>
          <w:sz w:val="22"/>
          <w:szCs w:val="22"/>
          <w:lang w:val="en-US" w:eastAsia="pl-PL"/>
        </w:rPr>
        <w:t>12. Wykonawca dostarczy wszelką aparaturę, dokumenty i inne informacje, energię elektryczną, wyposażenie, paliwo, materiały, przyrządy, robociznę oraz odpowiednio wykwalifikowany i doświadczony personel konieczny do sprawnego przeprowadzenia wszystkich prób oraz rozruchu technologicznego.</w:t>
      </w:r>
    </w:p>
    <w:p w:rsidR="005F589F" w:rsidRDefault="005F589F" w:rsidP="005F589F">
      <w:pPr>
        <w:tabs>
          <w:tab w:val="left" w:pos="0"/>
          <w:tab w:val="left" w:pos="709"/>
        </w:tabs>
        <w:jc w:val="both"/>
        <w:rPr>
          <w:sz w:val="22"/>
          <w:szCs w:val="22"/>
          <w:lang w:val="en-US" w:eastAsia="pl-PL"/>
        </w:rPr>
      </w:pPr>
      <w:r>
        <w:rPr>
          <w:sz w:val="22"/>
          <w:szCs w:val="22"/>
          <w:lang w:val="en-US" w:eastAsia="pl-PL"/>
        </w:rPr>
        <w:t>13. Zamawiający nie przewiduje uzyskiwania czasowego pozwolenia na użytkowanie.</w:t>
      </w:r>
    </w:p>
    <w:p w:rsidR="005F589F" w:rsidRDefault="005F589F" w:rsidP="005F589F">
      <w:pPr>
        <w:tabs>
          <w:tab w:val="left" w:pos="0"/>
          <w:tab w:val="left" w:pos="709"/>
        </w:tabs>
        <w:jc w:val="both"/>
        <w:rPr>
          <w:sz w:val="22"/>
          <w:szCs w:val="22"/>
          <w:lang w:val="en-US" w:eastAsia="pl-PL"/>
        </w:rPr>
      </w:pPr>
    </w:p>
    <w:p w:rsidR="005F589F" w:rsidRDefault="005F589F" w:rsidP="005F589F">
      <w:pPr>
        <w:suppressAutoHyphens w:val="0"/>
        <w:autoSpaceDE w:val="0"/>
        <w:autoSpaceDN w:val="0"/>
        <w:adjustRightInd w:val="0"/>
        <w:rPr>
          <w:sz w:val="22"/>
          <w:szCs w:val="22"/>
          <w:lang w:val="en-US" w:eastAsia="pl-PL"/>
        </w:rPr>
      </w:pPr>
      <w:r>
        <w:rPr>
          <w:b/>
          <w:sz w:val="22"/>
          <w:szCs w:val="22"/>
          <w:lang w:val="en-US" w:eastAsia="pl-PL"/>
        </w:rPr>
        <w:t>Ponadto do zadań Wykonawcy należy</w:t>
      </w:r>
      <w:r>
        <w:rPr>
          <w:sz w:val="22"/>
          <w:szCs w:val="22"/>
          <w:lang w:val="en-US" w:eastAsia="pl-PL"/>
        </w:rPr>
        <w:t xml:space="preserve">: </w:t>
      </w:r>
    </w:p>
    <w:p w:rsidR="005F589F" w:rsidRDefault="005F589F" w:rsidP="005F589F">
      <w:pPr>
        <w:pStyle w:val="Akapitzlist"/>
        <w:numPr>
          <w:ilvl w:val="0"/>
          <w:numId w:val="22"/>
        </w:numPr>
        <w:tabs>
          <w:tab w:val="left" w:pos="426"/>
        </w:tabs>
        <w:suppressAutoHyphens w:val="0"/>
        <w:autoSpaceDE w:val="0"/>
        <w:autoSpaceDN w:val="0"/>
        <w:adjustRightInd w:val="0"/>
        <w:ind w:left="426" w:hanging="426"/>
        <w:jc w:val="both"/>
        <w:rPr>
          <w:sz w:val="22"/>
          <w:szCs w:val="22"/>
          <w:lang w:val="en-US" w:eastAsia="pl-PL"/>
        </w:rPr>
      </w:pPr>
      <w:r w:rsidRPr="005F589F">
        <w:rPr>
          <w:sz w:val="22"/>
          <w:szCs w:val="22"/>
          <w:lang w:val="en-US" w:eastAsia="pl-PL"/>
        </w:rPr>
        <w:t>Oznakowanie oraz zabezpieczenie przejętego terenu budowy na czas robót, organizacja zaplecza budowy</w:t>
      </w:r>
    </w:p>
    <w:p w:rsidR="005F589F" w:rsidRDefault="005F589F" w:rsidP="005F589F">
      <w:pPr>
        <w:pStyle w:val="Akapitzlist"/>
        <w:numPr>
          <w:ilvl w:val="0"/>
          <w:numId w:val="22"/>
        </w:numPr>
        <w:tabs>
          <w:tab w:val="left" w:pos="426"/>
        </w:tabs>
        <w:suppressAutoHyphens w:val="0"/>
        <w:autoSpaceDE w:val="0"/>
        <w:autoSpaceDN w:val="0"/>
        <w:adjustRightInd w:val="0"/>
        <w:ind w:left="426" w:hanging="426"/>
        <w:jc w:val="both"/>
        <w:rPr>
          <w:sz w:val="22"/>
          <w:szCs w:val="22"/>
          <w:lang w:val="en-US" w:eastAsia="pl-PL"/>
        </w:rPr>
      </w:pPr>
      <w:r w:rsidRPr="005F589F">
        <w:rPr>
          <w:sz w:val="22"/>
          <w:szCs w:val="22"/>
          <w:lang w:val="en-US" w:eastAsia="pl-PL"/>
        </w:rPr>
        <w:t>bieżący wywóz materiałów nieużytecznych z terenu budowy, utylizację na własny koszt zdemontowanych opraw oświetleniowych, urządzeń i materiałów nie nadających się do ponownego użytku,</w:t>
      </w:r>
    </w:p>
    <w:p w:rsidR="005F589F" w:rsidRDefault="005F589F" w:rsidP="005F589F">
      <w:pPr>
        <w:pStyle w:val="Akapitzlist"/>
        <w:numPr>
          <w:ilvl w:val="0"/>
          <w:numId w:val="22"/>
        </w:numPr>
        <w:tabs>
          <w:tab w:val="left" w:pos="426"/>
        </w:tabs>
        <w:suppressAutoHyphens w:val="0"/>
        <w:autoSpaceDE w:val="0"/>
        <w:autoSpaceDN w:val="0"/>
        <w:adjustRightInd w:val="0"/>
        <w:ind w:left="426" w:hanging="426"/>
        <w:jc w:val="both"/>
        <w:rPr>
          <w:sz w:val="22"/>
          <w:szCs w:val="22"/>
          <w:lang w:val="en-US" w:eastAsia="pl-PL"/>
        </w:rPr>
      </w:pPr>
      <w:r w:rsidRPr="005F589F">
        <w:rPr>
          <w:sz w:val="22"/>
          <w:szCs w:val="22"/>
          <w:lang w:val="en-US" w:eastAsia="pl-PL"/>
        </w:rPr>
        <w:t>uporządkowanie terenu po robotach budowlanych, przywrócenie terenu budowy do stanu pierwotnego,</w:t>
      </w:r>
    </w:p>
    <w:p w:rsidR="005F589F" w:rsidRDefault="005F589F" w:rsidP="005F589F">
      <w:pPr>
        <w:pStyle w:val="Akapitzlist"/>
        <w:numPr>
          <w:ilvl w:val="0"/>
          <w:numId w:val="22"/>
        </w:numPr>
        <w:tabs>
          <w:tab w:val="left" w:pos="426"/>
        </w:tabs>
        <w:suppressAutoHyphens w:val="0"/>
        <w:autoSpaceDE w:val="0"/>
        <w:autoSpaceDN w:val="0"/>
        <w:adjustRightInd w:val="0"/>
        <w:ind w:left="426" w:hanging="426"/>
        <w:jc w:val="both"/>
        <w:rPr>
          <w:sz w:val="22"/>
          <w:szCs w:val="22"/>
          <w:lang w:val="en-US" w:eastAsia="pl-PL"/>
        </w:rPr>
      </w:pPr>
      <w:r w:rsidRPr="005F589F">
        <w:rPr>
          <w:sz w:val="22"/>
          <w:szCs w:val="22"/>
          <w:lang w:val="en-US" w:eastAsia="pl-PL"/>
        </w:rPr>
        <w:t>przeprowadzenie wszystkich wymaganych badań i pomiarów, prób i sprawdzeń,</w:t>
      </w:r>
    </w:p>
    <w:p w:rsidR="005F589F" w:rsidRDefault="005F589F" w:rsidP="005F589F">
      <w:pPr>
        <w:pStyle w:val="Akapitzlist"/>
        <w:numPr>
          <w:ilvl w:val="0"/>
          <w:numId w:val="22"/>
        </w:numPr>
        <w:tabs>
          <w:tab w:val="left" w:pos="426"/>
        </w:tabs>
        <w:suppressAutoHyphens w:val="0"/>
        <w:autoSpaceDE w:val="0"/>
        <w:autoSpaceDN w:val="0"/>
        <w:adjustRightInd w:val="0"/>
        <w:ind w:left="426" w:hanging="426"/>
        <w:jc w:val="both"/>
        <w:rPr>
          <w:sz w:val="22"/>
          <w:szCs w:val="22"/>
          <w:lang w:val="en-US" w:eastAsia="pl-PL"/>
        </w:rPr>
      </w:pPr>
      <w:r w:rsidRPr="005F589F">
        <w:rPr>
          <w:sz w:val="22"/>
          <w:szCs w:val="22"/>
          <w:lang w:val="en-US" w:eastAsia="pl-PL"/>
        </w:rPr>
        <w:t>uzyskanie atestów, certyfikatów, deklaracji zgodności oraz oświadczenia kierownika budowy potwierdzającego, że wbudowane wyroby budowlane są zgodne z art. 10 ustawy Prawo budowlane.</w:t>
      </w:r>
    </w:p>
    <w:p w:rsidR="005F589F" w:rsidRDefault="005F589F" w:rsidP="005F589F">
      <w:pPr>
        <w:pStyle w:val="Akapitzlist"/>
        <w:numPr>
          <w:ilvl w:val="0"/>
          <w:numId w:val="22"/>
        </w:numPr>
        <w:tabs>
          <w:tab w:val="left" w:pos="426"/>
        </w:tabs>
        <w:suppressAutoHyphens w:val="0"/>
        <w:autoSpaceDE w:val="0"/>
        <w:autoSpaceDN w:val="0"/>
        <w:adjustRightInd w:val="0"/>
        <w:ind w:left="426" w:hanging="426"/>
        <w:jc w:val="both"/>
        <w:rPr>
          <w:sz w:val="22"/>
          <w:szCs w:val="22"/>
          <w:lang w:val="en-US" w:eastAsia="pl-PL"/>
        </w:rPr>
      </w:pPr>
      <w:r w:rsidRPr="005F589F">
        <w:rPr>
          <w:sz w:val="22"/>
          <w:szCs w:val="22"/>
          <w:lang w:val="en-US" w:eastAsia="pl-PL"/>
        </w:rPr>
        <w:t>Prowadzenie dziennika budowy</w:t>
      </w:r>
    </w:p>
    <w:p w:rsidR="005F589F" w:rsidRPr="005F589F" w:rsidRDefault="005F589F" w:rsidP="005F589F">
      <w:pPr>
        <w:pStyle w:val="Akapitzlist"/>
        <w:numPr>
          <w:ilvl w:val="0"/>
          <w:numId w:val="22"/>
        </w:numPr>
        <w:tabs>
          <w:tab w:val="left" w:pos="426"/>
        </w:tabs>
        <w:suppressAutoHyphens w:val="0"/>
        <w:autoSpaceDE w:val="0"/>
        <w:autoSpaceDN w:val="0"/>
        <w:adjustRightInd w:val="0"/>
        <w:ind w:left="426" w:hanging="426"/>
        <w:jc w:val="both"/>
        <w:rPr>
          <w:sz w:val="22"/>
          <w:szCs w:val="22"/>
          <w:lang w:val="en-US" w:eastAsia="pl-PL"/>
        </w:rPr>
      </w:pPr>
      <w:r w:rsidRPr="005F589F">
        <w:rPr>
          <w:sz w:val="22"/>
          <w:szCs w:val="22"/>
          <w:lang w:val="en-US" w:eastAsia="pl-PL"/>
        </w:rPr>
        <w:lastRenderedPageBreak/>
        <w:t xml:space="preserve">Prowadzenia pomiarów kontrolnych i badań zgodnie z wymogami ST.  </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0"/>
          <w:tab w:val="left" w:pos="709"/>
        </w:tabs>
        <w:jc w:val="both"/>
        <w:rPr>
          <w:sz w:val="22"/>
          <w:szCs w:val="22"/>
          <w:lang w:val="en-US" w:eastAsia="pl-PL"/>
        </w:rPr>
      </w:pPr>
      <w:r>
        <w:rPr>
          <w:sz w:val="22"/>
          <w:szCs w:val="22"/>
          <w:lang w:val="en-US" w:eastAsia="pl-PL"/>
        </w:rPr>
        <w:t>Uwaga!</w:t>
      </w:r>
    </w:p>
    <w:p w:rsidR="005F589F" w:rsidRDefault="005F589F" w:rsidP="005F589F">
      <w:pPr>
        <w:tabs>
          <w:tab w:val="left" w:pos="0"/>
          <w:tab w:val="left" w:pos="709"/>
        </w:tabs>
        <w:jc w:val="both"/>
        <w:rPr>
          <w:sz w:val="22"/>
          <w:szCs w:val="22"/>
          <w:lang w:val="en-US" w:eastAsia="pl-PL"/>
        </w:rPr>
      </w:pPr>
      <w:r>
        <w:rPr>
          <w:sz w:val="22"/>
          <w:szCs w:val="22"/>
          <w:lang w:val="en-US" w:eastAsia="pl-PL"/>
        </w:rPr>
        <w:t>Wykonawca zapewni swoim staraniem i na swój koszt kierownictwo i nadzór nad realizowanymi robotami, a w szczególności kierownika budowy, którego objęcie funkcji zgłosi pisemnie. Zgłoszenie kierownika budowy nastąpi zgodnie z obowiązującymi przepisami ustawy Prawo budowlane. Szczegółowy opis przedmiotu zamówienia zawiera Dokumentacja projektowa oraz projekt umowy, które stanowią załączniki do specyfikacji warunków zamówienia (dalej swz). Wykonawca obowiązany jest do udzielenia minmum 60-miesięcznej gwarancji oraz minimum 60-miesięcznej rękojmi na wykonany przedmiot zamówienia na warunkach określonych w projekcie umowy. Tam, gdzie w SWZ w tym w dokumentacji projektowej został wskazany znak towarowy (marka), producent, dostawca, patent, pochodzenie materiałów lub wskazanie norm, aprobat, specyfikacji technicznych i systemów odniesień, Zamawiający dopuszcza oferowanie materiałów lub rozwiązań równoważnych w stosunku do wskazanych w SWZ (w tym w dokumentacji projektowej) pod warunkiem, że zapewnią uzyskanie parametrów technicznych nie gorszych od założonych w SWZ (w tym w dokumentacji projektowej) oraz będą zgodne pod względem: a. gabarytów i konstrukcji (wielkość, rodzaj, właściwości fizyczne, liczba elementów składowych), b. charakteru użytkowego (tożsamość funkcji), c. charakterystyki materiałowej (rodzaj i jakość materiałów), d. parametrów technicznych (wytrzymałość, trwałość, dane techniczne, dane hydrauliczne, charakterystyki liniowe, konstrukcja), e. parametrów bezpieczeństwa użytkowania, f. standardów emisyjnych.</w:t>
      </w:r>
    </w:p>
    <w:p w:rsidR="005F589F" w:rsidRDefault="005F589F" w:rsidP="005F589F">
      <w:pPr>
        <w:tabs>
          <w:tab w:val="left" w:pos="0"/>
          <w:tab w:val="left" w:pos="709"/>
        </w:tabs>
        <w:jc w:val="both"/>
        <w:rPr>
          <w:sz w:val="22"/>
          <w:szCs w:val="22"/>
          <w:lang w:val="en-US" w:eastAsia="pl-PL"/>
        </w:rPr>
      </w:pPr>
      <w:r>
        <w:rPr>
          <w:sz w:val="22"/>
          <w:szCs w:val="22"/>
          <w:lang w:val="en-US" w:eastAsia="pl-PL"/>
        </w:rPr>
        <w:t>3.Zamawiający podkreśla i wskazuje, że przedmiot zamówienia będzie finansowany w 95 % ze środków przyznanych Zamawiającemu w ramach Rządowego Funduszu Polski Ład: Program Inwestycji Strategicznych</w:t>
      </w:r>
    </w:p>
    <w:p w:rsidR="005F589F" w:rsidRDefault="005F589F" w:rsidP="005F589F">
      <w:pPr>
        <w:tabs>
          <w:tab w:val="left" w:pos="0"/>
          <w:tab w:val="left" w:pos="709"/>
        </w:tabs>
        <w:jc w:val="both"/>
        <w:rPr>
          <w:sz w:val="22"/>
          <w:szCs w:val="22"/>
          <w:lang w:val="en-US" w:eastAsia="pl-PL"/>
        </w:rPr>
      </w:pPr>
    </w:p>
    <w:p w:rsidR="005F589F" w:rsidRDefault="005F589F" w:rsidP="005F589F">
      <w:pPr>
        <w:tabs>
          <w:tab w:val="left" w:pos="400"/>
          <w:tab w:val="left" w:pos="709"/>
        </w:tabs>
        <w:rPr>
          <w:b/>
          <w:bCs/>
          <w:sz w:val="22"/>
          <w:szCs w:val="22"/>
        </w:rPr>
      </w:pPr>
      <w:r>
        <w:rPr>
          <w:b/>
          <w:bCs/>
          <w:iCs/>
          <w:color w:val="000000"/>
          <w:sz w:val="22"/>
          <w:szCs w:val="22"/>
        </w:rPr>
        <w:t>Miejsce wykonywania zamówienia: miejscowość Gawłówek, Gmina Drwinia</w:t>
      </w:r>
    </w:p>
    <w:p w:rsidR="005F589F" w:rsidRDefault="005F589F" w:rsidP="005F589F">
      <w:pPr>
        <w:suppressAutoHyphens w:val="0"/>
        <w:autoSpaceDE w:val="0"/>
        <w:autoSpaceDN w:val="0"/>
        <w:adjustRightInd w:val="0"/>
        <w:jc w:val="both"/>
        <w:rPr>
          <w:sz w:val="22"/>
          <w:szCs w:val="22"/>
          <w:lang w:val="en-US" w:eastAsia="pl-PL"/>
        </w:rPr>
      </w:pPr>
    </w:p>
    <w:p w:rsidR="005F589F" w:rsidRDefault="005F589F" w:rsidP="005F589F">
      <w:pPr>
        <w:pStyle w:val="Tekstpodstawowy"/>
        <w:spacing w:after="0" w:line="240" w:lineRule="auto"/>
        <w:jc w:val="both"/>
        <w:rPr>
          <w:sz w:val="22"/>
          <w:szCs w:val="22"/>
        </w:rPr>
      </w:pPr>
    </w:p>
    <w:p w:rsidR="005F589F" w:rsidRDefault="005F589F" w:rsidP="005F589F">
      <w:pPr>
        <w:pStyle w:val="Tekstpodstawowy"/>
        <w:spacing w:after="0" w:line="240" w:lineRule="auto"/>
        <w:rPr>
          <w:b/>
          <w:sz w:val="22"/>
          <w:szCs w:val="22"/>
        </w:rPr>
      </w:pPr>
      <w:r>
        <w:rPr>
          <w:b/>
          <w:sz w:val="22"/>
          <w:szCs w:val="22"/>
        </w:rPr>
        <w:t>Informacje dodatkowe:</w:t>
      </w:r>
    </w:p>
    <w:p w:rsidR="005F589F" w:rsidRDefault="005F589F" w:rsidP="005F589F">
      <w:pPr>
        <w:pStyle w:val="Tekstpodstawowy"/>
        <w:numPr>
          <w:ilvl w:val="0"/>
          <w:numId w:val="18"/>
        </w:numPr>
        <w:spacing w:after="0" w:line="240" w:lineRule="auto"/>
        <w:jc w:val="both"/>
        <w:rPr>
          <w:sz w:val="22"/>
          <w:szCs w:val="22"/>
        </w:rPr>
      </w:pPr>
      <w:r>
        <w:rPr>
          <w:sz w:val="22"/>
          <w:szCs w:val="22"/>
        </w:rPr>
        <w:t xml:space="preserve">Przed podpisaniem umowy Wykonawca, z którym będzie podpisywana umowa  zobowiązany jest dostarczyć Zamawiającemu kosztorys ofertowy dla poszczególnego zadania. </w:t>
      </w:r>
    </w:p>
    <w:p w:rsidR="005F589F" w:rsidRDefault="005F589F" w:rsidP="005F589F">
      <w:pPr>
        <w:pStyle w:val="Tekstpodstawowy"/>
        <w:numPr>
          <w:ilvl w:val="0"/>
          <w:numId w:val="18"/>
        </w:numPr>
        <w:spacing w:after="0" w:line="240" w:lineRule="auto"/>
        <w:jc w:val="both"/>
        <w:rPr>
          <w:sz w:val="22"/>
          <w:szCs w:val="22"/>
        </w:rPr>
      </w:pPr>
      <w:r>
        <w:rPr>
          <w:sz w:val="22"/>
          <w:szCs w:val="22"/>
        </w:rPr>
        <w:t xml:space="preserve">Zalecane jest, aby Wykonawca przed złożeniem oferty odbył wizję w terenie w celu zaznajomienia się z sytuacją faktyczną oraz specyfiką obiektu i dokładnym zakresem prac. Wykonawca winien zapoznać się z zapisami niniejszej specyfikacji i załączoną dokumentacją projektową łącznie. </w:t>
      </w:r>
    </w:p>
    <w:p w:rsidR="005F589F" w:rsidRDefault="005F589F" w:rsidP="005F589F">
      <w:pPr>
        <w:pStyle w:val="Tekstpodstawowy"/>
        <w:numPr>
          <w:ilvl w:val="0"/>
          <w:numId w:val="18"/>
        </w:numPr>
        <w:spacing w:after="0" w:line="240" w:lineRule="auto"/>
        <w:jc w:val="both"/>
        <w:rPr>
          <w:sz w:val="22"/>
          <w:szCs w:val="22"/>
        </w:rPr>
      </w:pPr>
      <w:r>
        <w:rPr>
          <w:sz w:val="22"/>
          <w:szCs w:val="22"/>
        </w:rPr>
        <w:t>Oferta musi uwzględnić wszystkie koszty związane z prawidłową realizacją zamówienia, w tym również usługi towarzyszące inwestycji jak: badania, ekspertyzy, sprawdzenia, itp.</w:t>
      </w:r>
    </w:p>
    <w:p w:rsidR="005F589F" w:rsidRDefault="005F589F" w:rsidP="005F589F">
      <w:pPr>
        <w:pStyle w:val="Tekstpodstawowy"/>
        <w:numPr>
          <w:ilvl w:val="0"/>
          <w:numId w:val="18"/>
        </w:numPr>
        <w:spacing w:after="0" w:line="240" w:lineRule="auto"/>
        <w:jc w:val="both"/>
        <w:rPr>
          <w:bCs/>
          <w:sz w:val="22"/>
          <w:szCs w:val="22"/>
        </w:rPr>
      </w:pPr>
      <w:r>
        <w:rPr>
          <w:bCs/>
          <w:sz w:val="22"/>
          <w:szCs w:val="22"/>
        </w:rPr>
        <w:t>Wykonawca w porozumieniu z Zamawiającym sporządzi i przedłoży harmonogram rzeczowo - finansowy realizacji przedmiotu zamówienia w najpóźniej w dniu zawarcia umowy. Wprowadzenie zmian w harmonogramie nie będzie traktowane jako zmiany umowy i nie będzie wymagało zawarcia aneksu do umowy.</w:t>
      </w:r>
    </w:p>
    <w:p w:rsidR="005F589F" w:rsidRDefault="005F589F" w:rsidP="005F589F">
      <w:pPr>
        <w:pStyle w:val="Tekstpodstawowy"/>
        <w:numPr>
          <w:ilvl w:val="0"/>
          <w:numId w:val="18"/>
        </w:numPr>
        <w:spacing w:after="0" w:line="240" w:lineRule="auto"/>
        <w:jc w:val="both"/>
        <w:rPr>
          <w:bCs/>
          <w:sz w:val="22"/>
          <w:szCs w:val="22"/>
        </w:rPr>
      </w:pPr>
      <w:r>
        <w:rPr>
          <w:bCs/>
          <w:sz w:val="22"/>
          <w:szCs w:val="22"/>
        </w:rPr>
        <w:t>Zamawiający informuje, że zgodnie z zapisami Rządowego Funduszu Polski Ład: Program Inwestycji Strategicznych - edycja trzecia - PGR, wypłata wynagrodzenia zostanie  wypłacona  w min.  czterech transzach tj.</w:t>
      </w:r>
    </w:p>
    <w:p w:rsidR="005F589F" w:rsidRDefault="005F589F" w:rsidP="005F589F">
      <w:pPr>
        <w:pStyle w:val="Tekstpodstawowy"/>
        <w:numPr>
          <w:ilvl w:val="0"/>
          <w:numId w:val="19"/>
        </w:numPr>
        <w:spacing w:after="0" w:line="240" w:lineRule="auto"/>
        <w:jc w:val="both"/>
        <w:rPr>
          <w:bCs/>
          <w:sz w:val="22"/>
          <w:szCs w:val="22"/>
        </w:rPr>
      </w:pPr>
      <w:r>
        <w:rPr>
          <w:bCs/>
          <w:sz w:val="22"/>
          <w:szCs w:val="22"/>
        </w:rPr>
        <w:t>Wkład własny Zamawiającego (na podstawie zatwierdzonego harmonogramu rzeczowo - finansowego)</w:t>
      </w:r>
    </w:p>
    <w:p w:rsidR="005F589F" w:rsidRDefault="005F589F" w:rsidP="005F589F">
      <w:pPr>
        <w:pStyle w:val="Tekstpodstawowy"/>
        <w:numPr>
          <w:ilvl w:val="0"/>
          <w:numId w:val="19"/>
        </w:numPr>
        <w:spacing w:after="0" w:line="240" w:lineRule="auto"/>
        <w:jc w:val="both"/>
        <w:rPr>
          <w:bCs/>
          <w:sz w:val="22"/>
          <w:szCs w:val="22"/>
        </w:rPr>
      </w:pPr>
      <w:r>
        <w:rPr>
          <w:bCs/>
          <w:sz w:val="22"/>
          <w:szCs w:val="22"/>
        </w:rPr>
        <w:t>pierwsza transza w wysokości nie wyższej niż 20 % otrzymanego dofinansowania</w:t>
      </w:r>
    </w:p>
    <w:p w:rsidR="005F589F" w:rsidRDefault="005F589F" w:rsidP="005F589F">
      <w:pPr>
        <w:pStyle w:val="Tekstpodstawowy"/>
        <w:numPr>
          <w:ilvl w:val="0"/>
          <w:numId w:val="19"/>
        </w:numPr>
        <w:spacing w:after="0" w:line="240" w:lineRule="auto"/>
        <w:jc w:val="both"/>
        <w:rPr>
          <w:bCs/>
          <w:sz w:val="22"/>
          <w:szCs w:val="22"/>
        </w:rPr>
      </w:pPr>
      <w:r>
        <w:rPr>
          <w:bCs/>
          <w:sz w:val="22"/>
          <w:szCs w:val="22"/>
        </w:rPr>
        <w:t>druga transza w wysokości nie wyższej niż 30 % otrzymanego dofinansowania,</w:t>
      </w:r>
    </w:p>
    <w:p w:rsidR="005F589F" w:rsidRDefault="005F589F" w:rsidP="005F589F">
      <w:pPr>
        <w:pStyle w:val="Tekstpodstawowy"/>
        <w:numPr>
          <w:ilvl w:val="0"/>
          <w:numId w:val="19"/>
        </w:numPr>
        <w:spacing w:after="0" w:line="240" w:lineRule="auto"/>
        <w:jc w:val="both"/>
        <w:rPr>
          <w:bCs/>
          <w:sz w:val="22"/>
          <w:szCs w:val="22"/>
        </w:rPr>
      </w:pPr>
      <w:r>
        <w:rPr>
          <w:bCs/>
          <w:sz w:val="22"/>
          <w:szCs w:val="22"/>
        </w:rPr>
        <w:t>trzecia transza w wysokości pozostałej do zapłaty kwoty wynagrodzenia, z uwzględnieniem sumy wypłaconych wcześniej kwot otrzymanego dofinansowania,.</w:t>
      </w:r>
    </w:p>
    <w:p w:rsidR="005F589F" w:rsidRDefault="005F589F" w:rsidP="005F589F">
      <w:pPr>
        <w:pStyle w:val="Tekstpodstawowy"/>
        <w:spacing w:after="0" w:line="240" w:lineRule="auto"/>
        <w:ind w:left="284"/>
        <w:jc w:val="both"/>
        <w:rPr>
          <w:bCs/>
          <w:sz w:val="22"/>
          <w:szCs w:val="22"/>
        </w:rPr>
      </w:pPr>
      <w:r>
        <w:rPr>
          <w:bCs/>
          <w:sz w:val="22"/>
          <w:szCs w:val="22"/>
        </w:rPr>
        <w:t xml:space="preserve">Informacja o przyznanym dofinansowaniu znajduje się na stronie: </w:t>
      </w:r>
      <w:hyperlink r:id="rId6" w:history="1">
        <w:r>
          <w:rPr>
            <w:rStyle w:val="Hipercze"/>
            <w:bCs/>
            <w:sz w:val="22"/>
            <w:szCs w:val="22"/>
          </w:rPr>
          <w:t>https://www.gov.pl/attachment/f85b76bf-a712-45d9-bf7f-b8420f19b4b0</w:t>
        </w:r>
      </w:hyperlink>
    </w:p>
    <w:p w:rsidR="005F589F" w:rsidRDefault="005F589F" w:rsidP="005F589F">
      <w:pPr>
        <w:pStyle w:val="Tekstpodstawowy"/>
        <w:numPr>
          <w:ilvl w:val="0"/>
          <w:numId w:val="18"/>
        </w:numPr>
        <w:spacing w:after="0" w:line="240" w:lineRule="auto"/>
        <w:jc w:val="both"/>
        <w:rPr>
          <w:sz w:val="22"/>
          <w:szCs w:val="22"/>
        </w:rPr>
      </w:pPr>
      <w:r>
        <w:rPr>
          <w:sz w:val="22"/>
          <w:szCs w:val="22"/>
        </w:rPr>
        <w:t>Powyższe odnosi się do całego zadania inwestycyjnego pn.: „Budowa infrastruktury kanalizacyjnej w miejscowości Dziewin, Mikluszowice, Gawłówek na terenie Gminy Drwinia”, a nie oddzielnie do każdego zadania, realizowanego w ramach danej inwestycji. W związku z tym przedmiotowe harmonogramy winny być skoordynowane przez Wykonawców zadania aby umożliwiły w jednym czasie dokonanie płatności częściowych przez Zamawiającego.</w:t>
      </w:r>
    </w:p>
    <w:p w:rsidR="005F589F" w:rsidRDefault="005F589F" w:rsidP="005F589F">
      <w:pPr>
        <w:pStyle w:val="Tekstpodstawowy"/>
        <w:numPr>
          <w:ilvl w:val="0"/>
          <w:numId w:val="18"/>
        </w:numPr>
        <w:spacing w:after="0" w:line="240" w:lineRule="auto"/>
        <w:jc w:val="both"/>
        <w:rPr>
          <w:sz w:val="22"/>
          <w:szCs w:val="22"/>
        </w:rPr>
      </w:pPr>
      <w:r>
        <w:rPr>
          <w:sz w:val="22"/>
          <w:szCs w:val="22"/>
        </w:rPr>
        <w:lastRenderedPageBreak/>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5F589F" w:rsidRDefault="005F589F" w:rsidP="005F589F">
      <w:pPr>
        <w:pStyle w:val="Tekstpodstawowy"/>
        <w:numPr>
          <w:ilvl w:val="0"/>
          <w:numId w:val="18"/>
        </w:numPr>
        <w:spacing w:after="0" w:line="240" w:lineRule="auto"/>
        <w:jc w:val="both"/>
        <w:rPr>
          <w:sz w:val="22"/>
          <w:szCs w:val="22"/>
        </w:rPr>
      </w:pPr>
      <w:r>
        <w:rPr>
          <w:sz w:val="22"/>
          <w:szCs w:val="22"/>
        </w:rPr>
        <w:t>Wykonawca wykona wszystkie (także niewymienione imiennie) prace, które są niezbędne z punktu widzenia kompletności zamówienia. Wykonawca wykona wszystkie roboty budowlane objęte dokumentacją stanowiąca załącznik do SWZ, Ofertą Wykonawcy, Umową oraz wszystkie prace, nawet nie wymienione w Umowie, które są konieczne dla ukończenia, czy bezpiecznego i właściwego działania i eksploatowania wszystkich wytworzonych robót  i zamontowanych urządzeń.</w:t>
      </w:r>
    </w:p>
    <w:p w:rsidR="005F589F" w:rsidRDefault="005F589F" w:rsidP="005F589F">
      <w:pPr>
        <w:pStyle w:val="Tekstpodstawowy"/>
        <w:numPr>
          <w:ilvl w:val="0"/>
          <w:numId w:val="18"/>
        </w:numPr>
        <w:spacing w:after="0" w:line="240" w:lineRule="auto"/>
        <w:jc w:val="both"/>
        <w:rPr>
          <w:sz w:val="22"/>
          <w:szCs w:val="22"/>
        </w:rPr>
      </w:pPr>
      <w:r>
        <w:rPr>
          <w:sz w:val="22"/>
          <w:szCs w:val="22"/>
        </w:rPr>
        <w:t>W trakcie procesu inwestycyjnego Wykonawca zobowiązany jest do uzgadniania  z Zamawiającym planowanych do zastosowania urządzeń, materiałów i obiektów.</w:t>
      </w:r>
    </w:p>
    <w:p w:rsidR="005F589F" w:rsidRDefault="005F589F" w:rsidP="005F589F">
      <w:pPr>
        <w:pStyle w:val="Tekstpodstawowy"/>
        <w:numPr>
          <w:ilvl w:val="0"/>
          <w:numId w:val="18"/>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5F589F" w:rsidRDefault="005F589F" w:rsidP="005F589F">
      <w:pPr>
        <w:pStyle w:val="Tekstpodstawowy"/>
        <w:numPr>
          <w:ilvl w:val="0"/>
          <w:numId w:val="20"/>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5F589F" w:rsidRDefault="005F589F" w:rsidP="005F589F">
      <w:pPr>
        <w:pStyle w:val="Tekstpodstawowy"/>
        <w:numPr>
          <w:ilvl w:val="0"/>
          <w:numId w:val="20"/>
        </w:numPr>
        <w:spacing w:after="0" w:line="240" w:lineRule="auto"/>
        <w:jc w:val="both"/>
        <w:rPr>
          <w:sz w:val="22"/>
          <w:szCs w:val="22"/>
        </w:rPr>
      </w:pPr>
      <w:r>
        <w:rPr>
          <w:sz w:val="22"/>
          <w:szCs w:val="22"/>
        </w:rPr>
        <w:t>przy doborze urządzeń należy dążyć do ujednolicenia producentów i typów,</w:t>
      </w:r>
    </w:p>
    <w:p w:rsidR="005F589F" w:rsidRDefault="005F589F" w:rsidP="005F589F">
      <w:pPr>
        <w:pStyle w:val="Tekstpodstawowy"/>
        <w:numPr>
          <w:ilvl w:val="0"/>
          <w:numId w:val="20"/>
        </w:numPr>
        <w:spacing w:after="0" w:line="240" w:lineRule="auto"/>
        <w:jc w:val="both"/>
        <w:rPr>
          <w:sz w:val="22"/>
          <w:szCs w:val="22"/>
        </w:rPr>
      </w:pPr>
      <w:r>
        <w:rPr>
          <w:sz w:val="22"/>
          <w:szCs w:val="22"/>
        </w:rPr>
        <w:t>elementy robót budowlanych winny być wykonane z materiałów odpornych na działanie korozyjne środowiska</w:t>
      </w:r>
    </w:p>
    <w:p w:rsidR="005F589F" w:rsidRDefault="005F589F" w:rsidP="005F589F">
      <w:pPr>
        <w:pStyle w:val="Tekstpodstawowy"/>
        <w:numPr>
          <w:ilvl w:val="0"/>
          <w:numId w:val="20"/>
        </w:numPr>
        <w:spacing w:after="0" w:line="240" w:lineRule="auto"/>
        <w:jc w:val="both"/>
        <w:rPr>
          <w:sz w:val="22"/>
          <w:szCs w:val="22"/>
        </w:rPr>
      </w:pPr>
      <w:r>
        <w:rPr>
          <w:sz w:val="22"/>
          <w:szCs w:val="22"/>
        </w:rPr>
        <w:t xml:space="preserve">prace budowlane i technologia powinny być wykonane w standardzie  i o parametrach nie niższych niż określone w dokumentacji technicznej. </w:t>
      </w:r>
    </w:p>
    <w:p w:rsidR="005F589F" w:rsidRDefault="005F589F" w:rsidP="005F589F">
      <w:pPr>
        <w:pStyle w:val="Tekstpodstawowy"/>
        <w:numPr>
          <w:ilvl w:val="0"/>
          <w:numId w:val="20"/>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5F589F" w:rsidRDefault="005F589F" w:rsidP="005F589F">
      <w:pPr>
        <w:pStyle w:val="Tekstpodstawowy"/>
        <w:numPr>
          <w:ilvl w:val="0"/>
          <w:numId w:val="20"/>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5F589F" w:rsidRDefault="005F589F" w:rsidP="005F589F">
      <w:pPr>
        <w:pStyle w:val="Tekstpodstawowy"/>
        <w:numPr>
          <w:ilvl w:val="0"/>
          <w:numId w:val="18"/>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5F589F" w:rsidRDefault="005F589F" w:rsidP="005F589F">
      <w:pPr>
        <w:pStyle w:val="Tekstpodstawowy"/>
        <w:numPr>
          <w:ilvl w:val="0"/>
          <w:numId w:val="18"/>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w:t>
      </w:r>
    </w:p>
    <w:p w:rsidR="005F589F" w:rsidRDefault="005F589F" w:rsidP="005F589F">
      <w:pPr>
        <w:pStyle w:val="Tekstpodstawowy"/>
        <w:numPr>
          <w:ilvl w:val="0"/>
          <w:numId w:val="18"/>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oraz uzyskanie pozwolenia na użytkowanie obiektu (nie dotyczy czasowego lub warunkowego). W zakres przedmiotu zamówienia wchodzą również inne prace, jeśli ich wykonanie jest niezbędne do prawidłowego i kompleksowego wykonania całości zadania inwestycyjnego zgodnie z załączoną dokumentacją techniczną.  </w:t>
      </w:r>
    </w:p>
    <w:p w:rsidR="005F589F" w:rsidRDefault="005F589F" w:rsidP="005F589F">
      <w:pPr>
        <w:pStyle w:val="Tekstpodstawowy"/>
        <w:numPr>
          <w:ilvl w:val="0"/>
          <w:numId w:val="18"/>
        </w:numPr>
        <w:spacing w:after="0" w:line="240" w:lineRule="auto"/>
        <w:jc w:val="both"/>
        <w:rPr>
          <w:sz w:val="22"/>
          <w:szCs w:val="22"/>
        </w:rPr>
      </w:pPr>
      <w:r>
        <w:rPr>
          <w:sz w:val="22"/>
          <w:szCs w:val="22"/>
        </w:rPr>
        <w:t>Przygotowanie rozliczenia końcowego robót i sporządzenia operatu kolaudacyjnego, który ma zawierać: umowy z podwykonawcami, protokoły odbioru robót zanikających i ulegających zakryciu, polisę ubezpieczeniową,</w:t>
      </w:r>
      <w:ins w:id="0" w:author="WPS_1660111825" w:date="2022-09-13T13:39:00Z">
        <w:r>
          <w:rPr>
            <w:sz w:val="22"/>
            <w:szCs w:val="22"/>
          </w:rPr>
          <w:t xml:space="preserve"> </w:t>
        </w:r>
      </w:ins>
      <w:r>
        <w:rPr>
          <w:sz w:val="22"/>
          <w:szCs w:val="22"/>
        </w:rPr>
        <w:t xml:space="preserve">badania materiałów, wyniki pomiarów, deklaracje zgodności materiałów, sprawozdania techniczne Wykonawcy, protokół odbioru końcowego robót, kosztorys powykonawczy. Operat kolaudacyjny należy dostarczyć w dwóch egzemplarzach w wersji papierowej oraz 1 egz w wersji elektronicznej. </w:t>
      </w:r>
    </w:p>
    <w:p w:rsidR="003E356A" w:rsidRPr="00C41D82" w:rsidRDefault="003E356A" w:rsidP="005F589F">
      <w:pPr>
        <w:pStyle w:val="Tekstpodstawowy"/>
        <w:spacing w:after="0" w:line="240" w:lineRule="auto"/>
        <w:ind w:left="284"/>
        <w:jc w:val="both"/>
        <w:rPr>
          <w:sz w:val="22"/>
          <w:szCs w:val="22"/>
        </w:rPr>
      </w:pPr>
      <w:bookmarkStart w:id="1" w:name="_GoBack"/>
      <w:bookmarkEnd w:id="1"/>
    </w:p>
    <w:sectPr w:rsidR="003E356A" w:rsidRPr="00C41D82" w:rsidSect="00CE1BE4">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255E7F"/>
    <w:multiLevelType w:val="singleLevel"/>
    <w:tmpl w:val="A6255E7F"/>
    <w:lvl w:ilvl="0">
      <w:start w:val="1"/>
      <w:numFmt w:val="lowerLetter"/>
      <w:suff w:val="space"/>
      <w:lvlText w:val="%1)"/>
      <w:lvlJc w:val="left"/>
    </w:lvl>
  </w:abstractNum>
  <w:abstractNum w:abstractNumId="1" w15:restartNumberingAfterBreak="0">
    <w:nsid w:val="D6AF5C84"/>
    <w:multiLevelType w:val="singleLevel"/>
    <w:tmpl w:val="D6AF5C84"/>
    <w:lvl w:ilvl="0">
      <w:start w:val="1"/>
      <w:numFmt w:val="decimal"/>
      <w:suff w:val="space"/>
      <w:lvlText w:val="%1."/>
      <w:lvlJc w:val="left"/>
    </w:lvl>
  </w:abstractNum>
  <w:abstractNum w:abstractNumId="2"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BBA745F"/>
    <w:multiLevelType w:val="hybridMultilevel"/>
    <w:tmpl w:val="C922CA94"/>
    <w:lvl w:ilvl="0" w:tplc="4F94479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5" w15:restartNumberingAfterBreak="0">
    <w:nsid w:val="22B537EC"/>
    <w:multiLevelType w:val="hybridMultilevel"/>
    <w:tmpl w:val="0AEA1954"/>
    <w:lvl w:ilvl="0" w:tplc="DFDA5EBE">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6" w15:restartNumberingAfterBreak="0">
    <w:nsid w:val="249E052D"/>
    <w:multiLevelType w:val="multilevel"/>
    <w:tmpl w:val="249E052D"/>
    <w:lvl w:ilvl="0">
      <w:start w:val="1"/>
      <w:numFmt w:val="decimal"/>
      <w:suff w:val="space"/>
      <w:lvlText w:val="%1)"/>
      <w:lvlJc w:val="left"/>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7" w15:restartNumberingAfterBreak="0">
    <w:nsid w:val="44974CCD"/>
    <w:multiLevelType w:val="singleLevel"/>
    <w:tmpl w:val="44974CCD"/>
    <w:lvl w:ilvl="0">
      <w:start w:val="1"/>
      <w:numFmt w:val="decimal"/>
      <w:suff w:val="space"/>
      <w:lvlText w:val="%1)"/>
      <w:lvlJc w:val="left"/>
    </w:lvl>
  </w:abstractNum>
  <w:abstractNum w:abstractNumId="8"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4C94573"/>
    <w:multiLevelType w:val="singleLevel"/>
    <w:tmpl w:val="54C94573"/>
    <w:lvl w:ilvl="0">
      <w:start w:val="1"/>
      <w:numFmt w:val="decimal"/>
      <w:suff w:val="space"/>
      <w:lvlText w:val="%1."/>
      <w:lvlJc w:val="left"/>
    </w:lvl>
  </w:abstractNum>
  <w:abstractNum w:abstractNumId="10" w15:restartNumberingAfterBreak="0">
    <w:nsid w:val="738211CC"/>
    <w:multiLevelType w:val="singleLevel"/>
    <w:tmpl w:val="738211CC"/>
    <w:lvl w:ilvl="0">
      <w:start w:val="1"/>
      <w:numFmt w:val="decimal"/>
      <w:suff w:val="space"/>
      <w:lvlText w:val="%1."/>
      <w:lvlJc w:val="left"/>
    </w:lvl>
  </w:abstractNum>
  <w:abstractNum w:abstractNumId="11" w15:restartNumberingAfterBreak="0">
    <w:nsid w:val="7ED05511"/>
    <w:multiLevelType w:val="hybridMultilevel"/>
    <w:tmpl w:val="641E6C4E"/>
    <w:lvl w:ilvl="0" w:tplc="C6AC3EA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abstractNum w:abstractNumId="12" w15:restartNumberingAfterBreak="0">
    <w:nsid w:val="7F7D3053"/>
    <w:multiLevelType w:val="hybridMultilevel"/>
    <w:tmpl w:val="F08003CA"/>
    <w:lvl w:ilvl="0" w:tplc="1C32EF54">
      <w:start w:val="1"/>
      <w:numFmt w:val="decimal"/>
      <w:lvlText w:val="%1)"/>
      <w:lvlJc w:val="left"/>
      <w:pPr>
        <w:ind w:left="709" w:hanging="360"/>
      </w:pPr>
      <w:rPr>
        <w:rFonts w:hint="default"/>
      </w:r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num w:numId="1">
    <w:abstractNumId w:val="9"/>
  </w:num>
  <w:num w:numId="2">
    <w:abstractNumId w:val="6"/>
  </w:num>
  <w:num w:numId="3">
    <w:abstractNumId w:val="7"/>
  </w:num>
  <w:num w:numId="4">
    <w:abstractNumId w:val="1"/>
  </w:num>
  <w:num w:numId="5">
    <w:abstractNumId w:val="10"/>
  </w:num>
  <w:num w:numId="6">
    <w:abstractNumId w:val="3"/>
  </w:num>
  <w:num w:numId="7">
    <w:abstractNumId w:val="8"/>
  </w:num>
  <w:num w:numId="8">
    <w:abstractNumId w:val="0"/>
  </w:num>
  <w:num w:numId="9">
    <w:abstractNumId w:val="2"/>
  </w:num>
  <w:num w:numId="10">
    <w:abstractNumId w:val="12"/>
  </w:num>
  <w:num w:numId="11">
    <w:abstractNumId w:val="4"/>
  </w:num>
  <w:num w:numId="12">
    <w:abstractNumId w:val="9"/>
    <w:lvlOverride w:ilvl="0">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num>
  <w:num w:numId="16">
    <w:abstractNumId w:val="1"/>
    <w:lvlOverride w:ilvl="0">
      <w:startOverride w:val="1"/>
    </w:lvlOverride>
  </w:num>
  <w:num w:numId="17">
    <w:abstractNumId w:val="10"/>
    <w:lvlOverride w:ilvl="0">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PS_1660111825">
    <w15:presenceInfo w15:providerId="None" w15:userId="WPS_16601118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4"/>
    <w:rsid w:val="00114EB4"/>
    <w:rsid w:val="003E356A"/>
    <w:rsid w:val="005F589F"/>
    <w:rsid w:val="008F71A9"/>
    <w:rsid w:val="00C41D82"/>
    <w:rsid w:val="00CE1B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F92FB"/>
  <w15:chartTrackingRefBased/>
  <w15:docId w15:val="{5CF92C24-246F-4038-A7B4-06504400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15"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7"/>
    <w:qFormat/>
    <w:rsid w:val="00114EB4"/>
    <w:pPr>
      <w:suppressAutoHyphens/>
      <w:spacing w:after="0" w:line="240" w:lineRule="auto"/>
    </w:pPr>
    <w:rPr>
      <w:rFonts w:ascii="Times New Roman" w:eastAsia="SimSu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114EB4"/>
    <w:pPr>
      <w:spacing w:after="140" w:line="288" w:lineRule="auto"/>
    </w:pPr>
  </w:style>
  <w:style w:type="character" w:customStyle="1" w:styleId="TekstpodstawowyZnak">
    <w:name w:val="Tekst podstawowy Znak"/>
    <w:basedOn w:val="Domylnaczcionkaakapitu"/>
    <w:link w:val="Tekstpodstawowy"/>
    <w:uiPriority w:val="6"/>
    <w:rsid w:val="00114EB4"/>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114E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114EB4"/>
    <w:rPr>
      <w:rFonts w:ascii="Segoe UI" w:eastAsia="SimSun" w:hAnsi="Segoe UI" w:cs="Segoe UI"/>
      <w:sz w:val="18"/>
      <w:szCs w:val="18"/>
      <w:lang w:eastAsia="zh-CN"/>
    </w:rPr>
  </w:style>
  <w:style w:type="character" w:styleId="Hipercze">
    <w:name w:val="Hyperlink"/>
    <w:uiPriority w:val="99"/>
    <w:unhideWhenUsed/>
    <w:qFormat/>
    <w:rsid w:val="00C41D82"/>
    <w:rPr>
      <w:color w:val="0000FF"/>
      <w:u w:val="single"/>
    </w:rPr>
  </w:style>
  <w:style w:type="paragraph" w:styleId="Akapitzlist">
    <w:name w:val="List Paragraph"/>
    <w:basedOn w:val="Normalny"/>
    <w:uiPriority w:val="34"/>
    <w:qFormat/>
    <w:rsid w:val="00CE1BE4"/>
    <w:pPr>
      <w:ind w:left="720"/>
      <w:contextualSpacing/>
    </w:pPr>
  </w:style>
  <w:style w:type="paragraph" w:styleId="Nagwek">
    <w:name w:val="header"/>
    <w:basedOn w:val="Normalny"/>
    <w:link w:val="NagwekZnak"/>
    <w:uiPriority w:val="15"/>
    <w:semiHidden/>
    <w:unhideWhenUsed/>
    <w:qFormat/>
    <w:rsid w:val="005F589F"/>
    <w:pPr>
      <w:overflowPunct w:val="0"/>
      <w:autoSpaceDE w:val="0"/>
    </w:pPr>
    <w:rPr>
      <w:rFonts w:ascii="Arial" w:hAnsi="Arial" w:cs="Arial"/>
      <w:szCs w:val="20"/>
    </w:rPr>
  </w:style>
  <w:style w:type="character" w:customStyle="1" w:styleId="NagwekZnak">
    <w:name w:val="Nagłówek Znak"/>
    <w:basedOn w:val="Domylnaczcionkaakapitu"/>
    <w:link w:val="Nagwek"/>
    <w:uiPriority w:val="15"/>
    <w:semiHidden/>
    <w:rsid w:val="005F589F"/>
    <w:rPr>
      <w:rFonts w:ascii="Arial" w:eastAsia="SimSun" w:hAnsi="Arial" w:cs="Arial"/>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87539">
      <w:bodyDiv w:val="1"/>
      <w:marLeft w:val="0"/>
      <w:marRight w:val="0"/>
      <w:marTop w:val="0"/>
      <w:marBottom w:val="0"/>
      <w:divBdr>
        <w:top w:val="none" w:sz="0" w:space="0" w:color="auto"/>
        <w:left w:val="none" w:sz="0" w:space="0" w:color="auto"/>
        <w:bottom w:val="none" w:sz="0" w:space="0" w:color="auto"/>
        <w:right w:val="none" w:sz="0" w:space="0" w:color="auto"/>
      </w:divBdr>
    </w:div>
    <w:div w:id="194033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pl/attachment/f85b76bf-a712-45d9-bf7f-b8420f19b4b0"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5329</Words>
  <Characters>31976</Characters>
  <Application>Microsoft Office Word</Application>
  <DocSecurity>0</DocSecurity>
  <Lines>266</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2023-05-02T07:58:00Z</cp:lastPrinted>
  <dcterms:created xsi:type="dcterms:W3CDTF">2023-05-02T07:58:00Z</dcterms:created>
  <dcterms:modified xsi:type="dcterms:W3CDTF">2023-05-02T07:58:00Z</dcterms:modified>
</cp:coreProperties>
</file>