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6558998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D455D1">
        <w:rPr>
          <w:rFonts w:ascii="Arial" w:hAnsi="Arial" w:cs="Arial"/>
          <w:bCs/>
          <w:i/>
          <w:iCs/>
          <w:sz w:val="21"/>
          <w:szCs w:val="21"/>
        </w:rPr>
        <w:t>7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29CF02CE" w14:textId="2094A3BF" w:rsidR="004629DE" w:rsidRPr="003A6CB7" w:rsidRDefault="0092151A" w:rsidP="00574714">
      <w:pPr>
        <w:spacing w:before="60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Dostawa </w:t>
      </w:r>
      <w:r w:rsidR="00EC121D">
        <w:rPr>
          <w:rFonts w:ascii="Arial" w:hAnsi="Arial" w:cs="Arial"/>
          <w:b/>
          <w:sz w:val="22"/>
          <w:szCs w:val="22"/>
        </w:rPr>
        <w:t>materiałów opatrunkowych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EC121D">
        <w:rPr>
          <w:rFonts w:ascii="Arial" w:hAnsi="Arial" w:cs="Arial"/>
          <w:b/>
          <w:sz w:val="22"/>
          <w:szCs w:val="22"/>
        </w:rPr>
        <w:t>8</w:t>
      </w:r>
      <w:r w:rsidR="003A6CB7" w:rsidRPr="003A6CB7">
        <w:rPr>
          <w:rFonts w:ascii="Arial" w:hAnsi="Arial" w:cs="Arial"/>
          <w:b/>
          <w:sz w:val="22"/>
          <w:szCs w:val="22"/>
        </w:rPr>
        <w:t>-2023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 xml:space="preserve">przedmioty zamówienia są dopuszczone do obrotu i używania zgodnie z obowiązującymi przepisami, w szczególności zgodnie z </w:t>
      </w:r>
      <w:r w:rsidR="00F62644" w:rsidRPr="003A6CB7">
        <w:rPr>
          <w:rFonts w:ascii="Arial" w:hAnsi="Arial" w:cs="Arial"/>
          <w:sz w:val="22"/>
          <w:szCs w:val="22"/>
        </w:rPr>
        <w:t xml:space="preserve">ustawą z dnia 7 kwietnia 2022 </w:t>
      </w:r>
      <w:r w:rsidR="004B3495" w:rsidRPr="003A6CB7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3A6CB7">
        <w:rPr>
          <w:rFonts w:ascii="Arial" w:hAnsi="Arial" w:cs="Arial"/>
          <w:sz w:val="22"/>
          <w:szCs w:val="22"/>
        </w:rPr>
        <w:t xml:space="preserve"> (Dz. U. Nr 2022 r. poz. 974) </w:t>
      </w:r>
    </w:p>
    <w:p w14:paraId="05AB6BB6" w14:textId="77777777" w:rsidR="004629DE" w:rsidRPr="003A6CB7" w:rsidRDefault="004629DE" w:rsidP="005747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 xml:space="preserve">oraz </w:t>
      </w:r>
    </w:p>
    <w:p w14:paraId="041D4614" w14:textId="1C4FD48D" w:rsidR="0040509B" w:rsidRPr="003A6CB7" w:rsidRDefault="004629DE" w:rsidP="005747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</w:p>
    <w:p w14:paraId="19236630" w14:textId="77777777" w:rsidR="0040509B" w:rsidRDefault="0040509B" w:rsidP="0092151A">
      <w:pPr>
        <w:spacing w:line="360" w:lineRule="auto"/>
        <w:rPr>
          <w:sz w:val="22"/>
        </w:rPr>
      </w:pP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B0777" w14:textId="77777777" w:rsidR="00E12951" w:rsidRDefault="00E12951">
      <w:r>
        <w:separator/>
      </w:r>
    </w:p>
  </w:endnote>
  <w:endnote w:type="continuationSeparator" w:id="0">
    <w:p w14:paraId="62F4625E" w14:textId="77777777" w:rsidR="00E12951" w:rsidRDefault="00E12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97872" w14:textId="77777777" w:rsidR="00E12951" w:rsidRDefault="00E12951">
      <w:r>
        <w:separator/>
      </w:r>
    </w:p>
  </w:footnote>
  <w:footnote w:type="continuationSeparator" w:id="0">
    <w:p w14:paraId="5BD1DA8B" w14:textId="77777777" w:rsidR="00E12951" w:rsidRDefault="00E12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F0338"/>
    <w:rsid w:val="00256155"/>
    <w:rsid w:val="003A6CB7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6A3A96"/>
    <w:rsid w:val="0083512F"/>
    <w:rsid w:val="00881CF8"/>
    <w:rsid w:val="0092151A"/>
    <w:rsid w:val="009C4B96"/>
    <w:rsid w:val="00A134EB"/>
    <w:rsid w:val="00B852F4"/>
    <w:rsid w:val="00C83A35"/>
    <w:rsid w:val="00CB70D0"/>
    <w:rsid w:val="00CD13E9"/>
    <w:rsid w:val="00CD4F41"/>
    <w:rsid w:val="00D455D1"/>
    <w:rsid w:val="00DE48D8"/>
    <w:rsid w:val="00E12951"/>
    <w:rsid w:val="00E34C9C"/>
    <w:rsid w:val="00E65950"/>
    <w:rsid w:val="00EC121D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2023-04-19T07:20:00Z</dcterms:created>
  <dcterms:modified xsi:type="dcterms:W3CDTF">2023-04-19T07:51:00Z</dcterms:modified>
</cp:coreProperties>
</file>