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C77865" w:rsidP="006A5DF1">
      <w:pPr>
        <w:spacing w:after="240"/>
        <w:jc w:val="right"/>
        <w:rPr>
          <w:sz w:val="22"/>
          <w:szCs w:val="22"/>
        </w:rPr>
      </w:pPr>
      <w:r w:rsidRPr="00C77865">
        <w:rPr>
          <w:sz w:val="22"/>
          <w:szCs w:val="22"/>
        </w:rPr>
        <w:t>Kraków</w:t>
      </w:r>
      <w:r w:rsidR="006A5DF1" w:rsidRPr="00D91931">
        <w:rPr>
          <w:sz w:val="22"/>
          <w:szCs w:val="22"/>
        </w:rPr>
        <w:t xml:space="preserve"> dnia: </w:t>
      </w:r>
      <w:r w:rsidRPr="00C77865">
        <w:rPr>
          <w:sz w:val="22"/>
          <w:szCs w:val="22"/>
        </w:rPr>
        <w:t>2023-03-29</w:t>
      </w:r>
    </w:p>
    <w:p w:rsidR="00C77865" w:rsidRPr="00C77865" w:rsidRDefault="00C77865" w:rsidP="006A5DF1">
      <w:pPr>
        <w:rPr>
          <w:b/>
          <w:bCs/>
          <w:sz w:val="22"/>
          <w:szCs w:val="22"/>
        </w:rPr>
      </w:pPr>
      <w:r w:rsidRPr="00C77865">
        <w:rPr>
          <w:b/>
          <w:bCs/>
          <w:sz w:val="22"/>
          <w:szCs w:val="22"/>
        </w:rPr>
        <w:t>Akademia Górniczo - Hutnicza</w:t>
      </w:r>
    </w:p>
    <w:p w:rsidR="00C77865" w:rsidRPr="00C77865" w:rsidRDefault="00C77865" w:rsidP="006A5DF1">
      <w:pPr>
        <w:rPr>
          <w:b/>
          <w:bCs/>
          <w:sz w:val="22"/>
          <w:szCs w:val="22"/>
        </w:rPr>
      </w:pPr>
      <w:r w:rsidRPr="00C77865">
        <w:rPr>
          <w:b/>
          <w:bCs/>
          <w:sz w:val="22"/>
          <w:szCs w:val="22"/>
        </w:rPr>
        <w:t>im. Stanisława Staszica w Krakowie</w:t>
      </w:r>
    </w:p>
    <w:p w:rsidR="006A5DF1" w:rsidRPr="00D91931" w:rsidRDefault="00C77865" w:rsidP="006A5DF1">
      <w:pPr>
        <w:rPr>
          <w:b/>
          <w:bCs/>
          <w:sz w:val="22"/>
          <w:szCs w:val="22"/>
        </w:rPr>
      </w:pPr>
      <w:r w:rsidRPr="00C77865">
        <w:rPr>
          <w:b/>
          <w:bCs/>
          <w:sz w:val="22"/>
          <w:szCs w:val="22"/>
        </w:rPr>
        <w:t>Dział Zamówień Publicznych</w:t>
      </w:r>
    </w:p>
    <w:p w:rsidR="006A5DF1" w:rsidRPr="00BD5546" w:rsidRDefault="00C77865" w:rsidP="006A5DF1">
      <w:pPr>
        <w:rPr>
          <w:sz w:val="22"/>
          <w:szCs w:val="22"/>
        </w:rPr>
      </w:pPr>
      <w:r w:rsidRPr="00C77865">
        <w:rPr>
          <w:sz w:val="22"/>
          <w:szCs w:val="22"/>
        </w:rPr>
        <w:t>Al. Mickiewicza</w:t>
      </w:r>
      <w:r w:rsidR="006A5DF1" w:rsidRPr="00BD5546">
        <w:rPr>
          <w:sz w:val="22"/>
          <w:szCs w:val="22"/>
        </w:rPr>
        <w:t xml:space="preserve"> </w:t>
      </w:r>
      <w:r w:rsidRPr="00C77865">
        <w:rPr>
          <w:sz w:val="22"/>
          <w:szCs w:val="22"/>
        </w:rPr>
        <w:t>30</w:t>
      </w:r>
    </w:p>
    <w:p w:rsidR="006A5DF1" w:rsidRPr="00BD5546" w:rsidRDefault="00C77865" w:rsidP="006A5DF1">
      <w:pPr>
        <w:rPr>
          <w:sz w:val="22"/>
          <w:szCs w:val="22"/>
        </w:rPr>
      </w:pPr>
      <w:r w:rsidRPr="00C77865">
        <w:rPr>
          <w:sz w:val="22"/>
          <w:szCs w:val="22"/>
        </w:rPr>
        <w:t>30-059</w:t>
      </w:r>
      <w:r w:rsidR="006A5DF1" w:rsidRPr="00BD5546">
        <w:rPr>
          <w:sz w:val="22"/>
          <w:szCs w:val="22"/>
        </w:rPr>
        <w:t xml:space="preserve"> </w:t>
      </w:r>
      <w:r w:rsidRPr="00C77865">
        <w:rPr>
          <w:sz w:val="22"/>
          <w:szCs w:val="22"/>
        </w:rPr>
        <w:t>Kraków</w:t>
      </w: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147688" w:rsidRPr="00147688">
        <w:rPr>
          <w:bCs/>
          <w:sz w:val="22"/>
          <w:szCs w:val="22"/>
        </w:rPr>
        <w:t>KC-zp.272-125/23</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147688" w:rsidRDefault="00632C3C" w:rsidP="00520165">
      <w:pPr>
        <w:spacing w:after="360" w:line="276" w:lineRule="auto"/>
        <w:jc w:val="both"/>
        <w:rPr>
          <w:sz w:val="22"/>
          <w:szCs w:val="22"/>
        </w:rPr>
      </w:pPr>
      <w:r w:rsidRPr="00147688">
        <w:rPr>
          <w:sz w:val="22"/>
          <w:szCs w:val="22"/>
        </w:rPr>
        <w:t xml:space="preserve">Dotyczy: </w:t>
      </w:r>
      <w:r w:rsidR="006A5DF1" w:rsidRPr="00147688">
        <w:rPr>
          <w:sz w:val="22"/>
          <w:szCs w:val="22"/>
        </w:rPr>
        <w:t>p</w:t>
      </w:r>
      <w:r w:rsidRPr="00147688">
        <w:rPr>
          <w:sz w:val="22"/>
          <w:szCs w:val="22"/>
        </w:rPr>
        <w:t>ostępowani</w:t>
      </w:r>
      <w:r w:rsidR="006A5DF1" w:rsidRPr="00147688">
        <w:rPr>
          <w:sz w:val="22"/>
          <w:szCs w:val="22"/>
        </w:rPr>
        <w:t>a</w:t>
      </w:r>
      <w:r w:rsidRPr="00147688">
        <w:rPr>
          <w:sz w:val="22"/>
          <w:szCs w:val="22"/>
        </w:rPr>
        <w:t xml:space="preserve"> o udzielenie zamówienia publicznego, prowadzone</w:t>
      </w:r>
      <w:r w:rsidR="006A5DF1" w:rsidRPr="00147688">
        <w:rPr>
          <w:sz w:val="22"/>
          <w:szCs w:val="22"/>
        </w:rPr>
        <w:t>go</w:t>
      </w:r>
      <w:r w:rsidRPr="00147688">
        <w:rPr>
          <w:sz w:val="22"/>
          <w:szCs w:val="22"/>
        </w:rPr>
        <w:t xml:space="preserve"> w trybie</w:t>
      </w:r>
      <w:r w:rsidR="001D75AC" w:rsidRPr="00147688">
        <w:rPr>
          <w:sz w:val="22"/>
          <w:szCs w:val="22"/>
        </w:rPr>
        <w:t>:</w:t>
      </w:r>
      <w:r w:rsidRPr="00147688">
        <w:rPr>
          <w:sz w:val="22"/>
          <w:szCs w:val="22"/>
        </w:rPr>
        <w:t xml:space="preserve"> </w:t>
      </w:r>
      <w:r w:rsidR="00C77865" w:rsidRPr="00147688">
        <w:rPr>
          <w:sz w:val="22"/>
          <w:szCs w:val="22"/>
        </w:rPr>
        <w:t>przetarg nieograniczony</w:t>
      </w:r>
      <w:r w:rsidRPr="00147688">
        <w:rPr>
          <w:b/>
          <w:sz w:val="22"/>
          <w:szCs w:val="22"/>
        </w:rPr>
        <w:t xml:space="preserve"> </w:t>
      </w:r>
      <w:r w:rsidRPr="00147688">
        <w:rPr>
          <w:bCs/>
          <w:sz w:val="22"/>
          <w:szCs w:val="22"/>
        </w:rPr>
        <w:t>na</w:t>
      </w:r>
      <w:r w:rsidRPr="00147688">
        <w:rPr>
          <w:b/>
          <w:sz w:val="22"/>
          <w:szCs w:val="22"/>
        </w:rPr>
        <w:t xml:space="preserve"> </w:t>
      </w:r>
      <w:r w:rsidR="00E72428" w:rsidRPr="00147688">
        <w:rPr>
          <w:bCs/>
          <w:sz w:val="22"/>
          <w:szCs w:val="22"/>
        </w:rPr>
        <w:t>”</w:t>
      </w:r>
      <w:r w:rsidR="00C77865" w:rsidRPr="00147688">
        <w:rPr>
          <w:b/>
          <w:bCs/>
          <w:sz w:val="22"/>
          <w:szCs w:val="22"/>
        </w:rPr>
        <w:t>Dostawa kołder, poduszek, bielizny pościelowej, materacy, pokrowców na materace i koców do domów studenckich Miasteczka Studenckiego AGH w Krakowie - KC-zp.272-125/23</w:t>
      </w:r>
      <w:r w:rsidR="00E72428" w:rsidRPr="00147688">
        <w:rPr>
          <w:bCs/>
          <w:sz w:val="22"/>
          <w:szCs w:val="22"/>
        </w:rPr>
        <w:t>”</w:t>
      </w:r>
      <w:r w:rsidRPr="00147688">
        <w:rPr>
          <w:b/>
          <w:sz w:val="22"/>
          <w:szCs w:val="22"/>
        </w:rPr>
        <w:t xml:space="preserve"> </w:t>
      </w:r>
      <w:r w:rsidRPr="00147688">
        <w:rPr>
          <w:bCs/>
          <w:sz w:val="22"/>
          <w:szCs w:val="22"/>
        </w:rPr>
        <w:t>– znak sprawy</w:t>
      </w:r>
      <w:r w:rsidRPr="00147688">
        <w:rPr>
          <w:b/>
          <w:sz w:val="22"/>
          <w:szCs w:val="22"/>
        </w:rPr>
        <w:t xml:space="preserve"> </w:t>
      </w:r>
      <w:r w:rsidR="00C77865" w:rsidRPr="00147688">
        <w:rPr>
          <w:b/>
          <w:sz w:val="22"/>
          <w:szCs w:val="22"/>
        </w:rPr>
        <w:t>KC-zp.272-125/23</w:t>
      </w:r>
      <w:r w:rsidRPr="00147688">
        <w:rPr>
          <w:b/>
          <w:sz w:val="22"/>
          <w:szCs w:val="22"/>
        </w:rPr>
        <w:t>.</w:t>
      </w:r>
    </w:p>
    <w:p w:rsidR="0012774F" w:rsidRPr="00147688" w:rsidRDefault="00520165" w:rsidP="00D8461B">
      <w:pPr>
        <w:spacing w:after="240" w:line="276" w:lineRule="auto"/>
        <w:jc w:val="both"/>
        <w:rPr>
          <w:sz w:val="22"/>
          <w:szCs w:val="22"/>
        </w:rPr>
      </w:pPr>
      <w:r w:rsidRPr="00147688">
        <w:rPr>
          <w:sz w:val="22"/>
          <w:szCs w:val="22"/>
        </w:rPr>
        <w:t xml:space="preserve">Zamawiający, </w:t>
      </w:r>
      <w:r w:rsidR="001D75AC" w:rsidRPr="00147688">
        <w:rPr>
          <w:b/>
          <w:bCs/>
          <w:sz w:val="22"/>
          <w:szCs w:val="22"/>
        </w:rPr>
        <w:t xml:space="preserve">Akademia Górniczo-Hutnicza im. Stanisława Staszica w Krakowie, </w:t>
      </w:r>
      <w:r w:rsidRPr="00147688">
        <w:rPr>
          <w:sz w:val="22"/>
          <w:szCs w:val="22"/>
        </w:rPr>
        <w:t xml:space="preserve">działając na podstawie art. </w:t>
      </w:r>
      <w:r w:rsidR="0029606A" w:rsidRPr="00147688">
        <w:rPr>
          <w:sz w:val="22"/>
          <w:szCs w:val="22"/>
        </w:rPr>
        <w:t>1</w:t>
      </w:r>
      <w:r w:rsidRPr="00147688">
        <w:rPr>
          <w:sz w:val="22"/>
          <w:szCs w:val="22"/>
        </w:rPr>
        <w:t>3</w:t>
      </w:r>
      <w:r w:rsidR="0029606A" w:rsidRPr="00147688">
        <w:rPr>
          <w:sz w:val="22"/>
          <w:szCs w:val="22"/>
        </w:rPr>
        <w:t>5</w:t>
      </w:r>
      <w:r w:rsidRPr="00147688">
        <w:rPr>
          <w:sz w:val="22"/>
          <w:szCs w:val="22"/>
        </w:rPr>
        <w:t xml:space="preserve"> ust</w:t>
      </w:r>
      <w:r w:rsidR="00D9049C" w:rsidRPr="00147688">
        <w:rPr>
          <w:sz w:val="22"/>
          <w:szCs w:val="22"/>
        </w:rPr>
        <w:t xml:space="preserve">. </w:t>
      </w:r>
      <w:r w:rsidR="0029606A" w:rsidRPr="00147688">
        <w:rPr>
          <w:sz w:val="22"/>
          <w:szCs w:val="22"/>
        </w:rPr>
        <w:t>6</w:t>
      </w:r>
      <w:r w:rsidRPr="00147688">
        <w:rPr>
          <w:sz w:val="22"/>
          <w:szCs w:val="22"/>
        </w:rPr>
        <w:t xml:space="preserve"> ustawy z dnia </w:t>
      </w:r>
      <w:r w:rsidR="0029606A" w:rsidRPr="00147688">
        <w:rPr>
          <w:sz w:val="22"/>
          <w:szCs w:val="22"/>
        </w:rPr>
        <w:t>11</w:t>
      </w:r>
      <w:r w:rsidRPr="00147688">
        <w:rPr>
          <w:sz w:val="22"/>
          <w:szCs w:val="22"/>
        </w:rPr>
        <w:t xml:space="preserve"> </w:t>
      </w:r>
      <w:r w:rsidR="0029606A" w:rsidRPr="00147688">
        <w:rPr>
          <w:sz w:val="22"/>
          <w:szCs w:val="22"/>
        </w:rPr>
        <w:t xml:space="preserve">września </w:t>
      </w:r>
      <w:r w:rsidRPr="00147688">
        <w:rPr>
          <w:sz w:val="22"/>
          <w:szCs w:val="22"/>
        </w:rPr>
        <w:t>20</w:t>
      </w:r>
      <w:r w:rsidR="0029606A" w:rsidRPr="00147688">
        <w:rPr>
          <w:sz w:val="22"/>
          <w:szCs w:val="22"/>
        </w:rPr>
        <w:t>19</w:t>
      </w:r>
      <w:r w:rsidRPr="00147688">
        <w:rPr>
          <w:sz w:val="22"/>
          <w:szCs w:val="22"/>
        </w:rPr>
        <w:t xml:space="preserve"> r</w:t>
      </w:r>
      <w:r w:rsidR="0029606A" w:rsidRPr="00147688">
        <w:rPr>
          <w:sz w:val="22"/>
          <w:szCs w:val="22"/>
        </w:rPr>
        <w:t>.</w:t>
      </w:r>
      <w:r w:rsidRPr="00147688">
        <w:rPr>
          <w:sz w:val="22"/>
          <w:szCs w:val="22"/>
        </w:rPr>
        <w:t xml:space="preserve"> Prawo </w:t>
      </w:r>
      <w:r w:rsidR="0029606A" w:rsidRPr="00147688">
        <w:rPr>
          <w:sz w:val="22"/>
          <w:szCs w:val="22"/>
        </w:rPr>
        <w:t>z</w:t>
      </w:r>
      <w:r w:rsidRPr="00147688">
        <w:rPr>
          <w:sz w:val="22"/>
          <w:szCs w:val="22"/>
        </w:rPr>
        <w:t xml:space="preserve">amówień </w:t>
      </w:r>
      <w:r w:rsidR="0029606A" w:rsidRPr="00147688">
        <w:rPr>
          <w:sz w:val="22"/>
          <w:szCs w:val="22"/>
        </w:rPr>
        <w:t>p</w:t>
      </w:r>
      <w:r w:rsidRPr="00147688">
        <w:rPr>
          <w:sz w:val="22"/>
          <w:szCs w:val="22"/>
        </w:rPr>
        <w:t>ublicznych</w:t>
      </w:r>
      <w:r w:rsidR="00CF0649" w:rsidRPr="00147688">
        <w:rPr>
          <w:sz w:val="22"/>
          <w:szCs w:val="22"/>
        </w:rPr>
        <w:t xml:space="preserve"> (Dz.U. z 2022 r. poz. 1710)</w:t>
      </w:r>
      <w:r w:rsidR="00BE7BFD" w:rsidRPr="00147688">
        <w:rPr>
          <w:sz w:val="22"/>
          <w:szCs w:val="22"/>
        </w:rPr>
        <w:t xml:space="preserve">, </w:t>
      </w:r>
      <w:r w:rsidR="00D9049C" w:rsidRPr="00147688">
        <w:rPr>
          <w:sz w:val="22"/>
          <w:szCs w:val="22"/>
        </w:rPr>
        <w:t>udostępnia</w:t>
      </w:r>
      <w:r w:rsidR="00BE7BFD" w:rsidRPr="00147688">
        <w:rPr>
          <w:sz w:val="22"/>
          <w:szCs w:val="22"/>
        </w:rPr>
        <w:t xml:space="preserve"> poniżej treść zapytań do S</w:t>
      </w:r>
      <w:r w:rsidR="0012774F" w:rsidRPr="00147688">
        <w:rPr>
          <w:sz w:val="22"/>
          <w:szCs w:val="22"/>
        </w:rPr>
        <w:t>pecyfikacji Warunków Zamówienia (</w:t>
      </w:r>
      <w:r w:rsidR="0012774F" w:rsidRPr="00147688">
        <w:rPr>
          <w:sz w:val="22"/>
          <w:szCs w:val="22"/>
          <w:lang w:eastAsia="ar-SA"/>
        </w:rPr>
        <w:t>zwanej dalej</w:t>
      </w:r>
      <w:r w:rsidR="0012774F" w:rsidRPr="00147688">
        <w:rPr>
          <w:b/>
          <w:sz w:val="22"/>
          <w:szCs w:val="22"/>
          <w:lang w:eastAsia="ar-SA"/>
        </w:rPr>
        <w:t xml:space="preserve"> </w:t>
      </w:r>
      <w:r w:rsidR="0012774F" w:rsidRPr="00147688">
        <w:rPr>
          <w:bCs/>
          <w:sz w:val="22"/>
          <w:szCs w:val="22"/>
          <w:lang w:eastAsia="ar-SA"/>
        </w:rPr>
        <w:t>”SWZ”)</w:t>
      </w:r>
      <w:r w:rsidR="00D9049C" w:rsidRPr="00147688">
        <w:rPr>
          <w:bCs/>
          <w:sz w:val="22"/>
          <w:szCs w:val="22"/>
          <w:lang w:eastAsia="ar-SA"/>
        </w:rPr>
        <w:t xml:space="preserve"> </w:t>
      </w:r>
      <w:r w:rsidR="00D9049C" w:rsidRPr="00147688">
        <w:rPr>
          <w:sz w:val="22"/>
          <w:szCs w:val="22"/>
        </w:rPr>
        <w:t>wraz z wyjaśnieniami</w:t>
      </w:r>
      <w:r w:rsidR="0012774F" w:rsidRPr="00147688">
        <w:rPr>
          <w:bCs/>
          <w:sz w:val="22"/>
          <w:szCs w:val="22"/>
          <w:lang w:eastAsia="ar-SA"/>
        </w:rPr>
        <w:t>:</w:t>
      </w:r>
    </w:p>
    <w:tbl>
      <w:tblPr>
        <w:tblW w:w="9356" w:type="dxa"/>
        <w:tblInd w:w="-34" w:type="dxa"/>
        <w:tblLook w:val="04A0" w:firstRow="1" w:lastRow="0" w:firstColumn="1" w:lastColumn="0" w:noHBand="0" w:noVBand="1"/>
      </w:tblPr>
      <w:tblGrid>
        <w:gridCol w:w="9356"/>
      </w:tblGrid>
      <w:tr w:rsidR="00C77865" w:rsidRPr="00756494" w:rsidTr="00967216">
        <w:tc>
          <w:tcPr>
            <w:tcW w:w="9356" w:type="dxa"/>
            <w:shd w:val="clear" w:color="auto" w:fill="auto"/>
          </w:tcPr>
          <w:p w:rsidR="00147688" w:rsidRPr="00756494" w:rsidRDefault="00C77865" w:rsidP="00967216">
            <w:pPr>
              <w:spacing w:after="120"/>
              <w:ind w:left="30" w:right="-72"/>
              <w:jc w:val="both"/>
              <w:rPr>
                <w:b/>
                <w:sz w:val="22"/>
                <w:szCs w:val="22"/>
              </w:rPr>
            </w:pPr>
            <w:r w:rsidRPr="00756494">
              <w:rPr>
                <w:b/>
                <w:sz w:val="22"/>
                <w:szCs w:val="22"/>
              </w:rPr>
              <w:t xml:space="preserve">Pytanie 1 </w:t>
            </w:r>
          </w:p>
          <w:p w:rsidR="00C77865" w:rsidRPr="00756494" w:rsidRDefault="00C77865" w:rsidP="00967216">
            <w:pPr>
              <w:spacing w:after="120"/>
              <w:ind w:left="30" w:right="-72"/>
              <w:jc w:val="both"/>
              <w:rPr>
                <w:sz w:val="22"/>
                <w:szCs w:val="22"/>
              </w:rPr>
            </w:pPr>
            <w:r w:rsidRPr="00756494">
              <w:rPr>
                <w:sz w:val="22"/>
                <w:szCs w:val="22"/>
              </w:rPr>
              <w:t xml:space="preserve">Zamawiający wydłużył czas realizacji z 14 dni do 21 dni. Biorąc pod uwagę ilości w poszczególnych zadaniach jest to i tak termin krótki - mało realne jest w ciągu 21 dni zorganizowanie surowców, odszycie i dostarczenie.  W zadaniu nr 4 należy jeszcze dokonać </w:t>
            </w:r>
            <w:proofErr w:type="spellStart"/>
            <w:r w:rsidRPr="00756494">
              <w:rPr>
                <w:sz w:val="22"/>
                <w:szCs w:val="22"/>
              </w:rPr>
              <w:t>uniepalnienia</w:t>
            </w:r>
            <w:proofErr w:type="spellEnd"/>
            <w:r w:rsidRPr="00756494">
              <w:rPr>
                <w:sz w:val="22"/>
                <w:szCs w:val="22"/>
              </w:rPr>
              <w:t xml:space="preserve"> </w:t>
            </w:r>
            <w:proofErr w:type="spellStart"/>
            <w:r w:rsidRPr="00756494">
              <w:rPr>
                <w:sz w:val="22"/>
                <w:szCs w:val="22"/>
              </w:rPr>
              <w:t>mikrofibry</w:t>
            </w:r>
            <w:proofErr w:type="spellEnd"/>
            <w:r w:rsidRPr="00756494">
              <w:rPr>
                <w:sz w:val="22"/>
                <w:szCs w:val="22"/>
              </w:rPr>
              <w:t>, co też nie jest procesem czasochłonnym. Czy w związku z powyższym Zamawiający wyraża zgodę na wydłużenie terminu realizacji do 35 dni?</w:t>
            </w:r>
          </w:p>
          <w:p w:rsidR="00147688" w:rsidRPr="00756494" w:rsidRDefault="00147688" w:rsidP="00967216">
            <w:pPr>
              <w:spacing w:after="120"/>
              <w:ind w:left="30" w:right="-72"/>
              <w:jc w:val="both"/>
              <w:rPr>
                <w:b/>
                <w:sz w:val="22"/>
                <w:szCs w:val="22"/>
              </w:rPr>
            </w:pPr>
            <w:r w:rsidRPr="00756494">
              <w:rPr>
                <w:b/>
                <w:sz w:val="22"/>
                <w:szCs w:val="22"/>
              </w:rPr>
              <w:t>Odpowiedź</w:t>
            </w:r>
          </w:p>
          <w:p w:rsidR="00147688" w:rsidRPr="00756494" w:rsidRDefault="00147688" w:rsidP="00967216">
            <w:pPr>
              <w:spacing w:after="120"/>
              <w:ind w:left="30" w:right="-72"/>
              <w:jc w:val="both"/>
              <w:rPr>
                <w:sz w:val="22"/>
                <w:szCs w:val="22"/>
              </w:rPr>
            </w:pPr>
            <w:r w:rsidRPr="00756494">
              <w:rPr>
                <w:sz w:val="22"/>
                <w:szCs w:val="22"/>
              </w:rPr>
              <w:t>Zamawiający nie wyraża zgody na wydłużenie terminów realizacji.</w:t>
            </w:r>
          </w:p>
          <w:p w:rsidR="00147688" w:rsidRPr="00756494" w:rsidRDefault="00C77865" w:rsidP="00967216">
            <w:pPr>
              <w:spacing w:after="120"/>
              <w:ind w:left="30" w:right="-72"/>
              <w:jc w:val="both"/>
              <w:rPr>
                <w:b/>
                <w:sz w:val="22"/>
                <w:szCs w:val="22"/>
              </w:rPr>
            </w:pPr>
            <w:r w:rsidRPr="00756494">
              <w:rPr>
                <w:b/>
                <w:sz w:val="22"/>
                <w:szCs w:val="22"/>
              </w:rPr>
              <w:t>Pytanie 2</w:t>
            </w:r>
          </w:p>
          <w:p w:rsidR="00C77865" w:rsidRPr="00756494" w:rsidRDefault="00C77865" w:rsidP="00967216">
            <w:pPr>
              <w:spacing w:after="120"/>
              <w:ind w:left="30" w:right="-72"/>
              <w:jc w:val="both"/>
              <w:rPr>
                <w:sz w:val="22"/>
                <w:szCs w:val="22"/>
              </w:rPr>
            </w:pPr>
            <w:r w:rsidRPr="00756494">
              <w:rPr>
                <w:sz w:val="22"/>
                <w:szCs w:val="22"/>
              </w:rPr>
              <w:t>w zadaniu nr 3 dotyczącym pościeli Zamawiający  wymaga od Wykonawcy zapewnienia dostępności poszew i poszewek w każdym wybranym przez Zamawiającego wzorze. Czy oznacza to wybór jednego wzoru pościeli na całość zamówienia, czy może zostać wybrana większa ilość wzorów - jeśli tak to jaka ilość?</w:t>
            </w:r>
          </w:p>
          <w:p w:rsidR="00147688" w:rsidRPr="00756494" w:rsidRDefault="00C77865" w:rsidP="00147688">
            <w:pPr>
              <w:spacing w:after="40"/>
              <w:ind w:left="30" w:right="-72"/>
              <w:rPr>
                <w:b/>
                <w:bCs/>
                <w:sz w:val="22"/>
                <w:szCs w:val="22"/>
              </w:rPr>
            </w:pPr>
            <w:r w:rsidRPr="00756494">
              <w:rPr>
                <w:b/>
                <w:bCs/>
                <w:sz w:val="22"/>
                <w:szCs w:val="22"/>
              </w:rPr>
              <w:t xml:space="preserve">Odpowiedź </w:t>
            </w:r>
          </w:p>
          <w:p w:rsidR="00C77865" w:rsidRPr="00756494" w:rsidRDefault="00F62396" w:rsidP="00147688">
            <w:pPr>
              <w:spacing w:after="40"/>
              <w:ind w:left="30" w:right="-72"/>
              <w:jc w:val="both"/>
              <w:rPr>
                <w:sz w:val="22"/>
                <w:szCs w:val="22"/>
                <w:highlight w:val="darkGray"/>
              </w:rPr>
            </w:pPr>
            <w:r>
              <w:rPr>
                <w:sz w:val="22"/>
                <w:szCs w:val="22"/>
              </w:rPr>
              <w:t>Zamawiający</w:t>
            </w:r>
            <w:r w:rsidR="00756494" w:rsidRPr="00756494">
              <w:rPr>
                <w:sz w:val="22"/>
                <w:szCs w:val="22"/>
              </w:rPr>
              <w:t xml:space="preserve"> będzie miał</w:t>
            </w:r>
            <w:bookmarkStart w:id="0" w:name="_GoBack"/>
            <w:bookmarkEnd w:id="0"/>
            <w:r w:rsidR="00756494" w:rsidRPr="00756494">
              <w:rPr>
                <w:sz w:val="22"/>
                <w:szCs w:val="22"/>
              </w:rPr>
              <w:t xml:space="preserve"> możliwość dokonania niezależnego wyboru wzoru pościeli spośród wzorów zaoferowanych przez Wykonawcę. Wybrany wzór będzie obowiązywał dla całej dostawy dla danego domu studenckiego. Ten sam wzór może zostać wybrany dla kilku domów studenckich.</w:t>
            </w:r>
          </w:p>
        </w:tc>
      </w:tr>
    </w:tbl>
    <w:p w:rsidR="00BE7BFD" w:rsidRPr="00756494" w:rsidRDefault="00BE7BFD" w:rsidP="00520165">
      <w:pPr>
        <w:jc w:val="both"/>
        <w:rPr>
          <w:sz w:val="22"/>
          <w:szCs w:val="22"/>
        </w:rPr>
      </w:pPr>
    </w:p>
    <w:sectPr w:rsidR="00BE7BFD" w:rsidRPr="0075649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6727" w:rsidRDefault="00CB6727">
      <w:r>
        <w:separator/>
      </w:r>
    </w:p>
  </w:endnote>
  <w:endnote w:type="continuationSeparator" w:id="0">
    <w:p w:rsidR="00CB6727" w:rsidRDefault="00CB6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F62396">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6727" w:rsidRDefault="00CB6727">
      <w:r>
        <w:separator/>
      </w:r>
    </w:p>
  </w:footnote>
  <w:footnote w:type="continuationSeparator" w:id="0">
    <w:p w:rsidR="00CB6727" w:rsidRDefault="00CB67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865" w:rsidRDefault="00C778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865" w:rsidRDefault="00C778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865" w:rsidRDefault="00C778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B6727"/>
    <w:rsid w:val="00031374"/>
    <w:rsid w:val="000A1097"/>
    <w:rsid w:val="000E2A8F"/>
    <w:rsid w:val="0012774F"/>
    <w:rsid w:val="00144B7A"/>
    <w:rsid w:val="00147688"/>
    <w:rsid w:val="00180C6E"/>
    <w:rsid w:val="001D75AC"/>
    <w:rsid w:val="002323C2"/>
    <w:rsid w:val="0029606A"/>
    <w:rsid w:val="004848F3"/>
    <w:rsid w:val="004A75F2"/>
    <w:rsid w:val="005144A9"/>
    <w:rsid w:val="00520165"/>
    <w:rsid w:val="005B1B08"/>
    <w:rsid w:val="00632C3C"/>
    <w:rsid w:val="00662BDB"/>
    <w:rsid w:val="006A5DF1"/>
    <w:rsid w:val="006B7198"/>
    <w:rsid w:val="006D4AB3"/>
    <w:rsid w:val="006F3B81"/>
    <w:rsid w:val="00735FA8"/>
    <w:rsid w:val="00744FBE"/>
    <w:rsid w:val="00756494"/>
    <w:rsid w:val="007D7198"/>
    <w:rsid w:val="00870F9F"/>
    <w:rsid w:val="008804B6"/>
    <w:rsid w:val="00897AB0"/>
    <w:rsid w:val="008A3553"/>
    <w:rsid w:val="00947A50"/>
    <w:rsid w:val="009B3429"/>
    <w:rsid w:val="00A905AC"/>
    <w:rsid w:val="00B77F1D"/>
    <w:rsid w:val="00BA6584"/>
    <w:rsid w:val="00BB55D0"/>
    <w:rsid w:val="00BE7BFD"/>
    <w:rsid w:val="00C370F2"/>
    <w:rsid w:val="00C44EEC"/>
    <w:rsid w:val="00C77865"/>
    <w:rsid w:val="00CB6727"/>
    <w:rsid w:val="00CF0649"/>
    <w:rsid w:val="00D22FFA"/>
    <w:rsid w:val="00D8461B"/>
    <w:rsid w:val="00D9049C"/>
    <w:rsid w:val="00D915F2"/>
    <w:rsid w:val="00DF32E8"/>
    <w:rsid w:val="00E21B49"/>
    <w:rsid w:val="00E2789F"/>
    <w:rsid w:val="00E72428"/>
    <w:rsid w:val="00EA14B3"/>
    <w:rsid w:val="00EA416E"/>
    <w:rsid w:val="00F6239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88580A7"/>
  <w15:chartTrackingRefBased/>
  <w15:docId w15:val="{9A338BFB-BE29-43CA-8E33-3E2AAFAE6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26</TotalTime>
  <Pages>1</Pages>
  <Words>271</Words>
  <Characters>1692</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8</cp:revision>
  <cp:lastPrinted>2023-03-30T09:36:00Z</cp:lastPrinted>
  <dcterms:created xsi:type="dcterms:W3CDTF">2023-03-29T12:13:00Z</dcterms:created>
  <dcterms:modified xsi:type="dcterms:W3CDTF">2023-03-30T09:43:00Z</dcterms:modified>
</cp:coreProperties>
</file>