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8159DB" w:rsidP="00890B92">
      <w:pPr>
        <w:spacing w:after="240"/>
        <w:jc w:val="right"/>
        <w:rPr>
          <w:sz w:val="22"/>
          <w:szCs w:val="22"/>
        </w:rPr>
      </w:pPr>
      <w:r w:rsidRPr="008159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159DB">
        <w:rPr>
          <w:sz w:val="22"/>
          <w:szCs w:val="22"/>
        </w:rPr>
        <w:t>2023-03-29</w:t>
      </w:r>
    </w:p>
    <w:p w:rsidR="008159DB" w:rsidRPr="008159DB" w:rsidRDefault="008159DB" w:rsidP="00890B92">
      <w:pPr>
        <w:rPr>
          <w:b/>
          <w:bCs/>
          <w:sz w:val="22"/>
          <w:szCs w:val="22"/>
        </w:rPr>
      </w:pPr>
      <w:r w:rsidRPr="008159DB">
        <w:rPr>
          <w:b/>
          <w:bCs/>
          <w:sz w:val="22"/>
          <w:szCs w:val="22"/>
        </w:rPr>
        <w:t>Akademia Górniczo - Hutnicza</w:t>
      </w:r>
    </w:p>
    <w:p w:rsidR="008159DB" w:rsidRPr="008159DB" w:rsidRDefault="008159DB" w:rsidP="00890B92">
      <w:pPr>
        <w:rPr>
          <w:b/>
          <w:bCs/>
          <w:sz w:val="22"/>
          <w:szCs w:val="22"/>
        </w:rPr>
      </w:pPr>
      <w:r w:rsidRPr="008159D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159DB" w:rsidP="00890B92">
      <w:pPr>
        <w:rPr>
          <w:b/>
          <w:bCs/>
          <w:sz w:val="22"/>
          <w:szCs w:val="22"/>
        </w:rPr>
      </w:pPr>
      <w:r w:rsidRPr="008159DB">
        <w:rPr>
          <w:b/>
          <w:bCs/>
          <w:sz w:val="22"/>
          <w:szCs w:val="22"/>
        </w:rPr>
        <w:t>Dział Zamówień Publicznych</w:t>
      </w:r>
    </w:p>
    <w:p w:rsidR="00890B92" w:rsidRPr="00BD5546" w:rsidRDefault="008159DB" w:rsidP="00890B92">
      <w:pPr>
        <w:rPr>
          <w:sz w:val="22"/>
          <w:szCs w:val="22"/>
        </w:rPr>
      </w:pPr>
      <w:r w:rsidRPr="008159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159DB">
        <w:rPr>
          <w:sz w:val="22"/>
          <w:szCs w:val="22"/>
        </w:rPr>
        <w:t>30</w:t>
      </w:r>
    </w:p>
    <w:p w:rsidR="00890B92" w:rsidRPr="00BD5546" w:rsidRDefault="008159DB" w:rsidP="00890B92">
      <w:pPr>
        <w:rPr>
          <w:sz w:val="22"/>
          <w:szCs w:val="22"/>
        </w:rPr>
      </w:pPr>
      <w:r w:rsidRPr="008159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159D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59DB" w:rsidRPr="008159DB">
        <w:rPr>
          <w:b/>
          <w:sz w:val="22"/>
          <w:szCs w:val="22"/>
        </w:rPr>
        <w:t>KC-zp.272-136/23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159DB" w:rsidRPr="008159D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159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159DB">
        <w:rPr>
          <w:b/>
          <w:sz w:val="22"/>
          <w:szCs w:val="22"/>
        </w:rPr>
        <w:t>Wysokociśnieniowy rozbijacz/homogenizator komórek (High Pressure Cell Crusher / Homogenizer) dla WFIiS KC-zp.272-136/23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159DB" w:rsidP="00A80738">
      <w:pPr>
        <w:spacing w:before="120" w:after="120"/>
        <w:jc w:val="both"/>
        <w:rPr>
          <w:sz w:val="22"/>
          <w:szCs w:val="22"/>
        </w:rPr>
      </w:pPr>
      <w:r w:rsidRPr="008159DB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2A81" w:rsidRDefault="00232A81">
      <w:r>
        <w:separator/>
      </w:r>
    </w:p>
  </w:endnote>
  <w:endnote w:type="continuationSeparator" w:id="0">
    <w:p w:rsidR="00232A81" w:rsidRDefault="00232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2A81" w:rsidRDefault="00232A81">
      <w:r>
        <w:separator/>
      </w:r>
    </w:p>
  </w:footnote>
  <w:footnote w:type="continuationSeparator" w:id="0">
    <w:p w:rsidR="00232A81" w:rsidRDefault="00232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59DB" w:rsidRDefault="00815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59DB" w:rsidRDefault="00815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159DB" w:rsidRDefault="008159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A8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2A81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59DB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D6CCAAC-BE41-43BD-9FD1-6D910B67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2023-03-29T06:26:00Z</dcterms:created>
  <dcterms:modified xsi:type="dcterms:W3CDTF">2023-03-29T06:26:00Z</dcterms:modified>
</cp:coreProperties>
</file>