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27E70" w:rsidP="006A5DF1">
      <w:pPr>
        <w:spacing w:after="240"/>
        <w:jc w:val="right"/>
        <w:rPr>
          <w:sz w:val="22"/>
          <w:szCs w:val="22"/>
        </w:rPr>
      </w:pPr>
      <w:r w:rsidRPr="00527E7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27E70">
        <w:rPr>
          <w:sz w:val="22"/>
          <w:szCs w:val="22"/>
        </w:rPr>
        <w:t>2023-03-23</w:t>
      </w:r>
    </w:p>
    <w:p w:rsidR="00527E70" w:rsidRPr="00527E70" w:rsidRDefault="00527E70" w:rsidP="006A5DF1">
      <w:pPr>
        <w:rPr>
          <w:b/>
          <w:bCs/>
          <w:sz w:val="22"/>
          <w:szCs w:val="22"/>
        </w:rPr>
      </w:pPr>
      <w:r w:rsidRPr="00527E70">
        <w:rPr>
          <w:b/>
          <w:bCs/>
          <w:sz w:val="22"/>
          <w:szCs w:val="22"/>
        </w:rPr>
        <w:t>Akademia Górniczo - Hutnicza</w:t>
      </w:r>
    </w:p>
    <w:p w:rsidR="00527E70" w:rsidRPr="00527E70" w:rsidRDefault="00527E70" w:rsidP="006A5DF1">
      <w:pPr>
        <w:rPr>
          <w:b/>
          <w:bCs/>
          <w:sz w:val="22"/>
          <w:szCs w:val="22"/>
        </w:rPr>
      </w:pPr>
      <w:r w:rsidRPr="00527E70">
        <w:rPr>
          <w:b/>
          <w:bCs/>
          <w:sz w:val="22"/>
          <w:szCs w:val="22"/>
        </w:rPr>
        <w:t>im. Stanisława Staszica w Krakowie</w:t>
      </w:r>
    </w:p>
    <w:p w:rsidR="006A5DF1" w:rsidRPr="00D91931" w:rsidRDefault="00527E70" w:rsidP="006A5DF1">
      <w:pPr>
        <w:rPr>
          <w:b/>
          <w:bCs/>
          <w:sz w:val="22"/>
          <w:szCs w:val="22"/>
        </w:rPr>
      </w:pPr>
      <w:r w:rsidRPr="00527E70">
        <w:rPr>
          <w:b/>
          <w:bCs/>
          <w:sz w:val="22"/>
          <w:szCs w:val="22"/>
        </w:rPr>
        <w:t>Dział Zamówień Publicznych</w:t>
      </w:r>
    </w:p>
    <w:p w:rsidR="006A5DF1" w:rsidRPr="00BD5546" w:rsidRDefault="00527E70" w:rsidP="006A5DF1">
      <w:pPr>
        <w:rPr>
          <w:sz w:val="22"/>
          <w:szCs w:val="22"/>
        </w:rPr>
      </w:pPr>
      <w:r w:rsidRPr="00527E7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27E70">
        <w:rPr>
          <w:sz w:val="22"/>
          <w:szCs w:val="22"/>
        </w:rPr>
        <w:t>30</w:t>
      </w:r>
    </w:p>
    <w:p w:rsidR="006A5DF1" w:rsidRPr="00BD5546" w:rsidRDefault="00527E70" w:rsidP="006A5DF1">
      <w:pPr>
        <w:rPr>
          <w:sz w:val="22"/>
          <w:szCs w:val="22"/>
        </w:rPr>
      </w:pPr>
      <w:r w:rsidRPr="00527E7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27E7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="00921971">
        <w:rPr>
          <w:sz w:val="22"/>
          <w:szCs w:val="22"/>
        </w:rPr>
        <w:t>: KC-zp.272-177/23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27E70" w:rsidRPr="00527E70">
        <w:rPr>
          <w:sz w:val="22"/>
          <w:szCs w:val="22"/>
        </w:rPr>
        <w:t xml:space="preserve">Tryb podstawowy bez negocjacji - art. 275 pkt. 1 ustawy </w:t>
      </w:r>
      <w:proofErr w:type="spellStart"/>
      <w:r w:rsidR="00527E70" w:rsidRPr="00527E7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27E70" w:rsidRPr="00527E70">
        <w:rPr>
          <w:b/>
          <w:bCs/>
          <w:sz w:val="22"/>
          <w:szCs w:val="22"/>
        </w:rPr>
        <w:t>Malowanie dachów na domkach typu Brda w Centrum Konferencyjno-Szkoleniowym AGH w Łukęcinie, ul. Leśna 3, (woj. zachodniopomorskie) - KC-zp.272-177/23.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27E70" w:rsidRPr="00527E70">
        <w:rPr>
          <w:b/>
          <w:sz w:val="22"/>
          <w:szCs w:val="22"/>
        </w:rPr>
        <w:t>KC-zp.272-177/23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7E70" w:rsidRPr="006A5DF1" w:rsidTr="00B37CA0">
        <w:tc>
          <w:tcPr>
            <w:tcW w:w="9356" w:type="dxa"/>
            <w:shd w:val="clear" w:color="auto" w:fill="auto"/>
          </w:tcPr>
          <w:p w:rsidR="00527E70" w:rsidRPr="00921971" w:rsidRDefault="00527E70" w:rsidP="00B37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21971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:rsidR="00921971" w:rsidRPr="00921971" w:rsidRDefault="00921971" w:rsidP="00B37C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971">
              <w:rPr>
                <w:sz w:val="22"/>
                <w:szCs w:val="22"/>
              </w:rPr>
              <w:t xml:space="preserve">W SWZ został podany link do specyfikacji i przedmiarów gdzie dostęp do witryny wymaga autoryzacji. Szczegółowo zakres prac do wykonania określa przedmiar robót wraz ze specyfikacją techniczną wykonania i odbioru robót budowlanych umieszczonych pod linkiem: https://di.adm.agh.edu.pl/przetargi/dr/dp/Malowanie_dachow_5_domkow_typu_Brda_w_CK-S_AGH_w_Lubliniec/ </w:t>
            </w:r>
          </w:p>
          <w:p w:rsidR="00527E70" w:rsidRPr="00921971" w:rsidRDefault="00921971" w:rsidP="00B37C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1971">
              <w:rPr>
                <w:sz w:val="22"/>
                <w:szCs w:val="22"/>
              </w:rPr>
              <w:t>Proszę o podanie dostępu do dokumentacji lub zamieszczenie jej na platformie.</w:t>
            </w:r>
          </w:p>
          <w:p w:rsidR="00527E70" w:rsidRPr="00921971" w:rsidRDefault="00527E70" w:rsidP="00B37CA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21971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527E70" w:rsidRPr="00921971" w:rsidRDefault="00921971" w:rsidP="00B37CA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21971">
              <w:rPr>
                <w:sz w:val="22"/>
                <w:szCs w:val="22"/>
              </w:rPr>
              <w:t xml:space="preserve">W odpowiedzi Zamawiający </w:t>
            </w:r>
            <w:r>
              <w:rPr>
                <w:sz w:val="22"/>
                <w:szCs w:val="22"/>
              </w:rPr>
              <w:t xml:space="preserve">udostępnia </w:t>
            </w:r>
            <w:r>
              <w:rPr>
                <w:sz w:val="22"/>
                <w:szCs w:val="22"/>
              </w:rPr>
              <w:t xml:space="preserve">zaktualizowany </w:t>
            </w:r>
            <w:r>
              <w:rPr>
                <w:sz w:val="22"/>
                <w:szCs w:val="22"/>
              </w:rPr>
              <w:t>link</w:t>
            </w:r>
            <w:bookmarkStart w:id="0" w:name="_GoBack"/>
            <w:bookmarkEnd w:id="0"/>
            <w:r>
              <w:rPr>
                <w:sz w:val="22"/>
                <w:szCs w:val="22"/>
              </w:rPr>
              <w:t>:</w:t>
            </w:r>
            <w:r w:rsidRPr="00921971">
              <w:rPr>
                <w:sz w:val="22"/>
                <w:szCs w:val="22"/>
              </w:rPr>
              <w:t xml:space="preserve"> </w:t>
            </w:r>
          </w:p>
        </w:tc>
      </w:tr>
    </w:tbl>
    <w:p w:rsidR="00921971" w:rsidRDefault="00921971" w:rsidP="00921971">
      <w:pPr>
        <w:pStyle w:val="NormalnyWeb"/>
      </w:pPr>
      <w:hyperlink r:id="rId7" w:history="1">
        <w:r w:rsidRPr="00EC7DCA">
          <w:rPr>
            <w:rStyle w:val="Hipercze"/>
          </w:rPr>
          <w:t>http://di.adm.agh.edu.pl/przetargi/dr/dp/Malowanie_dachow_5_domkow_typu_Brda_w_CK-S_AGH_w_Lukecinie/</w:t>
        </w:r>
      </w:hyperlink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7E3B" w:rsidRDefault="00757E3B">
      <w:r>
        <w:separator/>
      </w:r>
    </w:p>
  </w:endnote>
  <w:endnote w:type="continuationSeparator" w:id="0">
    <w:p w:rsidR="00757E3B" w:rsidRDefault="00757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7E3B" w:rsidRDefault="00757E3B">
      <w:r>
        <w:separator/>
      </w:r>
    </w:p>
  </w:footnote>
  <w:footnote w:type="continuationSeparator" w:id="0">
    <w:p w:rsidR="00757E3B" w:rsidRDefault="00757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E70" w:rsidRDefault="00527E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E70" w:rsidRDefault="00527E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E70" w:rsidRDefault="00527E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7E3B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27E70"/>
    <w:rsid w:val="005B1B08"/>
    <w:rsid w:val="00632C3C"/>
    <w:rsid w:val="00662BDB"/>
    <w:rsid w:val="006A5DF1"/>
    <w:rsid w:val="006B7198"/>
    <w:rsid w:val="006D4AB3"/>
    <w:rsid w:val="006F3B81"/>
    <w:rsid w:val="00711222"/>
    <w:rsid w:val="00757E3B"/>
    <w:rsid w:val="007D7198"/>
    <w:rsid w:val="00870F9F"/>
    <w:rsid w:val="008804B6"/>
    <w:rsid w:val="00897AB0"/>
    <w:rsid w:val="008A3553"/>
    <w:rsid w:val="00921971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2CC4DC"/>
  <w15:chartTrackingRefBased/>
  <w15:docId w15:val="{7965689D-8B67-44A1-97E8-DD352CAA2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21971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uiPriority w:val="99"/>
    <w:unhideWhenUsed/>
    <w:rsid w:val="0092197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1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r/dp/Malowanie_dachow_5_domkow_typu_Brda_w_CK-S_AGH_w_Lukecinie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179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2001-02-10T14:28:00Z</cp:lastPrinted>
  <dcterms:created xsi:type="dcterms:W3CDTF">2023-03-23T09:10:00Z</dcterms:created>
  <dcterms:modified xsi:type="dcterms:W3CDTF">2023-03-23T09:14:00Z</dcterms:modified>
</cp:coreProperties>
</file>