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0AEDB" w14:textId="77777777" w:rsidR="00D63988" w:rsidRDefault="00D63988" w:rsidP="00D63988">
      <w:pPr>
        <w:pStyle w:val="Nagwek1"/>
        <w:jc w:val="center"/>
        <w:rPr>
          <w:b/>
          <w:bCs/>
          <w:sz w:val="28"/>
          <w:szCs w:val="28"/>
          <w:lang w:val="en-GB"/>
        </w:rPr>
      </w:pPr>
    </w:p>
    <w:p w14:paraId="2AD0F94D" w14:textId="77777777" w:rsidR="006510B6" w:rsidRPr="00F71046" w:rsidRDefault="006510B6" w:rsidP="00F71046">
      <w:pPr>
        <w:pStyle w:val="Nagwek1"/>
        <w:spacing w:line="276" w:lineRule="auto"/>
        <w:rPr>
          <w:b/>
          <w:lang w:val="en-US"/>
        </w:rPr>
      </w:pPr>
      <w:r w:rsidRPr="00F71046">
        <w:rPr>
          <w:b/>
          <w:lang w:val="en-US"/>
        </w:rPr>
        <w:t>AGH University of Science and Technology</w:t>
      </w:r>
    </w:p>
    <w:p w14:paraId="2DF8CE79" w14:textId="77777777" w:rsidR="006510B6" w:rsidRPr="00F71046" w:rsidRDefault="006510B6" w:rsidP="00F71046">
      <w:pPr>
        <w:spacing w:line="276" w:lineRule="auto"/>
        <w:rPr>
          <w:b/>
          <w:sz w:val="24"/>
          <w:lang w:val="en-US"/>
        </w:rPr>
      </w:pPr>
      <w:r w:rsidRPr="00F71046">
        <w:rPr>
          <w:b/>
          <w:sz w:val="24"/>
          <w:lang w:val="en-US"/>
        </w:rPr>
        <w:t>Department of Procurement Services</w:t>
      </w:r>
    </w:p>
    <w:p w14:paraId="3D15C715" w14:textId="77777777" w:rsidR="006510B6" w:rsidRPr="00F71046" w:rsidRDefault="006510B6" w:rsidP="00F71046">
      <w:pPr>
        <w:spacing w:line="276" w:lineRule="auto"/>
        <w:rPr>
          <w:bCs/>
          <w:sz w:val="24"/>
          <w:lang w:val="en-US"/>
        </w:rPr>
      </w:pPr>
      <w:r w:rsidRPr="00F71046">
        <w:rPr>
          <w:bCs/>
          <w:sz w:val="24"/>
          <w:lang w:val="en-US"/>
        </w:rPr>
        <w:t xml:space="preserve">Al. </w:t>
      </w:r>
      <w:proofErr w:type="spellStart"/>
      <w:r w:rsidRPr="00F71046">
        <w:rPr>
          <w:bCs/>
          <w:sz w:val="24"/>
          <w:lang w:val="en-US"/>
        </w:rPr>
        <w:t>Mickiewicza</w:t>
      </w:r>
      <w:proofErr w:type="spellEnd"/>
      <w:r w:rsidRPr="00F71046">
        <w:rPr>
          <w:bCs/>
          <w:sz w:val="24"/>
          <w:lang w:val="en-US"/>
        </w:rPr>
        <w:t xml:space="preserve"> 30</w:t>
      </w:r>
    </w:p>
    <w:p w14:paraId="07834347" w14:textId="77777777" w:rsidR="006510B6" w:rsidRPr="00F71046" w:rsidRDefault="006510B6" w:rsidP="00F71046">
      <w:pPr>
        <w:spacing w:line="276" w:lineRule="auto"/>
        <w:rPr>
          <w:b/>
          <w:sz w:val="24"/>
        </w:rPr>
      </w:pPr>
      <w:r w:rsidRPr="00F71046">
        <w:rPr>
          <w:bCs/>
          <w:sz w:val="24"/>
        </w:rPr>
        <w:t>30-059 Kraków</w:t>
      </w:r>
    </w:p>
    <w:p w14:paraId="51B8BBAE" w14:textId="77777777" w:rsidR="006510B6" w:rsidRPr="00D63988" w:rsidRDefault="006510B6" w:rsidP="00D63988">
      <w:pPr>
        <w:rPr>
          <w:sz w:val="28"/>
          <w:szCs w:val="28"/>
        </w:rPr>
      </w:pPr>
    </w:p>
    <w:p w14:paraId="3704E797" w14:textId="77777777" w:rsidR="00D63988" w:rsidRDefault="00D63988" w:rsidP="00D63988">
      <w:pPr>
        <w:rPr>
          <w:sz w:val="28"/>
          <w:szCs w:val="28"/>
        </w:rPr>
      </w:pPr>
    </w:p>
    <w:p w14:paraId="52355C7A" w14:textId="77777777" w:rsidR="00F71046" w:rsidRDefault="00F71046" w:rsidP="00D63988">
      <w:pPr>
        <w:rPr>
          <w:sz w:val="28"/>
          <w:szCs w:val="28"/>
        </w:rPr>
      </w:pPr>
    </w:p>
    <w:p w14:paraId="64299F3E" w14:textId="77777777" w:rsidR="00011981" w:rsidRDefault="00011981" w:rsidP="00D63988">
      <w:pPr>
        <w:rPr>
          <w:bCs/>
          <w:sz w:val="24"/>
        </w:rPr>
      </w:pPr>
    </w:p>
    <w:p w14:paraId="2BCEEF15" w14:textId="3CF9807A" w:rsidR="006510B6" w:rsidRPr="00D63988" w:rsidRDefault="006510B6" w:rsidP="00D63988">
      <w:pPr>
        <w:rPr>
          <w:sz w:val="24"/>
          <w:szCs w:val="24"/>
        </w:rPr>
      </w:pPr>
      <w:r w:rsidRPr="00F71046">
        <w:rPr>
          <w:bCs/>
          <w:sz w:val="24"/>
        </w:rPr>
        <w:t xml:space="preserve">Reference </w:t>
      </w:r>
      <w:proofErr w:type="spellStart"/>
      <w:r w:rsidRPr="00F71046">
        <w:rPr>
          <w:bCs/>
          <w:sz w:val="24"/>
        </w:rPr>
        <w:t>number</w:t>
      </w:r>
      <w:proofErr w:type="spellEnd"/>
      <w:r w:rsidRPr="00D63988">
        <w:rPr>
          <w:sz w:val="24"/>
          <w:szCs w:val="24"/>
        </w:rPr>
        <w:t xml:space="preserve">: </w:t>
      </w:r>
      <w:r w:rsidR="00D77927" w:rsidRPr="004B1AE3">
        <w:rPr>
          <w:b/>
          <w:sz w:val="24"/>
          <w:szCs w:val="24"/>
        </w:rPr>
        <w:t>KC-zp.272-</w:t>
      </w:r>
      <w:r w:rsidR="00F71046" w:rsidRPr="004B1AE3">
        <w:rPr>
          <w:b/>
          <w:sz w:val="24"/>
          <w:szCs w:val="24"/>
        </w:rPr>
        <w:t>136</w:t>
      </w:r>
      <w:r w:rsidR="00D77927" w:rsidRPr="004B1AE3">
        <w:rPr>
          <w:b/>
          <w:sz w:val="24"/>
          <w:szCs w:val="24"/>
        </w:rPr>
        <w:t>/2</w:t>
      </w:r>
      <w:r w:rsidR="00F71046" w:rsidRPr="004B1AE3">
        <w:rPr>
          <w:b/>
          <w:sz w:val="24"/>
          <w:szCs w:val="24"/>
        </w:rPr>
        <w:t>3</w:t>
      </w:r>
      <w:r w:rsidRPr="00D63988">
        <w:rPr>
          <w:sz w:val="24"/>
          <w:szCs w:val="24"/>
        </w:rPr>
        <w:t xml:space="preserve">                                                   </w:t>
      </w:r>
      <w:r w:rsidR="007C4ADE">
        <w:rPr>
          <w:sz w:val="24"/>
          <w:szCs w:val="24"/>
        </w:rPr>
        <w:t xml:space="preserve">    </w:t>
      </w:r>
      <w:r w:rsidRPr="00D63988">
        <w:rPr>
          <w:sz w:val="24"/>
          <w:szCs w:val="24"/>
        </w:rPr>
        <w:t xml:space="preserve">Kraków, </w:t>
      </w:r>
      <w:r w:rsidR="00E9255C" w:rsidRPr="00D63988">
        <w:rPr>
          <w:sz w:val="24"/>
          <w:szCs w:val="24"/>
        </w:rPr>
        <w:t>202</w:t>
      </w:r>
      <w:r w:rsidR="00F71046">
        <w:rPr>
          <w:sz w:val="24"/>
          <w:szCs w:val="24"/>
        </w:rPr>
        <w:t>3</w:t>
      </w:r>
      <w:r w:rsidR="00E9255C" w:rsidRPr="00D63988">
        <w:rPr>
          <w:sz w:val="24"/>
          <w:szCs w:val="24"/>
        </w:rPr>
        <w:t>-</w:t>
      </w:r>
      <w:r w:rsidR="00F71046">
        <w:rPr>
          <w:sz w:val="24"/>
          <w:szCs w:val="24"/>
        </w:rPr>
        <w:t>03</w:t>
      </w:r>
      <w:r w:rsidR="00E9255C" w:rsidRPr="00D63988">
        <w:rPr>
          <w:sz w:val="24"/>
          <w:szCs w:val="24"/>
        </w:rPr>
        <w:t>-</w:t>
      </w:r>
      <w:r w:rsidR="00E91D30">
        <w:rPr>
          <w:sz w:val="24"/>
          <w:szCs w:val="24"/>
        </w:rPr>
        <w:t>1</w:t>
      </w:r>
      <w:r w:rsidR="003473D5">
        <w:rPr>
          <w:sz w:val="24"/>
          <w:szCs w:val="24"/>
        </w:rPr>
        <w:t>7</w:t>
      </w:r>
    </w:p>
    <w:p w14:paraId="3CB6BF23" w14:textId="77777777" w:rsidR="007E3E80" w:rsidRDefault="007E3E80" w:rsidP="00D63988">
      <w:pPr>
        <w:tabs>
          <w:tab w:val="right" w:pos="9214"/>
        </w:tabs>
        <w:jc w:val="both"/>
        <w:rPr>
          <w:sz w:val="28"/>
          <w:szCs w:val="28"/>
        </w:rPr>
      </w:pPr>
    </w:p>
    <w:p w14:paraId="49CF78A2" w14:textId="77777777" w:rsidR="00D63988" w:rsidRDefault="00D63988" w:rsidP="00D63988">
      <w:pPr>
        <w:tabs>
          <w:tab w:val="right" w:pos="9214"/>
        </w:tabs>
        <w:jc w:val="both"/>
        <w:rPr>
          <w:sz w:val="28"/>
          <w:szCs w:val="28"/>
        </w:rPr>
      </w:pPr>
    </w:p>
    <w:p w14:paraId="3753AD4D" w14:textId="77777777" w:rsidR="00691381" w:rsidRDefault="00691381" w:rsidP="00D63988">
      <w:pPr>
        <w:tabs>
          <w:tab w:val="right" w:pos="9214"/>
        </w:tabs>
        <w:jc w:val="both"/>
        <w:rPr>
          <w:sz w:val="28"/>
          <w:szCs w:val="28"/>
        </w:rPr>
      </w:pPr>
    </w:p>
    <w:p w14:paraId="202C43A2" w14:textId="77777777" w:rsidR="00D63988" w:rsidRPr="00D63988" w:rsidRDefault="00D63988" w:rsidP="00D63988">
      <w:pPr>
        <w:tabs>
          <w:tab w:val="right" w:pos="9214"/>
        </w:tabs>
        <w:jc w:val="both"/>
        <w:rPr>
          <w:sz w:val="28"/>
          <w:szCs w:val="28"/>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7E3E80" w:rsidRPr="00D63988" w14:paraId="0E163318" w14:textId="77777777" w:rsidTr="00C05D5B">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5D2B5D77" w14:textId="08535C11" w:rsidR="007E3E80" w:rsidRPr="00F71046" w:rsidRDefault="00691381" w:rsidP="00691381">
            <w:pPr>
              <w:pStyle w:val="Nagwek5"/>
              <w:spacing w:line="240" w:lineRule="auto"/>
              <w:jc w:val="center"/>
              <w:rPr>
                <w:rFonts w:cs="Arial"/>
                <w:bCs/>
                <w:kern w:val="2"/>
                <w:sz w:val="32"/>
                <w:szCs w:val="32"/>
                <w:lang w:val="en-US"/>
              </w:rPr>
            </w:pPr>
            <w:r w:rsidRPr="00F71046">
              <w:rPr>
                <w:rFonts w:cs="Arial"/>
                <w:bCs/>
                <w:kern w:val="2"/>
                <w:sz w:val="32"/>
                <w:szCs w:val="32"/>
                <w:lang w:val="en-US"/>
              </w:rPr>
              <w:t xml:space="preserve">SPECIFICATION OF ESSENTIAL TERMS OF CONTRACT </w:t>
            </w:r>
            <w:r w:rsidR="007E3E80" w:rsidRPr="00F71046">
              <w:rPr>
                <w:rFonts w:cs="Arial"/>
                <w:bCs/>
                <w:kern w:val="2"/>
                <w:sz w:val="32"/>
                <w:szCs w:val="32"/>
                <w:lang w:val="en-US"/>
              </w:rPr>
              <w:t>(SETC)</w:t>
            </w:r>
          </w:p>
          <w:p w14:paraId="63AD803C" w14:textId="77777777" w:rsidR="007E3E80" w:rsidRPr="00D63988" w:rsidRDefault="007E3E80" w:rsidP="00D63988">
            <w:pPr>
              <w:jc w:val="center"/>
              <w:rPr>
                <w:sz w:val="28"/>
                <w:szCs w:val="28"/>
                <w:lang w:val="en-GB"/>
              </w:rPr>
            </w:pPr>
            <w:r w:rsidRPr="00D63988">
              <w:rPr>
                <w:sz w:val="28"/>
                <w:szCs w:val="28"/>
                <w:lang w:val="en-GB"/>
              </w:rPr>
              <w:t>Contract Terms of Reference</w:t>
            </w:r>
          </w:p>
          <w:p w14:paraId="121D6E1E" w14:textId="77777777" w:rsidR="00D77927" w:rsidRPr="00D63988" w:rsidRDefault="00D77927" w:rsidP="00D63988">
            <w:pPr>
              <w:jc w:val="center"/>
              <w:rPr>
                <w:b/>
                <w:bCs/>
                <w:sz w:val="28"/>
                <w:szCs w:val="28"/>
                <w:lang w:val="en-US"/>
              </w:rPr>
            </w:pPr>
          </w:p>
        </w:tc>
      </w:tr>
    </w:tbl>
    <w:p w14:paraId="04B2CA0F" w14:textId="77777777" w:rsidR="006510B6" w:rsidRDefault="006510B6" w:rsidP="00D63988">
      <w:pPr>
        <w:rPr>
          <w:sz w:val="28"/>
          <w:szCs w:val="28"/>
          <w:lang w:val="en-US"/>
        </w:rPr>
      </w:pPr>
    </w:p>
    <w:p w14:paraId="59FE469D" w14:textId="77777777" w:rsidR="00F71046" w:rsidRDefault="00F71046" w:rsidP="00D63988">
      <w:pPr>
        <w:rPr>
          <w:sz w:val="28"/>
          <w:szCs w:val="28"/>
          <w:lang w:val="en-US"/>
        </w:rPr>
      </w:pPr>
    </w:p>
    <w:p w14:paraId="0AE7D279" w14:textId="77777777" w:rsidR="00D63988" w:rsidRPr="00F71046" w:rsidRDefault="00F71046" w:rsidP="00F71046">
      <w:pPr>
        <w:tabs>
          <w:tab w:val="left" w:pos="3135"/>
        </w:tabs>
        <w:jc w:val="center"/>
        <w:rPr>
          <w:sz w:val="28"/>
          <w:szCs w:val="28"/>
          <w:lang w:val="en-US"/>
        </w:rPr>
      </w:pPr>
      <w:r w:rsidRPr="00F71046">
        <w:rPr>
          <w:b/>
          <w:sz w:val="28"/>
          <w:szCs w:val="28"/>
          <w:lang w:val="en-US"/>
        </w:rPr>
        <w:t>High Pressure Cell Crusher / Homogenizer</w:t>
      </w:r>
      <w:r w:rsidR="003473D5">
        <w:rPr>
          <w:b/>
          <w:sz w:val="28"/>
          <w:szCs w:val="28"/>
          <w:lang w:val="en-US"/>
        </w:rPr>
        <w:t xml:space="preserve"> for</w:t>
      </w:r>
      <w:r w:rsidRPr="00F71046">
        <w:rPr>
          <w:b/>
          <w:sz w:val="28"/>
          <w:szCs w:val="28"/>
          <w:lang w:val="en-US"/>
        </w:rPr>
        <w:t xml:space="preserve"> </w:t>
      </w:r>
      <w:proofErr w:type="spellStart"/>
      <w:r w:rsidRPr="00F71046">
        <w:rPr>
          <w:b/>
          <w:sz w:val="28"/>
          <w:szCs w:val="28"/>
          <w:lang w:val="en-US"/>
        </w:rPr>
        <w:t>WF</w:t>
      </w:r>
      <w:r w:rsidR="003473D5">
        <w:rPr>
          <w:b/>
          <w:sz w:val="28"/>
          <w:szCs w:val="28"/>
          <w:lang w:val="en-US"/>
        </w:rPr>
        <w:t>i</w:t>
      </w:r>
      <w:r w:rsidRPr="00F71046">
        <w:rPr>
          <w:b/>
          <w:sz w:val="28"/>
          <w:szCs w:val="28"/>
          <w:lang w:val="en-US"/>
        </w:rPr>
        <w:t>IS</w:t>
      </w:r>
      <w:proofErr w:type="spellEnd"/>
      <w:r w:rsidRPr="00F71046">
        <w:rPr>
          <w:b/>
          <w:sz w:val="28"/>
          <w:szCs w:val="28"/>
          <w:lang w:val="en-US"/>
        </w:rPr>
        <w:t xml:space="preserve"> KC-zp.272-136/23</w:t>
      </w:r>
    </w:p>
    <w:p w14:paraId="7A8232D6" w14:textId="77777777" w:rsidR="00F71046" w:rsidRDefault="00F71046" w:rsidP="00D63988">
      <w:pPr>
        <w:pStyle w:val="Tekstpodstawowy2"/>
        <w:rPr>
          <w:sz w:val="22"/>
          <w:szCs w:val="22"/>
        </w:rPr>
      </w:pPr>
    </w:p>
    <w:p w14:paraId="6FE53580" w14:textId="77777777" w:rsidR="00F71046" w:rsidRDefault="00F71046" w:rsidP="00D63988">
      <w:pPr>
        <w:pStyle w:val="Tekstpodstawowy2"/>
        <w:rPr>
          <w:sz w:val="22"/>
          <w:szCs w:val="22"/>
        </w:rPr>
      </w:pPr>
    </w:p>
    <w:p w14:paraId="47424FC8" w14:textId="77777777" w:rsidR="006510B6" w:rsidRPr="00B023A9" w:rsidRDefault="00ED7BA7" w:rsidP="00EF3B2F">
      <w:pPr>
        <w:pStyle w:val="Tekstpodstawowy2"/>
        <w:jc w:val="center"/>
        <w:rPr>
          <w:szCs w:val="24"/>
          <w:lang w:val="en-US"/>
        </w:rPr>
      </w:pPr>
      <w:r w:rsidRPr="00B023A9">
        <w:rPr>
          <w:szCs w:val="24"/>
          <w:lang w:val="en-US"/>
        </w:rPr>
        <w:t>P</w:t>
      </w:r>
      <w:r w:rsidR="006510B6" w:rsidRPr="00B023A9">
        <w:rPr>
          <w:szCs w:val="24"/>
          <w:lang w:val="en-US"/>
        </w:rPr>
        <w:t xml:space="preserve">ursuant to the Act on Public Procurement of 11 September 2019 (Public Procurement Law, Journal of Laws </w:t>
      </w:r>
      <w:r w:rsidR="00691381" w:rsidRPr="00B023A9">
        <w:rPr>
          <w:szCs w:val="24"/>
          <w:lang w:val="en-US"/>
        </w:rPr>
        <w:t xml:space="preserve">of </w:t>
      </w:r>
      <w:r w:rsidR="006510B6" w:rsidRPr="00B023A9">
        <w:rPr>
          <w:szCs w:val="24"/>
          <w:lang w:val="en-US"/>
        </w:rPr>
        <w:t>20</w:t>
      </w:r>
      <w:r w:rsidR="004520E7" w:rsidRPr="00B023A9">
        <w:rPr>
          <w:szCs w:val="24"/>
          <w:lang w:val="en-US"/>
        </w:rPr>
        <w:t>2</w:t>
      </w:r>
      <w:r w:rsidR="00F37E3C" w:rsidRPr="00B023A9">
        <w:rPr>
          <w:szCs w:val="24"/>
          <w:lang w:val="en-US"/>
        </w:rPr>
        <w:t>2</w:t>
      </w:r>
      <w:r w:rsidR="006510B6" w:rsidRPr="00B023A9">
        <w:rPr>
          <w:szCs w:val="24"/>
          <w:lang w:val="en-US"/>
        </w:rPr>
        <w:t xml:space="preserve">, </w:t>
      </w:r>
      <w:r w:rsidR="00691381" w:rsidRPr="00B023A9">
        <w:rPr>
          <w:szCs w:val="24"/>
          <w:lang w:val="en-US"/>
        </w:rPr>
        <w:t>item 1710</w:t>
      </w:r>
      <w:r w:rsidR="006510B6" w:rsidRPr="00B023A9">
        <w:rPr>
          <w:szCs w:val="24"/>
          <w:lang w:val="en-US"/>
        </w:rPr>
        <w:t>)</w:t>
      </w:r>
      <w:r w:rsidR="00EF3B2F">
        <w:rPr>
          <w:szCs w:val="24"/>
          <w:lang w:val="en-US"/>
        </w:rPr>
        <w:t>.</w:t>
      </w:r>
    </w:p>
    <w:p w14:paraId="55FB953B" w14:textId="77777777" w:rsidR="006510B6" w:rsidRPr="00D63988" w:rsidRDefault="006510B6" w:rsidP="00D63988">
      <w:pPr>
        <w:rPr>
          <w:sz w:val="22"/>
          <w:szCs w:val="22"/>
          <w:lang w:val="en-GB"/>
        </w:rPr>
      </w:pPr>
    </w:p>
    <w:p w14:paraId="2F98CFA7" w14:textId="77777777" w:rsidR="007E3E80" w:rsidRPr="00D63988" w:rsidRDefault="007E3E80" w:rsidP="00D63988">
      <w:pPr>
        <w:rPr>
          <w:sz w:val="22"/>
          <w:szCs w:val="22"/>
          <w:lang w:val="en-GB"/>
        </w:rPr>
      </w:pPr>
    </w:p>
    <w:p w14:paraId="1462FDA2" w14:textId="77777777" w:rsidR="007E3E80" w:rsidRPr="00D63988" w:rsidRDefault="007E3E80" w:rsidP="00D63988">
      <w:pPr>
        <w:rPr>
          <w:sz w:val="22"/>
          <w:szCs w:val="22"/>
          <w:lang w:val="en-GB"/>
        </w:rPr>
      </w:pPr>
    </w:p>
    <w:p w14:paraId="34A8D9AA" w14:textId="77777777" w:rsidR="007E3E80" w:rsidRPr="00D63988" w:rsidRDefault="008D6F0C" w:rsidP="00D63988">
      <w:pPr>
        <w:tabs>
          <w:tab w:val="left" w:pos="6795"/>
        </w:tabs>
        <w:rPr>
          <w:sz w:val="22"/>
          <w:szCs w:val="22"/>
          <w:lang w:val="en-GB"/>
        </w:rPr>
      </w:pPr>
      <w:r w:rsidRPr="00D63988">
        <w:rPr>
          <w:sz w:val="22"/>
          <w:szCs w:val="22"/>
          <w:lang w:val="en-GB"/>
        </w:rPr>
        <w:tab/>
      </w:r>
    </w:p>
    <w:p w14:paraId="4CB30FDF" w14:textId="77777777" w:rsidR="007E3E80" w:rsidRPr="00D63988" w:rsidRDefault="007E3E80" w:rsidP="00D63988">
      <w:pPr>
        <w:rPr>
          <w:sz w:val="22"/>
          <w:szCs w:val="22"/>
          <w:lang w:val="en-GB"/>
        </w:rPr>
      </w:pPr>
    </w:p>
    <w:p w14:paraId="0C74B1EF" w14:textId="77777777" w:rsidR="007E3E80" w:rsidRPr="00D63988" w:rsidRDefault="007E3E80" w:rsidP="00D63988">
      <w:pPr>
        <w:rPr>
          <w:sz w:val="22"/>
          <w:szCs w:val="22"/>
          <w:lang w:val="en-GB"/>
        </w:rPr>
      </w:pPr>
    </w:p>
    <w:p w14:paraId="73DAE215" w14:textId="77777777" w:rsidR="007E3E80" w:rsidRPr="00D63988" w:rsidRDefault="007E3E80" w:rsidP="00D63988">
      <w:pPr>
        <w:rPr>
          <w:sz w:val="22"/>
          <w:szCs w:val="22"/>
          <w:lang w:val="en-GB"/>
        </w:rPr>
      </w:pPr>
    </w:p>
    <w:p w14:paraId="2F202BAD" w14:textId="77777777" w:rsidR="007E3E80" w:rsidRPr="00D63988" w:rsidRDefault="007E3E80" w:rsidP="00D63988">
      <w:pPr>
        <w:rPr>
          <w:sz w:val="22"/>
          <w:szCs w:val="22"/>
          <w:lang w:val="en-GB"/>
        </w:rPr>
      </w:pPr>
    </w:p>
    <w:p w14:paraId="003862FE" w14:textId="77777777" w:rsidR="007E3E80" w:rsidRPr="00D63988" w:rsidRDefault="007E3E80" w:rsidP="00D63988">
      <w:pPr>
        <w:rPr>
          <w:sz w:val="22"/>
          <w:szCs w:val="22"/>
          <w:lang w:val="en-GB"/>
        </w:rPr>
      </w:pPr>
    </w:p>
    <w:p w14:paraId="0E3A6745" w14:textId="77777777" w:rsidR="007E3E80" w:rsidRPr="00D63988" w:rsidRDefault="007E3E80" w:rsidP="00D63988">
      <w:pPr>
        <w:rPr>
          <w:sz w:val="22"/>
          <w:szCs w:val="22"/>
          <w:lang w:val="en-GB"/>
        </w:rPr>
      </w:pPr>
    </w:p>
    <w:p w14:paraId="71986FFF" w14:textId="77777777" w:rsidR="007E3E80" w:rsidRPr="00D63988" w:rsidRDefault="007E3E80" w:rsidP="00D63988">
      <w:pPr>
        <w:rPr>
          <w:sz w:val="22"/>
          <w:szCs w:val="22"/>
          <w:lang w:val="en-GB"/>
        </w:rPr>
      </w:pPr>
    </w:p>
    <w:p w14:paraId="000D7F1C" w14:textId="77777777" w:rsidR="004520E7" w:rsidRPr="00D63988" w:rsidRDefault="004520E7" w:rsidP="00D63988">
      <w:pPr>
        <w:rPr>
          <w:sz w:val="22"/>
          <w:szCs w:val="22"/>
          <w:lang w:val="en-GB"/>
        </w:rPr>
      </w:pPr>
    </w:p>
    <w:p w14:paraId="20D20966" w14:textId="77777777" w:rsidR="006510B6" w:rsidRPr="00B023A9" w:rsidRDefault="004B203B" w:rsidP="008831CD">
      <w:pPr>
        <w:rPr>
          <w:szCs w:val="22"/>
          <w:lang w:val="en-US"/>
        </w:rPr>
      </w:pPr>
      <w:r w:rsidRPr="00D63988">
        <w:rPr>
          <w:sz w:val="22"/>
          <w:szCs w:val="22"/>
          <w:lang w:val="en-GB"/>
        </w:rPr>
        <w:br w:type="page"/>
      </w:r>
    </w:p>
    <w:p w14:paraId="34BF58B0" w14:textId="77777777" w:rsidR="008831CD" w:rsidRDefault="00334261" w:rsidP="008831CD">
      <w:pPr>
        <w:numPr>
          <w:ilvl w:val="0"/>
          <w:numId w:val="1"/>
        </w:numPr>
        <w:rPr>
          <w:b/>
          <w:bCs/>
          <w:sz w:val="22"/>
          <w:szCs w:val="22"/>
          <w:lang w:val="en-GB"/>
        </w:rPr>
      </w:pPr>
      <w:r w:rsidRPr="00D63988">
        <w:rPr>
          <w:b/>
          <w:bCs/>
          <w:sz w:val="22"/>
          <w:szCs w:val="22"/>
          <w:lang w:val="en-GB"/>
        </w:rPr>
        <w:lastRenderedPageBreak/>
        <w:t>CONTRACTING AUTHORITY</w:t>
      </w:r>
    </w:p>
    <w:p w14:paraId="2BBA15C1" w14:textId="77777777" w:rsidR="008831CD" w:rsidRPr="00D63988" w:rsidRDefault="008831CD" w:rsidP="008831CD">
      <w:pPr>
        <w:pStyle w:val="Nagwek1"/>
        <w:rPr>
          <w:sz w:val="22"/>
          <w:szCs w:val="22"/>
          <w:lang w:val="en-GB"/>
        </w:rPr>
      </w:pPr>
      <w:r w:rsidRPr="00D63988">
        <w:rPr>
          <w:sz w:val="22"/>
          <w:szCs w:val="22"/>
          <w:lang w:val="en-GB"/>
        </w:rPr>
        <w:t>AGH University of Science and Technology</w:t>
      </w:r>
    </w:p>
    <w:p w14:paraId="1CE16156" w14:textId="77777777" w:rsidR="008831CD" w:rsidRPr="00D63988" w:rsidRDefault="008831CD" w:rsidP="008831CD">
      <w:pPr>
        <w:rPr>
          <w:sz w:val="22"/>
          <w:szCs w:val="22"/>
          <w:lang w:val="en-GB"/>
        </w:rPr>
      </w:pPr>
      <w:r w:rsidRPr="00D63988">
        <w:rPr>
          <w:sz w:val="22"/>
          <w:szCs w:val="22"/>
          <w:lang w:val="en-GB"/>
        </w:rPr>
        <w:t xml:space="preserve">Al. </w:t>
      </w:r>
      <w:proofErr w:type="spellStart"/>
      <w:r w:rsidRPr="00D63988">
        <w:rPr>
          <w:sz w:val="22"/>
          <w:szCs w:val="22"/>
          <w:lang w:val="en-GB"/>
        </w:rPr>
        <w:t>Mickiewicza</w:t>
      </w:r>
      <w:proofErr w:type="spellEnd"/>
      <w:r w:rsidRPr="00D63988">
        <w:rPr>
          <w:sz w:val="22"/>
          <w:szCs w:val="22"/>
          <w:lang w:val="en-GB"/>
        </w:rPr>
        <w:t xml:space="preserve"> 30</w:t>
      </w:r>
    </w:p>
    <w:p w14:paraId="0D5FDA04" w14:textId="77777777" w:rsidR="008831CD" w:rsidRPr="00D63988" w:rsidRDefault="008831CD" w:rsidP="008831CD">
      <w:pPr>
        <w:rPr>
          <w:sz w:val="22"/>
          <w:szCs w:val="22"/>
          <w:lang w:val="en-GB"/>
        </w:rPr>
      </w:pPr>
      <w:r w:rsidRPr="00D63988">
        <w:rPr>
          <w:sz w:val="22"/>
          <w:szCs w:val="22"/>
          <w:lang w:val="en-GB"/>
        </w:rPr>
        <w:t>30-059 Kraków</w:t>
      </w:r>
    </w:p>
    <w:p w14:paraId="313B80A7" w14:textId="77777777" w:rsidR="008831CD" w:rsidRPr="00D63988" w:rsidRDefault="008831CD" w:rsidP="008831CD">
      <w:pPr>
        <w:rPr>
          <w:sz w:val="22"/>
          <w:szCs w:val="22"/>
          <w:lang w:val="en-GB"/>
        </w:rPr>
      </w:pPr>
      <w:r w:rsidRPr="00D63988">
        <w:rPr>
          <w:sz w:val="22"/>
          <w:szCs w:val="22"/>
          <w:lang w:val="en-GB"/>
        </w:rPr>
        <w:t>Tel: 012-617-35-95</w:t>
      </w:r>
    </w:p>
    <w:p w14:paraId="52C35F28" w14:textId="77777777" w:rsidR="008831CD" w:rsidRPr="00D63988" w:rsidRDefault="008831CD" w:rsidP="008831CD">
      <w:pPr>
        <w:rPr>
          <w:sz w:val="22"/>
          <w:szCs w:val="22"/>
          <w:lang w:val="en-GB"/>
        </w:rPr>
      </w:pPr>
      <w:r w:rsidRPr="00D63988">
        <w:rPr>
          <w:sz w:val="22"/>
          <w:szCs w:val="22"/>
          <w:lang w:val="en-GB"/>
        </w:rPr>
        <w:t xml:space="preserve">e-mail address: </w:t>
      </w:r>
      <w:hyperlink r:id="rId7" w:history="1">
        <w:r w:rsidRPr="00D63988">
          <w:rPr>
            <w:rStyle w:val="Hipercze"/>
            <w:sz w:val="22"/>
            <w:szCs w:val="22"/>
            <w:lang w:val="en-GB"/>
          </w:rPr>
          <w:t>dzp@agh.edu.pl</w:t>
        </w:r>
      </w:hyperlink>
    </w:p>
    <w:p w14:paraId="2C266F3A" w14:textId="77777777" w:rsidR="008831CD" w:rsidRPr="00D63988" w:rsidRDefault="008831CD" w:rsidP="008831CD">
      <w:pPr>
        <w:pStyle w:val="Tekstpodstawowy2"/>
        <w:rPr>
          <w:sz w:val="22"/>
          <w:szCs w:val="22"/>
        </w:rPr>
      </w:pPr>
      <w:r w:rsidRPr="00D63988">
        <w:rPr>
          <w:sz w:val="22"/>
          <w:szCs w:val="22"/>
        </w:rPr>
        <w:t xml:space="preserve">website for  the conduct of the proceedings, for publication of all amendments and clarification of tender requirements,   and for making accessible  all other documents relevant to the proceedings:  </w:t>
      </w:r>
    </w:p>
    <w:p w14:paraId="5985DAE9" w14:textId="77777777" w:rsidR="008831CD" w:rsidRPr="00D63988" w:rsidRDefault="003E109A" w:rsidP="008831CD">
      <w:pPr>
        <w:rPr>
          <w:sz w:val="22"/>
          <w:szCs w:val="22"/>
          <w:lang w:val="en-GB"/>
        </w:rPr>
      </w:pPr>
      <w:hyperlink r:id="rId8" w:history="1">
        <w:r w:rsidR="008831CD" w:rsidRPr="00D63988">
          <w:rPr>
            <w:rStyle w:val="Hipercze"/>
            <w:sz w:val="22"/>
            <w:szCs w:val="22"/>
            <w:lang w:val="en-GB"/>
          </w:rPr>
          <w:t>www.dzp.agh.edu.pl</w:t>
        </w:r>
      </w:hyperlink>
    </w:p>
    <w:p w14:paraId="7F2C0A7C" w14:textId="77777777" w:rsidR="008831CD" w:rsidRPr="008831CD" w:rsidRDefault="008831CD" w:rsidP="008831CD">
      <w:pPr>
        <w:pStyle w:val="Tekstpodstawowy3"/>
        <w:jc w:val="both"/>
        <w:rPr>
          <w:szCs w:val="22"/>
        </w:rPr>
      </w:pPr>
      <w:r w:rsidRPr="008831CD">
        <w:rPr>
          <w:szCs w:val="22"/>
        </w:rPr>
        <w:t xml:space="preserve">The procedure is conducted on behalf of the Contracting Authority by the Department of  Procurement Services: Al. </w:t>
      </w:r>
      <w:proofErr w:type="spellStart"/>
      <w:r w:rsidRPr="008831CD">
        <w:rPr>
          <w:szCs w:val="22"/>
        </w:rPr>
        <w:t>Mickiewicza</w:t>
      </w:r>
      <w:proofErr w:type="spellEnd"/>
      <w:r w:rsidRPr="008831CD">
        <w:rPr>
          <w:szCs w:val="22"/>
        </w:rPr>
        <w:t xml:space="preserve"> 30, 30-059 Kraków, C-2 building, room 117, the business hours: 7.30 a.m.  </w:t>
      </w:r>
      <w:r w:rsidRPr="00D63988">
        <w:rPr>
          <w:szCs w:val="22"/>
        </w:rPr>
        <w:t xml:space="preserve">-3.30 </w:t>
      </w:r>
      <w:proofErr w:type="spellStart"/>
      <w:r w:rsidRPr="00D63988">
        <w:rPr>
          <w:szCs w:val="22"/>
        </w:rPr>
        <w:t>p.m</w:t>
      </w:r>
      <w:proofErr w:type="spellEnd"/>
      <w:r w:rsidRPr="00D63988">
        <w:rPr>
          <w:szCs w:val="22"/>
        </w:rPr>
        <w:t xml:space="preserve"> Monday to Friday, excluding national holidays</w:t>
      </w:r>
      <w:r w:rsidRPr="008831CD">
        <w:rPr>
          <w:szCs w:val="22"/>
        </w:rPr>
        <w:t xml:space="preserve"> </w:t>
      </w:r>
    </w:p>
    <w:p w14:paraId="579B4230" w14:textId="77777777" w:rsidR="008831CD" w:rsidRPr="008831CD" w:rsidRDefault="00334261" w:rsidP="008831CD">
      <w:pPr>
        <w:numPr>
          <w:ilvl w:val="0"/>
          <w:numId w:val="1"/>
        </w:numPr>
        <w:rPr>
          <w:b/>
          <w:bCs/>
          <w:sz w:val="22"/>
          <w:szCs w:val="22"/>
          <w:lang w:val="en-GB"/>
        </w:rPr>
      </w:pPr>
      <w:r w:rsidRPr="00D63988">
        <w:rPr>
          <w:b/>
          <w:bCs/>
          <w:sz w:val="22"/>
          <w:szCs w:val="22"/>
          <w:lang w:val="en-GB"/>
        </w:rPr>
        <w:t>AWARDING PROCEDURE</w:t>
      </w:r>
    </w:p>
    <w:p w14:paraId="7A47111D" w14:textId="77777777" w:rsidR="006C0C7E" w:rsidRPr="00D63988" w:rsidRDefault="006510B6" w:rsidP="00D63988">
      <w:pPr>
        <w:pStyle w:val="Tekstpodstawowy"/>
        <w:jc w:val="both"/>
        <w:rPr>
          <w:sz w:val="22"/>
          <w:szCs w:val="22"/>
        </w:rPr>
      </w:pPr>
      <w:r w:rsidRPr="00D63988">
        <w:rPr>
          <w:sz w:val="22"/>
          <w:szCs w:val="22"/>
        </w:rPr>
        <w:t xml:space="preserve">The contract will be awarded following the </w:t>
      </w:r>
      <w:r w:rsidRPr="00D63988">
        <w:rPr>
          <w:b/>
          <w:sz w:val="22"/>
          <w:szCs w:val="22"/>
        </w:rPr>
        <w:t xml:space="preserve">basic procedure </w:t>
      </w:r>
      <w:r w:rsidR="000B2EC8" w:rsidRPr="00D63988">
        <w:rPr>
          <w:b/>
          <w:sz w:val="22"/>
          <w:szCs w:val="22"/>
        </w:rPr>
        <w:t>without</w:t>
      </w:r>
      <w:r w:rsidRPr="00D63988">
        <w:rPr>
          <w:b/>
          <w:sz w:val="22"/>
          <w:szCs w:val="22"/>
        </w:rPr>
        <w:t xml:space="preserve"> negotiations</w:t>
      </w:r>
      <w:r w:rsidRPr="00D63988">
        <w:rPr>
          <w:sz w:val="22"/>
          <w:szCs w:val="22"/>
        </w:rPr>
        <w:t xml:space="preserve">, pursuant Art. 275  Para. </w:t>
      </w:r>
      <w:r w:rsidR="000B2EC8" w:rsidRPr="00D63988">
        <w:rPr>
          <w:sz w:val="22"/>
          <w:szCs w:val="22"/>
        </w:rPr>
        <w:t>1</w:t>
      </w:r>
      <w:r w:rsidRPr="00D63988">
        <w:rPr>
          <w:sz w:val="22"/>
          <w:szCs w:val="22"/>
        </w:rPr>
        <w:t xml:space="preserve">  of the Public Procurement Law. </w:t>
      </w:r>
    </w:p>
    <w:p w14:paraId="13687209" w14:textId="77777777" w:rsidR="006510B6" w:rsidRPr="00D63988" w:rsidRDefault="00334261" w:rsidP="00D63988">
      <w:pPr>
        <w:pStyle w:val="Tekstpodstawowy"/>
        <w:numPr>
          <w:ilvl w:val="0"/>
          <w:numId w:val="1"/>
        </w:numPr>
        <w:rPr>
          <w:b/>
          <w:bCs/>
          <w:sz w:val="22"/>
          <w:szCs w:val="22"/>
        </w:rPr>
      </w:pPr>
      <w:r w:rsidRPr="00D63988">
        <w:rPr>
          <w:b/>
          <w:bCs/>
          <w:sz w:val="22"/>
          <w:szCs w:val="22"/>
        </w:rPr>
        <w:t>GENERAL PROVISIONS</w:t>
      </w:r>
    </w:p>
    <w:p w14:paraId="28EB7759"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Communication in the proceedings between the Contracting Authority and the Economic operators shall be effected via  electronic mail or via a dedicated online platform available at </w:t>
      </w:r>
      <w:hyperlink r:id="rId9" w:history="1">
        <w:r w:rsidRPr="00D63988">
          <w:rPr>
            <w:rStyle w:val="Hipercze"/>
            <w:sz w:val="22"/>
            <w:szCs w:val="22"/>
          </w:rPr>
          <w:t>http://e-propublico.pl</w:t>
        </w:r>
      </w:hyperlink>
      <w:r w:rsidRPr="00D63988">
        <w:rPr>
          <w:sz w:val="22"/>
          <w:szCs w:val="22"/>
        </w:rPr>
        <w:t xml:space="preserve"> (hereinafter referred to as the “Platform”).</w:t>
      </w:r>
    </w:p>
    <w:p w14:paraId="6C4E4E06" w14:textId="14A73FF5" w:rsidR="005673B1" w:rsidRPr="00D63988" w:rsidRDefault="006510B6" w:rsidP="00D63988">
      <w:pPr>
        <w:pStyle w:val="Tekstpodstawowy"/>
        <w:numPr>
          <w:ilvl w:val="1"/>
          <w:numId w:val="1"/>
        </w:numPr>
        <w:jc w:val="both"/>
        <w:rPr>
          <w:sz w:val="22"/>
          <w:szCs w:val="22"/>
        </w:rPr>
      </w:pPr>
      <w:r w:rsidRPr="00D63988">
        <w:rPr>
          <w:sz w:val="22"/>
          <w:szCs w:val="22"/>
        </w:rPr>
        <w:t xml:space="preserve">The issues not regulated by Specification of </w:t>
      </w:r>
      <w:r w:rsidR="004B1AE3">
        <w:rPr>
          <w:sz w:val="22"/>
          <w:szCs w:val="22"/>
        </w:rPr>
        <w:t>E</w:t>
      </w:r>
      <w:r w:rsidRPr="00D63988">
        <w:rPr>
          <w:sz w:val="22"/>
          <w:szCs w:val="22"/>
        </w:rPr>
        <w:t xml:space="preserve">ssential </w:t>
      </w:r>
      <w:r w:rsidR="004B1AE3">
        <w:rPr>
          <w:sz w:val="22"/>
          <w:szCs w:val="22"/>
        </w:rPr>
        <w:t>T</w:t>
      </w:r>
      <w:r w:rsidRPr="00D63988">
        <w:rPr>
          <w:sz w:val="22"/>
          <w:szCs w:val="22"/>
        </w:rPr>
        <w:t xml:space="preserve">erms of </w:t>
      </w:r>
      <w:r w:rsidR="004B1AE3">
        <w:rPr>
          <w:sz w:val="22"/>
          <w:szCs w:val="22"/>
        </w:rPr>
        <w:t>C</w:t>
      </w:r>
      <w:r w:rsidRPr="00D63988">
        <w:rPr>
          <w:sz w:val="22"/>
          <w:szCs w:val="22"/>
        </w:rPr>
        <w:t>ontract (SETC) will be governed by respective provisions of the Public Procurement Law of 11</w:t>
      </w:r>
      <w:r w:rsidRPr="00D63988">
        <w:rPr>
          <w:sz w:val="22"/>
          <w:szCs w:val="22"/>
          <w:vertAlign w:val="superscript"/>
        </w:rPr>
        <w:t>th</w:t>
      </w:r>
      <w:r w:rsidRPr="00D63988">
        <w:rPr>
          <w:sz w:val="22"/>
          <w:szCs w:val="22"/>
        </w:rPr>
        <w:t xml:space="preserve"> September 2019 (Journal of Laws 20</w:t>
      </w:r>
      <w:r w:rsidR="00D63988">
        <w:rPr>
          <w:sz w:val="22"/>
          <w:szCs w:val="22"/>
        </w:rPr>
        <w:t>21</w:t>
      </w:r>
      <w:r w:rsidRPr="00D63988">
        <w:rPr>
          <w:sz w:val="22"/>
          <w:szCs w:val="22"/>
        </w:rPr>
        <w:t xml:space="preserve"> with amendments hereto) and accompanying executive acts. Matters not governed by the above-mentioned regulations are subject to relevant provisions  of the Civil Code of 23</w:t>
      </w:r>
      <w:r w:rsidRPr="00D63988">
        <w:rPr>
          <w:sz w:val="22"/>
          <w:szCs w:val="22"/>
          <w:vertAlign w:val="superscript"/>
        </w:rPr>
        <w:t>rd</w:t>
      </w:r>
      <w:r w:rsidRPr="00D63988">
        <w:rPr>
          <w:sz w:val="22"/>
          <w:szCs w:val="22"/>
        </w:rPr>
        <w:t xml:space="preserve"> April 1964 (Journal of Laws 2020 item 1740).</w:t>
      </w:r>
    </w:p>
    <w:p w14:paraId="13141AF8"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DESCRIPTION OF THE SUBJECT MATTER OF THE CONTRACT</w:t>
      </w:r>
    </w:p>
    <w:p w14:paraId="055B4708" w14:textId="77777777" w:rsidR="008D6F0C" w:rsidRDefault="006510B6" w:rsidP="00D63988">
      <w:pPr>
        <w:pStyle w:val="Tekstpodstawowy"/>
        <w:numPr>
          <w:ilvl w:val="1"/>
          <w:numId w:val="1"/>
        </w:numPr>
        <w:jc w:val="both"/>
        <w:rPr>
          <w:b/>
          <w:bCs/>
          <w:sz w:val="22"/>
          <w:szCs w:val="22"/>
          <w:lang w:val="en-US"/>
        </w:rPr>
      </w:pPr>
      <w:r w:rsidRPr="00D63988">
        <w:rPr>
          <w:sz w:val="22"/>
          <w:szCs w:val="22"/>
        </w:rPr>
        <w:t>The subject matter of the contract is</w:t>
      </w:r>
      <w:r w:rsidR="004675F1" w:rsidRPr="00D63988">
        <w:rPr>
          <w:sz w:val="22"/>
          <w:szCs w:val="22"/>
        </w:rPr>
        <w:t>:</w:t>
      </w:r>
      <w:r w:rsidR="008D6F0C" w:rsidRPr="00D63988">
        <w:rPr>
          <w:b/>
          <w:bCs/>
          <w:sz w:val="22"/>
          <w:szCs w:val="22"/>
          <w:lang w:val="en-US"/>
        </w:rPr>
        <w:t xml:space="preserve"> </w:t>
      </w:r>
      <w:bookmarkStart w:id="0" w:name="_Hlk103762358"/>
      <w:r w:rsidR="008831CD" w:rsidRPr="00C87D72">
        <w:rPr>
          <w:b/>
          <w:iCs/>
          <w:color w:val="000000"/>
          <w:sz w:val="22"/>
          <w:szCs w:val="22"/>
          <w:lang w:eastAsia="x-none"/>
        </w:rPr>
        <w:t>High Pressure Cell Crusher / Homogenizer</w:t>
      </w:r>
      <w:r w:rsidR="008831CD">
        <w:rPr>
          <w:b/>
          <w:iCs/>
          <w:color w:val="000000"/>
          <w:sz w:val="22"/>
          <w:szCs w:val="22"/>
          <w:lang w:eastAsia="x-none"/>
        </w:rPr>
        <w:t xml:space="preserve"> for</w:t>
      </w:r>
      <w:r w:rsidR="008831CD" w:rsidRPr="00C87D72">
        <w:rPr>
          <w:b/>
          <w:iCs/>
          <w:color w:val="000000"/>
          <w:sz w:val="22"/>
          <w:szCs w:val="22"/>
          <w:lang w:eastAsia="x-none"/>
        </w:rPr>
        <w:t xml:space="preserve"> </w:t>
      </w:r>
      <w:proofErr w:type="spellStart"/>
      <w:r w:rsidR="008831CD" w:rsidRPr="00C87D72">
        <w:rPr>
          <w:b/>
          <w:iCs/>
          <w:color w:val="000000"/>
          <w:sz w:val="22"/>
          <w:szCs w:val="22"/>
          <w:lang w:eastAsia="x-none"/>
        </w:rPr>
        <w:t>WF</w:t>
      </w:r>
      <w:r w:rsidR="003473D5">
        <w:rPr>
          <w:b/>
          <w:iCs/>
          <w:color w:val="000000"/>
          <w:sz w:val="22"/>
          <w:szCs w:val="22"/>
          <w:lang w:eastAsia="x-none"/>
        </w:rPr>
        <w:t>iIS</w:t>
      </w:r>
      <w:proofErr w:type="spellEnd"/>
      <w:r w:rsidR="008831CD" w:rsidRPr="00C87D72">
        <w:rPr>
          <w:b/>
          <w:iCs/>
          <w:color w:val="000000"/>
          <w:sz w:val="22"/>
          <w:szCs w:val="22"/>
          <w:lang w:eastAsia="x-none"/>
        </w:rPr>
        <w:t xml:space="preserve"> KC-zp.272-136/23</w:t>
      </w:r>
      <w:r w:rsidR="008D6F0C" w:rsidRPr="00D63988">
        <w:rPr>
          <w:b/>
          <w:bCs/>
          <w:sz w:val="22"/>
          <w:szCs w:val="22"/>
          <w:lang w:val="en-US"/>
        </w:rPr>
        <w:t xml:space="preserve">  </w:t>
      </w:r>
    </w:p>
    <w:tbl>
      <w:tblPr>
        <w:tblW w:w="907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5"/>
      </w:tblGrid>
      <w:tr w:rsidR="00C46EF0" w:rsidRPr="008831CD" w14:paraId="7A55C705" w14:textId="77777777" w:rsidTr="00C46EF0">
        <w:trPr>
          <w:trHeight w:val="390"/>
        </w:trPr>
        <w:tc>
          <w:tcPr>
            <w:tcW w:w="9075" w:type="dxa"/>
          </w:tcPr>
          <w:bookmarkEnd w:id="0"/>
          <w:p w14:paraId="19C0B475" w14:textId="77777777" w:rsidR="008831CD" w:rsidRPr="00334261" w:rsidRDefault="00C46EF0" w:rsidP="008831CD">
            <w:pPr>
              <w:widowControl w:val="0"/>
              <w:jc w:val="both"/>
              <w:outlineLvl w:val="1"/>
              <w:rPr>
                <w:rFonts w:ascii="Verdana" w:hAnsi="Verdana"/>
                <w:b/>
                <w:lang w:val="en-US"/>
              </w:rPr>
            </w:pPr>
            <w:r w:rsidRPr="00334261">
              <w:rPr>
                <w:rFonts w:ascii="Verdana" w:hAnsi="Verdana"/>
                <w:bCs/>
                <w:lang w:val="en-US"/>
              </w:rPr>
              <w:t xml:space="preserve">CPV: </w:t>
            </w:r>
            <w:r w:rsidR="008831CD" w:rsidRPr="00334261">
              <w:rPr>
                <w:rFonts w:ascii="Verdana" w:hAnsi="Verdana"/>
                <w:b/>
                <w:lang w:val="en-US"/>
              </w:rPr>
              <w:t>38425000-0</w:t>
            </w:r>
          </w:p>
          <w:p w14:paraId="10D7A8F9" w14:textId="77777777" w:rsidR="00967B94" w:rsidRPr="00334261" w:rsidRDefault="00967B94" w:rsidP="00967B94">
            <w:pPr>
              <w:pStyle w:val="Tekstpodstawowy"/>
              <w:jc w:val="both"/>
              <w:rPr>
                <w:rFonts w:ascii="Verdana" w:hAnsi="Verdana"/>
                <w:bCs/>
                <w:sz w:val="20"/>
                <w:lang w:val="en-US"/>
              </w:rPr>
            </w:pPr>
          </w:p>
          <w:p w14:paraId="3C7A2256" w14:textId="77777777" w:rsidR="00967B94" w:rsidRPr="00334261" w:rsidRDefault="00967B94" w:rsidP="00967B94">
            <w:pPr>
              <w:pStyle w:val="Tekstpodstawowy"/>
              <w:jc w:val="both"/>
              <w:rPr>
                <w:rFonts w:ascii="Verdana" w:hAnsi="Verdana"/>
                <w:b/>
                <w:sz w:val="20"/>
                <w:lang w:val="en-US"/>
              </w:rPr>
            </w:pPr>
            <w:r w:rsidRPr="00334261">
              <w:rPr>
                <w:rFonts w:ascii="Verdana" w:hAnsi="Verdana"/>
                <w:b/>
                <w:sz w:val="20"/>
                <w:lang w:val="en-US"/>
              </w:rPr>
              <w:t>Description of the subject matter of the contract:</w:t>
            </w:r>
          </w:p>
          <w:p w14:paraId="34841AD4" w14:textId="77777777" w:rsidR="009452DF" w:rsidRPr="009452DF" w:rsidRDefault="009452DF" w:rsidP="009452DF">
            <w:pPr>
              <w:spacing w:before="100" w:beforeAutospacing="1" w:after="100" w:afterAutospacing="1"/>
              <w:rPr>
                <w:rFonts w:ascii="Verdana" w:hAnsi="Verdana"/>
                <w:bCs/>
                <w:lang w:val="en-US"/>
              </w:rPr>
            </w:pPr>
            <w:r w:rsidRPr="009452DF">
              <w:rPr>
                <w:rFonts w:ascii="Verdana" w:hAnsi="Verdana"/>
                <w:bCs/>
                <w:lang w:val="en-US"/>
              </w:rPr>
              <w:t>Ultra high-pressure homogenizer should be a table-top device, incorporating a pressure cell system for simple operation, sterilization and maintenance.</w:t>
            </w:r>
          </w:p>
          <w:p w14:paraId="4B060BD6" w14:textId="77777777" w:rsidR="009452DF" w:rsidRPr="009452DF" w:rsidRDefault="009452DF" w:rsidP="009452DF">
            <w:pPr>
              <w:spacing w:before="100" w:beforeAutospacing="1" w:after="100" w:afterAutospacing="1"/>
              <w:rPr>
                <w:rFonts w:ascii="Verdana" w:hAnsi="Verdana"/>
                <w:bCs/>
                <w:lang w:val="en-US"/>
              </w:rPr>
            </w:pPr>
            <w:r w:rsidRPr="009452DF">
              <w:rPr>
                <w:rFonts w:ascii="Verdana" w:hAnsi="Verdana"/>
                <w:bCs/>
                <w:lang w:val="en-US"/>
              </w:rPr>
              <w:t xml:space="preserve">Maintenance of the cell - should be removable for easy maintenance and cleaning. </w:t>
            </w:r>
          </w:p>
          <w:p w14:paraId="4200DBE5" w14:textId="77777777" w:rsidR="009452DF" w:rsidRPr="009452DF" w:rsidRDefault="009452DF" w:rsidP="009452DF">
            <w:pPr>
              <w:rPr>
                <w:rFonts w:ascii="Verdana" w:hAnsi="Verdana"/>
                <w:bCs/>
                <w:lang w:val="en-US"/>
              </w:rPr>
            </w:pPr>
            <w:r w:rsidRPr="009452DF">
              <w:rPr>
                <w:rFonts w:ascii="Verdana" w:hAnsi="Verdana"/>
                <w:bCs/>
                <w:lang w:val="en-US"/>
              </w:rPr>
              <w:t>The system should have a high-pressure cell with a capacity of 0-10ml, suitable for operation from 0 to 60000 psi with the possibility of retrofitting larger capacity cells up to 35ml in the future.</w:t>
            </w:r>
          </w:p>
          <w:p w14:paraId="3600C126" w14:textId="77777777" w:rsidR="009452DF" w:rsidRPr="009452DF" w:rsidRDefault="009452DF" w:rsidP="009452DF">
            <w:pPr>
              <w:rPr>
                <w:rFonts w:ascii="Verdana" w:hAnsi="Verdana"/>
                <w:bCs/>
                <w:lang w:val="en-US"/>
              </w:rPr>
            </w:pPr>
            <w:r w:rsidRPr="009452DF">
              <w:rPr>
                <w:rFonts w:ascii="Verdana" w:hAnsi="Verdana"/>
                <w:bCs/>
                <w:lang w:val="en-US"/>
              </w:rPr>
              <w:br/>
              <w:t>In the cycling mode of operation allowing a flow rate of about 40-70 ml /min and higher for cells with larger capacities (up to 250 ml/min).</w:t>
            </w:r>
          </w:p>
          <w:p w14:paraId="55FEAA4B" w14:textId="77777777" w:rsidR="009452DF" w:rsidRPr="009452DF" w:rsidRDefault="009452DF" w:rsidP="009452DF">
            <w:pPr>
              <w:rPr>
                <w:rFonts w:ascii="Verdana" w:hAnsi="Verdana"/>
                <w:bCs/>
                <w:lang w:val="en-US"/>
              </w:rPr>
            </w:pPr>
            <w:r w:rsidRPr="009452DF">
              <w:rPr>
                <w:rFonts w:ascii="Verdana" w:hAnsi="Verdana"/>
                <w:bCs/>
                <w:lang w:val="en-US"/>
              </w:rPr>
              <w:br/>
              <w:t>The system should be able to operate in both single shot and multiple cycle (cycling) modes to work on small (5-10ml) and large sample volumes (up to several liters). For larger sample volumes, it is necessary to be able to use automatic cycling.</w:t>
            </w:r>
          </w:p>
          <w:p w14:paraId="25D7D0C5" w14:textId="77777777" w:rsidR="009452DF" w:rsidRPr="009452DF" w:rsidRDefault="009452DF" w:rsidP="009452DF">
            <w:pPr>
              <w:rPr>
                <w:rFonts w:ascii="Verdana" w:hAnsi="Verdana"/>
                <w:bCs/>
                <w:lang w:val="en-US"/>
              </w:rPr>
            </w:pPr>
          </w:p>
          <w:p w14:paraId="6370E104" w14:textId="77777777" w:rsidR="009452DF" w:rsidRPr="009452DF" w:rsidRDefault="009452DF" w:rsidP="009452DF">
            <w:pPr>
              <w:rPr>
                <w:rFonts w:ascii="Verdana" w:hAnsi="Verdana"/>
                <w:bCs/>
                <w:lang w:val="en-US"/>
              </w:rPr>
            </w:pPr>
            <w:r w:rsidRPr="009452DF">
              <w:rPr>
                <w:rFonts w:ascii="Verdana" w:hAnsi="Verdana"/>
                <w:bCs/>
                <w:lang w:val="en-US"/>
              </w:rPr>
              <w:t>Power of the device less than 2 kW.</w:t>
            </w:r>
          </w:p>
          <w:p w14:paraId="7C755348" w14:textId="77777777" w:rsidR="009452DF" w:rsidRPr="009452DF" w:rsidRDefault="009452DF" w:rsidP="009452DF">
            <w:pPr>
              <w:rPr>
                <w:rFonts w:ascii="Verdana" w:hAnsi="Verdana"/>
                <w:bCs/>
                <w:lang w:val="en-US"/>
              </w:rPr>
            </w:pPr>
            <w:r w:rsidRPr="009452DF">
              <w:rPr>
                <w:rFonts w:ascii="Verdana" w:hAnsi="Verdana"/>
                <w:bCs/>
                <w:lang w:val="en-US"/>
              </w:rPr>
              <w:br/>
              <w:t>Achievable actual maximum working pressure of not less than 400 MPa (58,000 psi) for small sample volumes.</w:t>
            </w:r>
          </w:p>
          <w:p w14:paraId="3C08E286" w14:textId="77777777" w:rsidR="009452DF" w:rsidRPr="009452DF" w:rsidRDefault="009452DF" w:rsidP="009452DF">
            <w:pPr>
              <w:rPr>
                <w:rFonts w:ascii="Verdana" w:hAnsi="Verdana"/>
                <w:bCs/>
                <w:lang w:val="en-US"/>
              </w:rPr>
            </w:pPr>
          </w:p>
          <w:p w14:paraId="3BE701C7" w14:textId="77777777" w:rsidR="009452DF" w:rsidRPr="009452DF" w:rsidRDefault="009452DF" w:rsidP="009452DF">
            <w:pPr>
              <w:rPr>
                <w:rFonts w:ascii="Verdana" w:hAnsi="Verdana"/>
                <w:bCs/>
                <w:lang w:val="en-US"/>
              </w:rPr>
            </w:pPr>
            <w:r w:rsidRPr="009452DF">
              <w:rPr>
                <w:rFonts w:ascii="Verdana" w:hAnsi="Verdana"/>
                <w:bCs/>
                <w:lang w:val="en-US"/>
              </w:rPr>
              <w:t>Operator-selectable operating mode with fully adjustable pressure control.</w:t>
            </w:r>
          </w:p>
          <w:p w14:paraId="283BF3A1" w14:textId="77777777" w:rsidR="009452DF" w:rsidRPr="009452DF" w:rsidRDefault="009452DF" w:rsidP="009452DF">
            <w:pPr>
              <w:rPr>
                <w:rFonts w:ascii="Verdana" w:hAnsi="Verdana"/>
                <w:bCs/>
                <w:lang w:val="en-US"/>
              </w:rPr>
            </w:pPr>
            <w:r w:rsidRPr="009452DF">
              <w:rPr>
                <w:rFonts w:ascii="Verdana" w:hAnsi="Verdana"/>
                <w:bCs/>
                <w:lang w:val="en-US"/>
              </w:rPr>
              <w:t>Equipment housing made of stainless steel.</w:t>
            </w:r>
          </w:p>
          <w:p w14:paraId="1EFE3424" w14:textId="77777777" w:rsidR="009452DF" w:rsidRPr="009452DF" w:rsidRDefault="009452DF" w:rsidP="009452DF">
            <w:pPr>
              <w:rPr>
                <w:rFonts w:ascii="Verdana" w:hAnsi="Verdana"/>
                <w:bCs/>
                <w:lang w:val="en-US"/>
              </w:rPr>
            </w:pPr>
            <w:r w:rsidRPr="009452DF">
              <w:rPr>
                <w:rFonts w:ascii="Verdana" w:hAnsi="Verdana"/>
                <w:bCs/>
                <w:lang w:val="en-US"/>
              </w:rPr>
              <w:t>All high pressure pipe and fittings manufactured from stainless steel.</w:t>
            </w:r>
          </w:p>
          <w:p w14:paraId="19231BF4" w14:textId="77777777" w:rsidR="009452DF" w:rsidRPr="009452DF" w:rsidRDefault="009452DF" w:rsidP="009452DF">
            <w:pPr>
              <w:rPr>
                <w:rFonts w:ascii="Verdana" w:hAnsi="Verdana"/>
                <w:bCs/>
                <w:lang w:val="en-US"/>
              </w:rPr>
            </w:pPr>
            <w:r w:rsidRPr="009452DF">
              <w:rPr>
                <w:rFonts w:ascii="Verdana" w:hAnsi="Verdana"/>
                <w:bCs/>
                <w:lang w:val="en-US"/>
              </w:rPr>
              <w:t xml:space="preserve">Viscosity range - dense paste-type sample direct loading into the processing body for single  shot operation or externally for lower viscosity liquid samples. </w:t>
            </w:r>
          </w:p>
          <w:p w14:paraId="72F40F11" w14:textId="77777777" w:rsidR="009452DF" w:rsidRPr="009452DF" w:rsidRDefault="009452DF" w:rsidP="009452DF">
            <w:pPr>
              <w:rPr>
                <w:rFonts w:ascii="Verdana" w:hAnsi="Verdana"/>
                <w:bCs/>
                <w:lang w:val="en-US"/>
              </w:rPr>
            </w:pPr>
            <w:r w:rsidRPr="009452DF">
              <w:rPr>
                <w:rFonts w:ascii="Verdana" w:hAnsi="Verdana"/>
                <w:bCs/>
                <w:lang w:val="en-US"/>
              </w:rPr>
              <w:lastRenderedPageBreak/>
              <w:t>Homogenizing valve allows pressure-balanced loading:</w:t>
            </w:r>
          </w:p>
          <w:p w14:paraId="17F2FE8F" w14:textId="77777777" w:rsidR="009452DF" w:rsidRDefault="009452DF" w:rsidP="009452DF">
            <w:pPr>
              <w:numPr>
                <w:ilvl w:val="0"/>
                <w:numId w:val="23"/>
              </w:numPr>
              <w:rPr>
                <w:rFonts w:ascii="Verdana" w:hAnsi="Verdana"/>
                <w:bCs/>
                <w:lang w:val="en-US"/>
              </w:rPr>
            </w:pPr>
            <w:r w:rsidRPr="009452DF">
              <w:rPr>
                <w:rFonts w:ascii="Verdana" w:hAnsi="Verdana"/>
                <w:bCs/>
                <w:lang w:val="en-US"/>
              </w:rPr>
              <w:t xml:space="preserve">operating range for pressures 0 - 400 MPa (0 - 58,000 psi); </w:t>
            </w:r>
          </w:p>
          <w:p w14:paraId="601C5F55" w14:textId="77777777" w:rsidR="009452DF" w:rsidRDefault="009452DF" w:rsidP="009452DF">
            <w:pPr>
              <w:numPr>
                <w:ilvl w:val="0"/>
                <w:numId w:val="23"/>
              </w:numPr>
              <w:rPr>
                <w:rFonts w:ascii="Verdana" w:hAnsi="Verdana"/>
                <w:bCs/>
                <w:lang w:val="en-US"/>
              </w:rPr>
            </w:pPr>
            <w:r w:rsidRPr="009452DF">
              <w:rPr>
                <w:rFonts w:ascii="Verdana" w:hAnsi="Verdana"/>
                <w:bCs/>
                <w:lang w:val="en-US"/>
              </w:rPr>
              <w:t>fully adjustable valve;</w:t>
            </w:r>
          </w:p>
          <w:p w14:paraId="3B82203D" w14:textId="77777777" w:rsidR="009452DF" w:rsidRDefault="009452DF" w:rsidP="009452DF">
            <w:pPr>
              <w:numPr>
                <w:ilvl w:val="0"/>
                <w:numId w:val="23"/>
              </w:numPr>
              <w:rPr>
                <w:rFonts w:ascii="Verdana" w:hAnsi="Verdana"/>
                <w:bCs/>
                <w:lang w:val="en-US"/>
              </w:rPr>
            </w:pPr>
            <w:r w:rsidRPr="009452DF">
              <w:rPr>
                <w:rFonts w:ascii="Verdana" w:hAnsi="Verdana"/>
                <w:bCs/>
                <w:lang w:val="en-US"/>
              </w:rPr>
              <w:t>dead volume close to 0,</w:t>
            </w:r>
          </w:p>
          <w:p w14:paraId="0A1B8E45" w14:textId="77777777" w:rsidR="009452DF" w:rsidRPr="009452DF" w:rsidRDefault="009452DF" w:rsidP="009452DF">
            <w:pPr>
              <w:numPr>
                <w:ilvl w:val="0"/>
                <w:numId w:val="23"/>
              </w:numPr>
              <w:rPr>
                <w:rFonts w:ascii="Verdana" w:hAnsi="Verdana"/>
                <w:bCs/>
                <w:lang w:val="en-US"/>
              </w:rPr>
            </w:pPr>
            <w:r w:rsidRPr="009452DF">
              <w:rPr>
                <w:rFonts w:ascii="Verdana" w:hAnsi="Verdana"/>
                <w:bCs/>
                <w:lang w:val="en-US"/>
              </w:rPr>
              <w:t>ability to work with a minimum sample volume of 5ml or less</w:t>
            </w:r>
          </w:p>
          <w:p w14:paraId="5E2D92D4" w14:textId="77777777" w:rsidR="009452DF" w:rsidRPr="009452DF" w:rsidRDefault="009452DF" w:rsidP="009452DF">
            <w:pPr>
              <w:rPr>
                <w:rFonts w:ascii="Verdana" w:hAnsi="Verdana"/>
                <w:bCs/>
                <w:lang w:val="en-US"/>
              </w:rPr>
            </w:pPr>
            <w:r w:rsidRPr="009452DF">
              <w:rPr>
                <w:rFonts w:ascii="Verdana" w:hAnsi="Verdana"/>
                <w:bCs/>
                <w:lang w:val="en-US"/>
              </w:rPr>
              <w:t>The valve needle and seat may be replaced.</w:t>
            </w:r>
          </w:p>
          <w:p w14:paraId="1566BDD6" w14:textId="77777777" w:rsidR="009452DF" w:rsidRPr="009452DF" w:rsidRDefault="009452DF" w:rsidP="009452DF">
            <w:pPr>
              <w:rPr>
                <w:rFonts w:ascii="Verdana" w:hAnsi="Verdana"/>
                <w:bCs/>
                <w:lang w:val="en-US"/>
              </w:rPr>
            </w:pPr>
          </w:p>
          <w:p w14:paraId="218D8705" w14:textId="77777777" w:rsidR="009452DF" w:rsidRPr="009452DF" w:rsidRDefault="009452DF" w:rsidP="009452DF">
            <w:pPr>
              <w:rPr>
                <w:rFonts w:ascii="Verdana" w:hAnsi="Verdana"/>
                <w:bCs/>
                <w:lang w:val="en-US"/>
              </w:rPr>
            </w:pPr>
            <w:r w:rsidRPr="009452DF">
              <w:rPr>
                <w:rFonts w:ascii="Verdana" w:hAnsi="Verdana"/>
                <w:bCs/>
                <w:lang w:val="en-US"/>
              </w:rPr>
              <w:t xml:space="preserve">Entire flow system easily removed and disassembled for cleaning and sterilization. </w:t>
            </w:r>
          </w:p>
          <w:p w14:paraId="4D81A135" w14:textId="77777777" w:rsidR="009452DF" w:rsidRDefault="009452DF" w:rsidP="009452DF">
            <w:pPr>
              <w:rPr>
                <w:rFonts w:ascii="Verdana" w:hAnsi="Verdana"/>
                <w:bCs/>
                <w:lang w:val="en-US"/>
              </w:rPr>
            </w:pPr>
          </w:p>
          <w:p w14:paraId="011258A8" w14:textId="77777777" w:rsidR="009452DF" w:rsidRPr="009452DF" w:rsidRDefault="009452DF" w:rsidP="009452DF">
            <w:pPr>
              <w:rPr>
                <w:rFonts w:ascii="Verdana" w:hAnsi="Verdana"/>
                <w:bCs/>
                <w:lang w:val="en-US"/>
              </w:rPr>
            </w:pPr>
            <w:r w:rsidRPr="009452DF">
              <w:rPr>
                <w:rFonts w:ascii="Verdana" w:hAnsi="Verdana"/>
                <w:bCs/>
                <w:lang w:val="en-US"/>
              </w:rPr>
              <w:t>Wetted parts can be sterilized in autoclave.</w:t>
            </w:r>
          </w:p>
          <w:p w14:paraId="37DFD5CF" w14:textId="77777777" w:rsidR="009452DF" w:rsidRDefault="009452DF" w:rsidP="009452DF">
            <w:pPr>
              <w:rPr>
                <w:rFonts w:ascii="Verdana" w:hAnsi="Verdana"/>
                <w:bCs/>
                <w:lang w:val="en-US"/>
              </w:rPr>
            </w:pPr>
          </w:p>
          <w:p w14:paraId="211A498F" w14:textId="77777777" w:rsidR="009452DF" w:rsidRPr="009452DF" w:rsidRDefault="009452DF" w:rsidP="009452DF">
            <w:pPr>
              <w:rPr>
                <w:rFonts w:ascii="Verdana" w:hAnsi="Verdana"/>
                <w:bCs/>
                <w:lang w:val="en-US"/>
              </w:rPr>
            </w:pPr>
            <w:r w:rsidRPr="009452DF">
              <w:rPr>
                <w:rFonts w:ascii="Verdana" w:hAnsi="Verdana"/>
                <w:bCs/>
                <w:lang w:val="en-US"/>
              </w:rPr>
              <w:t>CIP system possible.</w:t>
            </w:r>
          </w:p>
          <w:p w14:paraId="0884AC59" w14:textId="77777777" w:rsidR="009452DF" w:rsidRDefault="009452DF" w:rsidP="009452DF">
            <w:pPr>
              <w:rPr>
                <w:rFonts w:ascii="Verdana" w:hAnsi="Verdana"/>
                <w:bCs/>
                <w:lang w:val="en-US"/>
              </w:rPr>
            </w:pPr>
          </w:p>
          <w:p w14:paraId="64D48B0D" w14:textId="77777777" w:rsidR="009452DF" w:rsidRPr="009452DF" w:rsidRDefault="009452DF" w:rsidP="009452DF">
            <w:pPr>
              <w:rPr>
                <w:rFonts w:ascii="Verdana" w:hAnsi="Verdana"/>
                <w:bCs/>
                <w:lang w:val="en-US"/>
              </w:rPr>
            </w:pPr>
            <w:r w:rsidRPr="009452DF">
              <w:rPr>
                <w:rFonts w:ascii="Verdana" w:hAnsi="Verdana"/>
                <w:bCs/>
                <w:lang w:val="en-US"/>
              </w:rPr>
              <w:t xml:space="preserve">All process - wetted materials </w:t>
            </w:r>
            <w:r>
              <w:rPr>
                <w:rFonts w:ascii="Verdana" w:hAnsi="Verdana"/>
                <w:bCs/>
                <w:lang w:val="en-US"/>
              </w:rPr>
              <w:t>should be made</w:t>
            </w:r>
            <w:r w:rsidRPr="009452DF">
              <w:rPr>
                <w:rFonts w:ascii="Verdana" w:hAnsi="Verdana"/>
                <w:bCs/>
                <w:lang w:val="en-US"/>
              </w:rPr>
              <w:t xml:space="preserve"> of corrosion-resistant material.</w:t>
            </w:r>
          </w:p>
          <w:p w14:paraId="48E75ED1" w14:textId="77777777" w:rsidR="009452DF" w:rsidRDefault="009452DF" w:rsidP="009452DF">
            <w:pPr>
              <w:rPr>
                <w:rFonts w:ascii="Verdana" w:hAnsi="Verdana"/>
                <w:bCs/>
                <w:lang w:val="en-US"/>
              </w:rPr>
            </w:pPr>
          </w:p>
          <w:p w14:paraId="6F2D63BF" w14:textId="77777777" w:rsidR="009452DF" w:rsidRPr="009452DF" w:rsidRDefault="009452DF" w:rsidP="009452DF">
            <w:pPr>
              <w:rPr>
                <w:rFonts w:ascii="Verdana" w:hAnsi="Verdana"/>
                <w:bCs/>
                <w:lang w:val="en-US"/>
              </w:rPr>
            </w:pPr>
            <w:r w:rsidRPr="009452DF">
              <w:rPr>
                <w:rFonts w:ascii="Verdana" w:hAnsi="Verdana"/>
                <w:bCs/>
                <w:lang w:val="en-US"/>
              </w:rPr>
              <w:t>Routine maintenance can be carried out by the operator without a specialized technician.</w:t>
            </w:r>
          </w:p>
          <w:p w14:paraId="3B587ED6" w14:textId="77777777" w:rsidR="009452DF" w:rsidRDefault="009452DF" w:rsidP="009452DF">
            <w:pPr>
              <w:rPr>
                <w:rFonts w:ascii="Verdana" w:hAnsi="Verdana"/>
                <w:bCs/>
                <w:lang w:val="en-US"/>
              </w:rPr>
            </w:pPr>
          </w:p>
          <w:p w14:paraId="4D06B9AC" w14:textId="77777777" w:rsidR="009452DF" w:rsidRPr="009452DF" w:rsidRDefault="009452DF" w:rsidP="009452DF">
            <w:pPr>
              <w:rPr>
                <w:rFonts w:ascii="Verdana" w:hAnsi="Verdana"/>
                <w:bCs/>
                <w:lang w:val="en-US"/>
              </w:rPr>
            </w:pPr>
            <w:r w:rsidRPr="009452DF">
              <w:rPr>
                <w:rFonts w:ascii="Verdana" w:hAnsi="Verdana"/>
                <w:bCs/>
                <w:lang w:val="en-US"/>
              </w:rPr>
              <w:t xml:space="preserve">Pressure measurement - digital scaling in MPa </w:t>
            </w:r>
          </w:p>
          <w:p w14:paraId="160DE4D6" w14:textId="77777777" w:rsidR="009452DF" w:rsidRDefault="009452DF" w:rsidP="009452DF">
            <w:pPr>
              <w:rPr>
                <w:rFonts w:ascii="Verdana" w:hAnsi="Verdana"/>
                <w:bCs/>
                <w:lang w:val="en-US"/>
              </w:rPr>
            </w:pPr>
          </w:p>
          <w:p w14:paraId="2E10A80E" w14:textId="77777777" w:rsidR="009452DF" w:rsidRPr="009452DF" w:rsidRDefault="009452DF" w:rsidP="009452DF">
            <w:pPr>
              <w:rPr>
                <w:rFonts w:ascii="Verdana" w:hAnsi="Verdana"/>
                <w:bCs/>
                <w:lang w:val="en-US"/>
              </w:rPr>
            </w:pPr>
            <w:r w:rsidRPr="009452DF">
              <w:rPr>
                <w:rFonts w:ascii="Verdana" w:hAnsi="Verdana"/>
                <w:bCs/>
                <w:lang w:val="en-US"/>
              </w:rPr>
              <w:t>Stable pressure during the burst / homogenization cycle.</w:t>
            </w:r>
          </w:p>
          <w:p w14:paraId="500BF169" w14:textId="77777777" w:rsidR="009452DF" w:rsidRDefault="009452DF" w:rsidP="009452DF">
            <w:pPr>
              <w:rPr>
                <w:rFonts w:ascii="Verdana" w:hAnsi="Verdana"/>
                <w:bCs/>
                <w:lang w:val="en-US"/>
              </w:rPr>
            </w:pPr>
          </w:p>
          <w:p w14:paraId="75391831" w14:textId="77777777" w:rsidR="009452DF" w:rsidRPr="009452DF" w:rsidRDefault="009452DF" w:rsidP="009452DF">
            <w:pPr>
              <w:rPr>
                <w:rFonts w:ascii="Verdana" w:hAnsi="Verdana"/>
                <w:bCs/>
                <w:lang w:val="en-US"/>
              </w:rPr>
            </w:pPr>
            <w:r w:rsidRPr="009452DF">
              <w:rPr>
                <w:rFonts w:ascii="Verdana" w:hAnsi="Verdana"/>
                <w:bCs/>
                <w:lang w:val="en-US"/>
              </w:rPr>
              <w:t xml:space="preserve">For small volumes, the sample should be taken directly from the outlet into a cooled container. </w:t>
            </w:r>
          </w:p>
          <w:p w14:paraId="2A6201D8" w14:textId="77777777" w:rsidR="009452DF" w:rsidRDefault="009452DF" w:rsidP="009452DF">
            <w:pPr>
              <w:rPr>
                <w:rFonts w:ascii="Verdana" w:hAnsi="Verdana"/>
                <w:bCs/>
                <w:lang w:val="en-US"/>
              </w:rPr>
            </w:pPr>
          </w:p>
          <w:p w14:paraId="0CED80A2" w14:textId="77777777" w:rsidR="009452DF" w:rsidRPr="009452DF" w:rsidRDefault="009452DF" w:rsidP="009452DF">
            <w:pPr>
              <w:rPr>
                <w:rFonts w:ascii="Verdana" w:hAnsi="Verdana"/>
                <w:bCs/>
                <w:lang w:val="en-US"/>
              </w:rPr>
            </w:pPr>
            <w:r w:rsidRPr="009452DF">
              <w:rPr>
                <w:rFonts w:ascii="Verdana" w:hAnsi="Verdana"/>
                <w:bCs/>
                <w:lang w:val="en-US"/>
              </w:rPr>
              <w:t xml:space="preserve">Heat exchanger can be retrofitted for larger samples. </w:t>
            </w:r>
          </w:p>
          <w:p w14:paraId="0E6C6D11" w14:textId="77777777" w:rsidR="009452DF" w:rsidRDefault="009452DF" w:rsidP="009452DF">
            <w:pPr>
              <w:rPr>
                <w:rFonts w:ascii="Verdana" w:hAnsi="Verdana"/>
                <w:bCs/>
                <w:lang w:val="en-US"/>
              </w:rPr>
            </w:pPr>
          </w:p>
          <w:p w14:paraId="70A0F113" w14:textId="77777777" w:rsidR="009452DF" w:rsidRPr="009452DF" w:rsidRDefault="009452DF" w:rsidP="009452DF">
            <w:pPr>
              <w:rPr>
                <w:rFonts w:ascii="Verdana" w:hAnsi="Verdana"/>
                <w:bCs/>
                <w:lang w:val="en-US"/>
              </w:rPr>
            </w:pPr>
            <w:r w:rsidRPr="009452DF">
              <w:rPr>
                <w:rFonts w:ascii="Verdana" w:hAnsi="Verdana"/>
                <w:bCs/>
                <w:lang w:val="en-US"/>
              </w:rPr>
              <w:t>Temperature measurement option.</w:t>
            </w:r>
          </w:p>
          <w:p w14:paraId="694D662D" w14:textId="77777777" w:rsidR="009452DF" w:rsidRDefault="009452DF" w:rsidP="009452DF">
            <w:pPr>
              <w:rPr>
                <w:rFonts w:ascii="Verdana" w:hAnsi="Verdana"/>
                <w:bCs/>
                <w:lang w:val="en-US"/>
              </w:rPr>
            </w:pPr>
          </w:p>
          <w:p w14:paraId="5955CB5A" w14:textId="77777777" w:rsidR="009452DF" w:rsidRDefault="009452DF" w:rsidP="009452DF">
            <w:pPr>
              <w:rPr>
                <w:rFonts w:ascii="Verdana" w:hAnsi="Verdana"/>
                <w:bCs/>
                <w:lang w:val="en-US"/>
              </w:rPr>
            </w:pPr>
            <w:r w:rsidRPr="009452DF">
              <w:rPr>
                <w:rFonts w:ascii="Verdana" w:hAnsi="Verdana"/>
                <w:bCs/>
                <w:lang w:val="en-US"/>
              </w:rPr>
              <w:t xml:space="preserve">Temperature control </w:t>
            </w:r>
            <w:r>
              <w:rPr>
                <w:rFonts w:ascii="Verdana" w:hAnsi="Verdana"/>
                <w:bCs/>
                <w:lang w:val="en-US"/>
              </w:rPr>
              <w:t>- t</w:t>
            </w:r>
            <w:r w:rsidRPr="009452DF">
              <w:rPr>
                <w:rFonts w:ascii="Verdana" w:hAnsi="Verdana"/>
                <w:bCs/>
                <w:lang w:val="en-US"/>
              </w:rPr>
              <w:t xml:space="preserve">he cell can be optionally equipped with a heating cooling jacket to allow sample temperature stabilization. </w:t>
            </w:r>
          </w:p>
          <w:p w14:paraId="4B6710F7" w14:textId="77777777" w:rsidR="009452DF" w:rsidRPr="009452DF" w:rsidRDefault="009452DF" w:rsidP="009452DF">
            <w:pPr>
              <w:rPr>
                <w:rFonts w:ascii="Verdana" w:hAnsi="Verdana"/>
                <w:bCs/>
                <w:lang w:val="en-US"/>
              </w:rPr>
            </w:pPr>
          </w:p>
          <w:p w14:paraId="4C02A254" w14:textId="77777777" w:rsidR="009452DF" w:rsidRPr="009452DF" w:rsidRDefault="009452DF" w:rsidP="009452DF">
            <w:pPr>
              <w:rPr>
                <w:rFonts w:ascii="Verdana" w:hAnsi="Verdana"/>
                <w:bCs/>
                <w:lang w:val="en-US"/>
              </w:rPr>
            </w:pPr>
            <w:r w:rsidRPr="009452DF">
              <w:rPr>
                <w:rFonts w:ascii="Verdana" w:hAnsi="Verdana"/>
                <w:bCs/>
                <w:lang w:val="en-US"/>
              </w:rPr>
              <w:t>The cell and valve block should be able to be preconditioned outside the system.</w:t>
            </w:r>
          </w:p>
          <w:p w14:paraId="1C1A5F1D" w14:textId="77777777" w:rsidR="009452DF" w:rsidRDefault="009452DF" w:rsidP="009452DF">
            <w:pPr>
              <w:rPr>
                <w:rFonts w:ascii="Verdana" w:hAnsi="Verdana"/>
                <w:bCs/>
                <w:lang w:val="en-US"/>
              </w:rPr>
            </w:pPr>
          </w:p>
          <w:p w14:paraId="3ABF92E8" w14:textId="77777777" w:rsidR="009452DF" w:rsidRPr="009452DF" w:rsidRDefault="009452DF" w:rsidP="009452DF">
            <w:pPr>
              <w:rPr>
                <w:rFonts w:ascii="Verdana" w:hAnsi="Verdana"/>
                <w:bCs/>
                <w:lang w:val="en-US"/>
              </w:rPr>
            </w:pPr>
            <w:r w:rsidRPr="009452DF">
              <w:rPr>
                <w:rFonts w:ascii="Verdana" w:hAnsi="Verdana"/>
                <w:bCs/>
                <w:lang w:val="en-US"/>
              </w:rPr>
              <w:t>Availability and installation of various heat exchangers.</w:t>
            </w:r>
          </w:p>
          <w:p w14:paraId="6273B109" w14:textId="77777777" w:rsidR="00ED2B93" w:rsidRDefault="00ED2B93" w:rsidP="009452DF">
            <w:pPr>
              <w:rPr>
                <w:rFonts w:ascii="Verdana" w:hAnsi="Verdana"/>
                <w:bCs/>
                <w:lang w:val="en-US"/>
              </w:rPr>
            </w:pPr>
          </w:p>
          <w:p w14:paraId="0B5B8F8C" w14:textId="77777777" w:rsidR="009452DF" w:rsidRPr="009452DF" w:rsidRDefault="009452DF" w:rsidP="009452DF">
            <w:pPr>
              <w:rPr>
                <w:rFonts w:ascii="Verdana" w:hAnsi="Verdana"/>
                <w:bCs/>
                <w:lang w:val="en-US"/>
              </w:rPr>
            </w:pPr>
            <w:r w:rsidRPr="009452DF">
              <w:rPr>
                <w:rFonts w:ascii="Verdana" w:hAnsi="Verdana"/>
                <w:bCs/>
                <w:lang w:val="en-US"/>
              </w:rPr>
              <w:t xml:space="preserve">The high-pressure system should be fully enclosed and equipped with a switches interlocked to prevent operation if the system is not correctly configured for operation. </w:t>
            </w:r>
          </w:p>
          <w:p w14:paraId="529EA934" w14:textId="77777777" w:rsidR="00ED2B93" w:rsidRDefault="00ED2B93" w:rsidP="009452DF">
            <w:pPr>
              <w:rPr>
                <w:rFonts w:ascii="Verdana" w:hAnsi="Verdana"/>
                <w:bCs/>
                <w:lang w:val="en-US"/>
              </w:rPr>
            </w:pPr>
          </w:p>
          <w:p w14:paraId="2BCE0456" w14:textId="77777777" w:rsidR="009452DF" w:rsidRPr="009452DF" w:rsidRDefault="009452DF" w:rsidP="009452DF">
            <w:pPr>
              <w:rPr>
                <w:rFonts w:ascii="Verdana" w:hAnsi="Verdana"/>
                <w:bCs/>
                <w:lang w:val="en-US"/>
              </w:rPr>
            </w:pPr>
            <w:r w:rsidRPr="009452DF">
              <w:rPr>
                <w:rFonts w:ascii="Verdana" w:hAnsi="Verdana"/>
                <w:bCs/>
                <w:lang w:val="en-US"/>
              </w:rPr>
              <w:t>Outlet discharge connection with a diameter of 4-6mm or according to the agreed variant after testing.</w:t>
            </w:r>
          </w:p>
          <w:p w14:paraId="198925EB" w14:textId="77777777" w:rsidR="00ED2B93" w:rsidRDefault="00ED2B93" w:rsidP="009452DF">
            <w:pPr>
              <w:rPr>
                <w:rFonts w:ascii="Verdana" w:hAnsi="Verdana"/>
                <w:bCs/>
                <w:lang w:val="en-US"/>
              </w:rPr>
            </w:pPr>
          </w:p>
          <w:p w14:paraId="3D807792" w14:textId="77777777" w:rsidR="009452DF" w:rsidRPr="009452DF" w:rsidRDefault="009452DF" w:rsidP="009452DF">
            <w:pPr>
              <w:rPr>
                <w:rFonts w:ascii="Verdana" w:hAnsi="Verdana"/>
                <w:bCs/>
                <w:lang w:val="en-US"/>
              </w:rPr>
            </w:pPr>
            <w:r w:rsidRPr="009452DF">
              <w:rPr>
                <w:rFonts w:ascii="Verdana" w:hAnsi="Verdana"/>
                <w:bCs/>
                <w:lang w:val="en-US"/>
              </w:rPr>
              <w:t>Electric power supply – 1ph, 230V, 50Hz</w:t>
            </w:r>
          </w:p>
          <w:p w14:paraId="0477F5A8" w14:textId="77777777" w:rsidR="00ED2B93" w:rsidRDefault="00ED2B93" w:rsidP="009452DF">
            <w:pPr>
              <w:rPr>
                <w:rFonts w:ascii="Verdana" w:hAnsi="Verdana"/>
                <w:bCs/>
                <w:lang w:val="en-US"/>
              </w:rPr>
            </w:pPr>
          </w:p>
          <w:p w14:paraId="0917EACD" w14:textId="77777777" w:rsidR="009452DF" w:rsidRPr="009452DF" w:rsidRDefault="009452DF" w:rsidP="009452DF">
            <w:pPr>
              <w:rPr>
                <w:rFonts w:ascii="Verdana" w:hAnsi="Verdana"/>
                <w:bCs/>
                <w:lang w:val="en-US"/>
              </w:rPr>
            </w:pPr>
            <w:r w:rsidRPr="009452DF">
              <w:rPr>
                <w:rFonts w:ascii="Verdana" w:hAnsi="Verdana"/>
                <w:bCs/>
                <w:lang w:val="en-US"/>
              </w:rPr>
              <w:t>Dimensions Width 650mm +- 100mm</w:t>
            </w:r>
          </w:p>
          <w:p w14:paraId="759779DC" w14:textId="77777777" w:rsidR="00ED2B93" w:rsidRDefault="00ED2B93" w:rsidP="009452DF">
            <w:pPr>
              <w:rPr>
                <w:rFonts w:ascii="Verdana" w:hAnsi="Verdana"/>
                <w:bCs/>
                <w:lang w:val="en-US"/>
              </w:rPr>
            </w:pPr>
          </w:p>
          <w:p w14:paraId="4F2AE063" w14:textId="77777777" w:rsidR="009452DF" w:rsidRPr="009452DF" w:rsidRDefault="009452DF" w:rsidP="009452DF">
            <w:pPr>
              <w:rPr>
                <w:rFonts w:ascii="Verdana" w:hAnsi="Verdana"/>
                <w:bCs/>
                <w:lang w:val="en-US"/>
              </w:rPr>
            </w:pPr>
            <w:r w:rsidRPr="009452DF">
              <w:rPr>
                <w:rFonts w:ascii="Verdana" w:hAnsi="Verdana"/>
                <w:bCs/>
                <w:lang w:val="en-US"/>
              </w:rPr>
              <w:t>Height 750mm +- 100mm</w:t>
            </w:r>
          </w:p>
          <w:p w14:paraId="3AEF0C5C" w14:textId="77777777" w:rsidR="00ED2B93" w:rsidRDefault="00ED2B93" w:rsidP="009452DF">
            <w:pPr>
              <w:rPr>
                <w:rFonts w:ascii="Verdana" w:hAnsi="Verdana"/>
                <w:bCs/>
                <w:lang w:val="en-US"/>
              </w:rPr>
            </w:pPr>
          </w:p>
          <w:p w14:paraId="7FB9E974" w14:textId="77777777" w:rsidR="009452DF" w:rsidRPr="009452DF" w:rsidRDefault="009452DF" w:rsidP="009452DF">
            <w:pPr>
              <w:rPr>
                <w:rFonts w:ascii="Verdana" w:hAnsi="Verdana"/>
                <w:bCs/>
                <w:lang w:val="en-US"/>
              </w:rPr>
            </w:pPr>
            <w:r w:rsidRPr="009452DF">
              <w:rPr>
                <w:rFonts w:ascii="Verdana" w:hAnsi="Verdana"/>
                <w:bCs/>
                <w:lang w:val="en-US"/>
              </w:rPr>
              <w:t>Depth 600mm +- 100mm</w:t>
            </w:r>
          </w:p>
          <w:p w14:paraId="1A3E04A6" w14:textId="77777777" w:rsidR="00ED2B93" w:rsidRDefault="00ED2B93" w:rsidP="009452DF">
            <w:pPr>
              <w:rPr>
                <w:rFonts w:ascii="Verdana" w:hAnsi="Verdana"/>
                <w:bCs/>
                <w:lang w:val="en-US"/>
              </w:rPr>
            </w:pPr>
          </w:p>
          <w:p w14:paraId="5845115F" w14:textId="77777777" w:rsidR="00967B94" w:rsidRPr="009452DF" w:rsidRDefault="009452DF" w:rsidP="009452DF">
            <w:pPr>
              <w:rPr>
                <w:rFonts w:ascii="Verdana" w:hAnsi="Verdana"/>
                <w:bCs/>
                <w:lang w:val="en-US"/>
              </w:rPr>
            </w:pPr>
            <w:r w:rsidRPr="009452DF">
              <w:rPr>
                <w:rFonts w:ascii="Verdana" w:hAnsi="Verdana"/>
                <w:bCs/>
                <w:lang w:val="en-US"/>
              </w:rPr>
              <w:t>Weight less than 150kg</w:t>
            </w:r>
          </w:p>
          <w:p w14:paraId="6CB844C6" w14:textId="77777777" w:rsidR="00207B87" w:rsidRDefault="00207B87" w:rsidP="00967B94">
            <w:pPr>
              <w:rPr>
                <w:rFonts w:ascii="Verdana" w:hAnsi="Verdana"/>
                <w:bCs/>
                <w:lang w:val="en-US"/>
              </w:rPr>
            </w:pPr>
            <w:r w:rsidRPr="00207B87">
              <w:rPr>
                <w:rFonts w:ascii="Verdana" w:hAnsi="Verdana"/>
                <w:bCs/>
                <w:lang w:val="en-US"/>
              </w:rPr>
              <w:t xml:space="preserve"> </w:t>
            </w:r>
          </w:p>
          <w:p w14:paraId="743342E8" w14:textId="77777777" w:rsidR="00207B87" w:rsidRDefault="00207B87" w:rsidP="00967B94">
            <w:pPr>
              <w:rPr>
                <w:rFonts w:ascii="Verdana" w:hAnsi="Verdana"/>
                <w:bCs/>
                <w:lang w:val="en-US"/>
              </w:rPr>
            </w:pPr>
            <w:r w:rsidRPr="00207B87">
              <w:rPr>
                <w:rFonts w:ascii="Verdana" w:hAnsi="Verdana"/>
                <w:bCs/>
                <w:lang w:val="en-US"/>
              </w:rPr>
              <w:t xml:space="preserve">Device fault response time: </w:t>
            </w:r>
            <w:r>
              <w:rPr>
                <w:rFonts w:ascii="Verdana" w:hAnsi="Verdana"/>
                <w:bCs/>
                <w:lang w:val="en-US"/>
              </w:rPr>
              <w:t>up to 14 days</w:t>
            </w:r>
          </w:p>
          <w:p w14:paraId="6D9ABC88" w14:textId="77777777" w:rsidR="009452DF" w:rsidRDefault="00207B87" w:rsidP="00207B87">
            <w:pPr>
              <w:rPr>
                <w:rFonts w:ascii="Verdana" w:hAnsi="Verdana"/>
                <w:bCs/>
                <w:lang w:val="en-US"/>
              </w:rPr>
            </w:pPr>
            <w:r>
              <w:rPr>
                <w:rFonts w:ascii="Verdana" w:hAnsi="Verdana"/>
                <w:bCs/>
                <w:lang w:val="en-US"/>
              </w:rPr>
              <w:t>Repair time: up to 30 days</w:t>
            </w:r>
          </w:p>
          <w:p w14:paraId="643FB027" w14:textId="77777777" w:rsidR="00ED2B93" w:rsidRPr="00ED2B93" w:rsidRDefault="00ED2B93" w:rsidP="00207B87">
            <w:pPr>
              <w:rPr>
                <w:rFonts w:ascii="Verdana" w:hAnsi="Verdana"/>
                <w:bCs/>
                <w:lang w:val="en-US"/>
              </w:rPr>
            </w:pPr>
          </w:p>
        </w:tc>
      </w:tr>
    </w:tbl>
    <w:p w14:paraId="47C0F883" w14:textId="77777777" w:rsidR="007B0498" w:rsidRDefault="006510B6" w:rsidP="00D63988">
      <w:pPr>
        <w:pStyle w:val="Tekstpodstawowy"/>
        <w:numPr>
          <w:ilvl w:val="1"/>
          <w:numId w:val="1"/>
        </w:numPr>
        <w:jc w:val="both"/>
        <w:rPr>
          <w:sz w:val="22"/>
          <w:szCs w:val="22"/>
        </w:rPr>
      </w:pPr>
      <w:r w:rsidRPr="00D63988">
        <w:rPr>
          <w:sz w:val="22"/>
          <w:szCs w:val="22"/>
        </w:rPr>
        <w:lastRenderedPageBreak/>
        <w:t>The Contracting Authority does not intend to divide the contract and shall not admit partial tenders. Tenders  not covering the entire subject  of the contract shall be rejected.</w:t>
      </w:r>
    </w:p>
    <w:p w14:paraId="510A906E" w14:textId="77777777" w:rsidR="006510B6" w:rsidRPr="007B0498" w:rsidRDefault="006510B6" w:rsidP="00D63988">
      <w:pPr>
        <w:pStyle w:val="Tekstpodstawowy"/>
        <w:numPr>
          <w:ilvl w:val="1"/>
          <w:numId w:val="1"/>
        </w:numPr>
        <w:jc w:val="both"/>
        <w:rPr>
          <w:sz w:val="22"/>
          <w:szCs w:val="22"/>
        </w:rPr>
      </w:pPr>
      <w:r w:rsidRPr="007B0498">
        <w:rPr>
          <w:sz w:val="22"/>
          <w:szCs w:val="22"/>
        </w:rPr>
        <w:t>The reasons why the contract shall not be divided:</w:t>
      </w:r>
    </w:p>
    <w:p w14:paraId="1D53B9CF" w14:textId="77777777" w:rsidR="006510B6" w:rsidRPr="00D63988" w:rsidRDefault="006510B6" w:rsidP="007B0498">
      <w:pPr>
        <w:pStyle w:val="Tekstpodstawowy"/>
        <w:ind w:left="426"/>
        <w:jc w:val="both"/>
        <w:rPr>
          <w:sz w:val="22"/>
          <w:szCs w:val="22"/>
        </w:rPr>
      </w:pPr>
      <w:r w:rsidRPr="009452DF">
        <w:rPr>
          <w:sz w:val="22"/>
          <w:szCs w:val="22"/>
        </w:rPr>
        <w:t>The subject matter of the contract functions as a whole and its sub-division may threaten its proper execution.</w:t>
      </w:r>
      <w:r w:rsidR="00CD006C" w:rsidRPr="009452DF">
        <w:rPr>
          <w:sz w:val="22"/>
          <w:szCs w:val="22"/>
        </w:rPr>
        <w:t xml:space="preserve"> </w:t>
      </w:r>
    </w:p>
    <w:p w14:paraId="300BF89E"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impose on the Economic operator the duty to visit the premises or to check the documents required for the execution of the contract.</w:t>
      </w:r>
    </w:p>
    <w:p w14:paraId="564D84A3"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make advance payments on performance of the contract.</w:t>
      </w:r>
    </w:p>
    <w:p w14:paraId="76E646BD"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7B34C594" w14:textId="77777777" w:rsidR="006510B6" w:rsidRPr="00D63988" w:rsidRDefault="006510B6" w:rsidP="00D63988">
      <w:pPr>
        <w:pStyle w:val="Tekstpodstawowy"/>
        <w:numPr>
          <w:ilvl w:val="1"/>
          <w:numId w:val="1"/>
        </w:numPr>
        <w:jc w:val="both"/>
        <w:rPr>
          <w:sz w:val="22"/>
          <w:szCs w:val="22"/>
        </w:rPr>
      </w:pPr>
      <w:r w:rsidRPr="00D63988">
        <w:rPr>
          <w:sz w:val="22"/>
          <w:szCs w:val="22"/>
        </w:rPr>
        <w:t>The Economic operator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328CC7F6"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5DDFF252"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shall not admit variant bids or bids in the form of electronic catalogues.</w:t>
      </w:r>
    </w:p>
    <w:p w14:paraId="73601857"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restrict the possibility of participation in the tender proceedings exclusively to Economic operators defined in Art. 94 of the Public Procurement Law.</w:t>
      </w:r>
    </w:p>
    <w:p w14:paraId="4892B8AB"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conclude a framework agreement.</w:t>
      </w:r>
    </w:p>
    <w:p w14:paraId="3FC343B9"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use electric auction.</w:t>
      </w:r>
    </w:p>
    <w:p w14:paraId="4109F49C"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does not require that the key jobs (involved in positioning and assembly) should be completed by the Economic operator in person. </w:t>
      </w:r>
    </w:p>
    <w:p w14:paraId="35F9EDCC" w14:textId="77777777" w:rsidR="00747A74" w:rsidRDefault="006510B6" w:rsidP="007B0498">
      <w:pPr>
        <w:pStyle w:val="Tekstpodstawowy"/>
        <w:numPr>
          <w:ilvl w:val="1"/>
          <w:numId w:val="1"/>
        </w:numPr>
        <w:jc w:val="both"/>
        <w:rPr>
          <w:sz w:val="22"/>
          <w:szCs w:val="22"/>
        </w:rPr>
      </w:pPr>
      <w:r w:rsidRPr="00D63988">
        <w:rPr>
          <w:sz w:val="22"/>
          <w:szCs w:val="22"/>
        </w:rPr>
        <w:t>The Economic operator is obligated to define the product being offered</w:t>
      </w:r>
      <w:r w:rsidR="00065DBB">
        <w:rPr>
          <w:sz w:val="22"/>
          <w:szCs w:val="22"/>
        </w:rPr>
        <w:t xml:space="preserve"> </w:t>
      </w:r>
      <w:r w:rsidR="00065DBB" w:rsidRPr="00692E7D">
        <w:rPr>
          <w:b/>
          <w:iCs/>
          <w:color w:val="000000"/>
          <w:sz w:val="22"/>
          <w:szCs w:val="22"/>
        </w:rPr>
        <w:t>High Pressure Cell Crusher / Homogenizer</w:t>
      </w:r>
      <w:r w:rsidRPr="00D63988">
        <w:rPr>
          <w:sz w:val="22"/>
          <w:szCs w:val="22"/>
        </w:rPr>
        <w:t xml:space="preserve"> in an unambiguous manner, by </w:t>
      </w:r>
      <w:r w:rsidR="00065DBB">
        <w:rPr>
          <w:sz w:val="22"/>
          <w:szCs w:val="22"/>
        </w:rPr>
        <w:t>defining</w:t>
      </w:r>
      <w:r w:rsidRPr="00D63988">
        <w:rPr>
          <w:sz w:val="22"/>
          <w:szCs w:val="22"/>
        </w:rPr>
        <w:t xml:space="preserve"> </w:t>
      </w:r>
      <w:r w:rsidR="00065DBB">
        <w:rPr>
          <w:sz w:val="22"/>
          <w:szCs w:val="22"/>
        </w:rPr>
        <w:t>its</w:t>
      </w:r>
      <w:r w:rsidRPr="00D63988">
        <w:rPr>
          <w:sz w:val="22"/>
          <w:szCs w:val="22"/>
        </w:rPr>
        <w:t xml:space="preserve"> specific name</w:t>
      </w:r>
      <w:r w:rsidR="00065DBB">
        <w:rPr>
          <w:sz w:val="22"/>
          <w:szCs w:val="22"/>
        </w:rPr>
        <w:t xml:space="preserve"> (manufacturer/model)</w:t>
      </w:r>
      <w:r w:rsidRPr="00D63988">
        <w:rPr>
          <w:sz w:val="22"/>
          <w:szCs w:val="22"/>
        </w:rPr>
        <w:t>, as described in the Economic operator’s Tender (</w:t>
      </w:r>
      <w:r w:rsidR="00065DBB" w:rsidRPr="00D63988">
        <w:rPr>
          <w:sz w:val="22"/>
          <w:szCs w:val="22"/>
        </w:rPr>
        <w:t>A</w:t>
      </w:r>
      <w:r w:rsidR="001D31E2">
        <w:rPr>
          <w:sz w:val="22"/>
          <w:szCs w:val="22"/>
        </w:rPr>
        <w:t>nnex</w:t>
      </w:r>
      <w:r w:rsidR="00065DBB">
        <w:rPr>
          <w:sz w:val="22"/>
          <w:szCs w:val="22"/>
        </w:rPr>
        <w:t xml:space="preserve"> No</w:t>
      </w:r>
      <w:r w:rsidR="001D31E2">
        <w:rPr>
          <w:sz w:val="22"/>
          <w:szCs w:val="22"/>
        </w:rPr>
        <w:t xml:space="preserve">. </w:t>
      </w:r>
      <w:r w:rsidR="00065DBB">
        <w:rPr>
          <w:sz w:val="22"/>
          <w:szCs w:val="22"/>
        </w:rPr>
        <w:t>1)</w:t>
      </w:r>
    </w:p>
    <w:p w14:paraId="50247EE1" w14:textId="77777777" w:rsidR="00D70864" w:rsidRPr="007B0498" w:rsidRDefault="00D70864" w:rsidP="00D70864">
      <w:pPr>
        <w:pStyle w:val="Tekstpodstawowy"/>
        <w:ind w:left="420"/>
        <w:jc w:val="both"/>
        <w:rPr>
          <w:sz w:val="22"/>
          <w:szCs w:val="22"/>
        </w:rPr>
      </w:pPr>
    </w:p>
    <w:p w14:paraId="23245A6D"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PROJECTED CONTRACTS  REFERRED TO IN ARTICLE 214 PARA. 1 (7) AND (8) OF THE PUBLIC PROCUREMENT LAW</w:t>
      </w:r>
    </w:p>
    <w:p w14:paraId="44ADD586" w14:textId="77777777" w:rsidR="007E3E80" w:rsidRDefault="006510B6" w:rsidP="00D63988">
      <w:pPr>
        <w:pStyle w:val="Tekstpodstawowy"/>
        <w:jc w:val="both"/>
        <w:rPr>
          <w:sz w:val="22"/>
          <w:szCs w:val="22"/>
        </w:rPr>
      </w:pPr>
      <w:r w:rsidRPr="00D63988">
        <w:rPr>
          <w:sz w:val="22"/>
          <w:szCs w:val="22"/>
        </w:rPr>
        <w:t>The Contracting Authority does not intend to  award  such contracts, as referred to in Article 214, para 1 (8) of the Public Procurement Law.</w:t>
      </w:r>
    </w:p>
    <w:p w14:paraId="5BE54BEC" w14:textId="77777777" w:rsidR="00D70864" w:rsidRDefault="00D70864" w:rsidP="00D63988">
      <w:pPr>
        <w:pStyle w:val="Tekstpodstawowy"/>
        <w:jc w:val="both"/>
        <w:rPr>
          <w:sz w:val="22"/>
          <w:szCs w:val="22"/>
        </w:rPr>
      </w:pPr>
    </w:p>
    <w:p w14:paraId="069E7933"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MEANS OF PROOF</w:t>
      </w:r>
    </w:p>
    <w:p w14:paraId="089C528D" w14:textId="77777777" w:rsidR="006510B6" w:rsidRDefault="006510B6" w:rsidP="00D63988">
      <w:pPr>
        <w:pStyle w:val="Tekstpodstawowy"/>
        <w:numPr>
          <w:ilvl w:val="1"/>
          <w:numId w:val="1"/>
        </w:numPr>
        <w:jc w:val="both"/>
        <w:rPr>
          <w:sz w:val="22"/>
          <w:szCs w:val="22"/>
        </w:rPr>
      </w:pPr>
      <w:r w:rsidRPr="00D63988">
        <w:rPr>
          <w:sz w:val="22"/>
          <w:szCs w:val="22"/>
        </w:rPr>
        <w:t xml:space="preserve">The Contracting Authority </w:t>
      </w:r>
      <w:r w:rsidRPr="00CD006C">
        <w:rPr>
          <w:b/>
          <w:bCs/>
          <w:sz w:val="22"/>
          <w:szCs w:val="22"/>
        </w:rPr>
        <w:t xml:space="preserve">require that relevant means of proof </w:t>
      </w:r>
      <w:r w:rsidRPr="00D63988">
        <w:rPr>
          <w:sz w:val="22"/>
          <w:szCs w:val="22"/>
        </w:rPr>
        <w:t>should be submitted with the Economic operator’s tender confirming that given supplies comply with the requirements or characteristics defined in the description of the subject matter of the contract or fulfil the  conditions of the contract performance:</w:t>
      </w:r>
    </w:p>
    <w:p w14:paraId="7017A776" w14:textId="77777777" w:rsidR="004A25DC" w:rsidRPr="00D63988" w:rsidRDefault="004A25DC" w:rsidP="004A25DC">
      <w:pPr>
        <w:pStyle w:val="Tekstpodstawowy"/>
        <w:ind w:left="420"/>
        <w:jc w:val="both"/>
        <w:rPr>
          <w:sz w:val="22"/>
          <w:szCs w:val="22"/>
        </w:rPr>
      </w:pPr>
    </w:p>
    <w:p w14:paraId="56805B91" w14:textId="48248784" w:rsidR="006510B6" w:rsidRDefault="006510B6" w:rsidP="00D63988">
      <w:pPr>
        <w:numPr>
          <w:ilvl w:val="0"/>
          <w:numId w:val="2"/>
        </w:numPr>
        <w:ind w:left="357" w:hanging="357"/>
        <w:jc w:val="both"/>
        <w:rPr>
          <w:sz w:val="22"/>
          <w:szCs w:val="22"/>
          <w:lang w:val="en-GB"/>
        </w:rPr>
      </w:pPr>
      <w:r w:rsidRPr="00CD006C">
        <w:rPr>
          <w:b/>
          <w:bCs/>
          <w:sz w:val="22"/>
          <w:szCs w:val="22"/>
          <w:lang w:val="en-GB"/>
        </w:rPr>
        <w:t>technical specification of supplied equipment</w:t>
      </w:r>
      <w:r w:rsidRPr="00D63988">
        <w:rPr>
          <w:sz w:val="22"/>
          <w:szCs w:val="22"/>
          <w:lang w:val="en-GB"/>
        </w:rPr>
        <w:t xml:space="preserve">, with the list of all relevant parameters to enable the assessment of conformity with the Contracting Authority’s requirements set forth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1545B3B4" w14:textId="77777777" w:rsidR="00D70864" w:rsidRPr="00D63988" w:rsidRDefault="00D70864" w:rsidP="00D70864">
      <w:pPr>
        <w:ind w:left="357"/>
        <w:jc w:val="both"/>
        <w:rPr>
          <w:sz w:val="22"/>
          <w:szCs w:val="22"/>
          <w:lang w:val="en-GB"/>
        </w:rPr>
      </w:pPr>
    </w:p>
    <w:p w14:paraId="2E0BB4B1" w14:textId="77777777" w:rsidR="006510B6" w:rsidRPr="00D63988" w:rsidRDefault="006510B6" w:rsidP="00D63988">
      <w:pPr>
        <w:pStyle w:val="Tekstpodstawowy2"/>
        <w:rPr>
          <w:sz w:val="22"/>
          <w:szCs w:val="22"/>
        </w:rPr>
      </w:pPr>
      <w:r w:rsidRPr="00D63988">
        <w:rPr>
          <w:sz w:val="22"/>
          <w:szCs w:val="22"/>
        </w:rPr>
        <w:t>6.</w:t>
      </w:r>
      <w:r w:rsidR="002945DD" w:rsidRPr="00D63988">
        <w:rPr>
          <w:sz w:val="22"/>
          <w:szCs w:val="22"/>
        </w:rPr>
        <w:t>2</w:t>
      </w:r>
      <w:r w:rsidRPr="00D63988">
        <w:rPr>
          <w:sz w:val="22"/>
          <w:szCs w:val="22"/>
        </w:rPr>
        <w:t xml:space="preserve">.The Contracting Authority shall admit equivalent means of proof provided they confirm that the given supplies comply with the requirements specified by the Contracting Authority. </w:t>
      </w:r>
    </w:p>
    <w:p w14:paraId="121FBBE7" w14:textId="77777777" w:rsidR="006510B6" w:rsidRPr="00D63988" w:rsidRDefault="006510B6">
      <w:pPr>
        <w:numPr>
          <w:ilvl w:val="1"/>
          <w:numId w:val="11"/>
        </w:numPr>
        <w:jc w:val="both"/>
        <w:rPr>
          <w:sz w:val="22"/>
          <w:szCs w:val="22"/>
          <w:lang w:val="en-GB"/>
        </w:rPr>
      </w:pPr>
      <w:r w:rsidRPr="00D63988">
        <w:rPr>
          <w:sz w:val="22"/>
          <w:szCs w:val="22"/>
          <w:lang w:val="en-GB"/>
        </w:rPr>
        <w:lastRenderedPageBreak/>
        <w:t xml:space="preserve">If an Economic operator failed to submit the relevant proofs or the submitted  proofs are deemed to be incomplete, the Contracting Authority shall require that these should be submitted or supplemented within the specified time limit. </w:t>
      </w:r>
    </w:p>
    <w:p w14:paraId="667838F9" w14:textId="77777777" w:rsidR="006510B6" w:rsidRPr="00D63988" w:rsidRDefault="006510B6" w:rsidP="00D63988">
      <w:pPr>
        <w:ind w:left="420"/>
        <w:jc w:val="both"/>
        <w:rPr>
          <w:sz w:val="22"/>
          <w:szCs w:val="22"/>
          <w:lang w:val="en-GB"/>
        </w:rPr>
      </w:pPr>
      <w:r w:rsidRPr="00D63988">
        <w:rPr>
          <w:sz w:val="22"/>
          <w:szCs w:val="22"/>
          <w:lang w:val="en-GB"/>
        </w:rPr>
        <w:t xml:space="preserve">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w:t>
      </w:r>
      <w:r w:rsidRPr="00D63988">
        <w:rPr>
          <w:color w:val="000000"/>
          <w:sz w:val="22"/>
          <w:szCs w:val="22"/>
          <w:lang w:val="en-GB"/>
        </w:rPr>
        <w:t>the Economic operator’s tender would be subject to rejection or it would be necessary to invalidate the procedure.</w:t>
      </w:r>
    </w:p>
    <w:p w14:paraId="2D2EA12B" w14:textId="77777777" w:rsidR="009D20FB" w:rsidRDefault="006510B6">
      <w:pPr>
        <w:pStyle w:val="Tekstpodstawowy"/>
        <w:numPr>
          <w:ilvl w:val="1"/>
          <w:numId w:val="11"/>
        </w:numPr>
        <w:jc w:val="both"/>
        <w:rPr>
          <w:sz w:val="22"/>
          <w:szCs w:val="22"/>
        </w:rPr>
      </w:pPr>
      <w:r w:rsidRPr="00D63988">
        <w:rPr>
          <w:sz w:val="22"/>
          <w:szCs w:val="22"/>
        </w:rPr>
        <w:t xml:space="preserve">The Contracting Authority may request the Economic operator to give clarification with respect to the submitted means of proof. </w:t>
      </w:r>
    </w:p>
    <w:p w14:paraId="70E9B9FF" w14:textId="77777777" w:rsidR="004A25DC" w:rsidRPr="00D63988" w:rsidRDefault="004A25DC" w:rsidP="004A25DC">
      <w:pPr>
        <w:pStyle w:val="Tekstpodstawowy"/>
        <w:ind w:left="360"/>
        <w:jc w:val="both"/>
        <w:rPr>
          <w:sz w:val="22"/>
          <w:szCs w:val="22"/>
        </w:rPr>
      </w:pPr>
    </w:p>
    <w:p w14:paraId="51916180" w14:textId="77777777" w:rsidR="00951A68" w:rsidRPr="00951A68" w:rsidRDefault="00334261">
      <w:pPr>
        <w:widowControl w:val="0"/>
        <w:numPr>
          <w:ilvl w:val="0"/>
          <w:numId w:val="11"/>
        </w:numPr>
        <w:rPr>
          <w:b/>
          <w:bCs/>
          <w:color w:val="FF0000"/>
          <w:sz w:val="22"/>
          <w:szCs w:val="22"/>
          <w:lang w:val="en-GB"/>
        </w:rPr>
      </w:pPr>
      <w:r>
        <w:rPr>
          <w:rFonts w:eastAsia="Calibri"/>
          <w:b/>
          <w:sz w:val="22"/>
          <w:szCs w:val="22"/>
          <w:lang w:val="en-US" w:eastAsia="en-US"/>
        </w:rPr>
        <w:t>ORDER COMPL</w:t>
      </w:r>
      <w:r w:rsidR="00951A68">
        <w:rPr>
          <w:rFonts w:eastAsia="Calibri"/>
          <w:b/>
          <w:sz w:val="22"/>
          <w:szCs w:val="22"/>
          <w:lang w:val="en-US" w:eastAsia="en-US"/>
        </w:rPr>
        <w:t>E</w:t>
      </w:r>
      <w:r>
        <w:rPr>
          <w:rFonts w:eastAsia="Calibri"/>
          <w:b/>
          <w:sz w:val="22"/>
          <w:szCs w:val="22"/>
          <w:lang w:val="en-US" w:eastAsia="en-US"/>
        </w:rPr>
        <w:t xml:space="preserve">TION </w:t>
      </w:r>
      <w:r w:rsidR="00951A68">
        <w:rPr>
          <w:rFonts w:eastAsia="Calibri"/>
          <w:b/>
          <w:sz w:val="22"/>
          <w:szCs w:val="22"/>
          <w:lang w:val="en-US" w:eastAsia="en-US"/>
        </w:rPr>
        <w:t>TIME</w:t>
      </w:r>
    </w:p>
    <w:p w14:paraId="51563AB3" w14:textId="77777777" w:rsidR="00F1048A" w:rsidRDefault="00951A68" w:rsidP="00951A68">
      <w:pPr>
        <w:widowControl w:val="0"/>
        <w:rPr>
          <w:b/>
          <w:bCs/>
          <w:color w:val="FF0000"/>
          <w:sz w:val="22"/>
          <w:szCs w:val="22"/>
          <w:lang w:val="en-GB"/>
        </w:rPr>
      </w:pPr>
      <w:r w:rsidRPr="00D63988">
        <w:rPr>
          <w:rFonts w:eastAsia="Calibri"/>
          <w:b/>
          <w:sz w:val="22"/>
          <w:szCs w:val="22"/>
          <w:lang w:val="en-US" w:eastAsia="en-US"/>
        </w:rPr>
        <w:t xml:space="preserve">Delivery </w:t>
      </w:r>
      <w:r>
        <w:rPr>
          <w:rFonts w:eastAsia="Calibri"/>
          <w:b/>
          <w:sz w:val="22"/>
          <w:szCs w:val="22"/>
          <w:lang w:val="en-US" w:eastAsia="en-US"/>
        </w:rPr>
        <w:t>t</w:t>
      </w:r>
      <w:r w:rsidRPr="00D63988">
        <w:rPr>
          <w:rFonts w:eastAsia="Calibri"/>
          <w:b/>
          <w:sz w:val="22"/>
          <w:szCs w:val="22"/>
          <w:lang w:val="en-US" w:eastAsia="en-US"/>
        </w:rPr>
        <w:t xml:space="preserve">ime: </w:t>
      </w:r>
      <w:r w:rsidRPr="00D63988">
        <w:rPr>
          <w:b/>
          <w:sz w:val="22"/>
          <w:szCs w:val="22"/>
          <w:lang w:val="en-US"/>
        </w:rPr>
        <w:t xml:space="preserve"> </w:t>
      </w:r>
      <w:r w:rsidR="00EA0F45" w:rsidRPr="00CD006C">
        <w:rPr>
          <w:b/>
          <w:bCs/>
          <w:sz w:val="22"/>
          <w:szCs w:val="22"/>
          <w:lang w:val="en-GB"/>
        </w:rPr>
        <w:t xml:space="preserve">up to </w:t>
      </w:r>
      <w:r w:rsidR="00CD006C" w:rsidRPr="00CD006C">
        <w:rPr>
          <w:b/>
          <w:bCs/>
          <w:sz w:val="22"/>
          <w:szCs w:val="22"/>
          <w:lang w:val="en-GB"/>
        </w:rPr>
        <w:t>50</w:t>
      </w:r>
      <w:r w:rsidR="00EA0F45" w:rsidRPr="00CD006C">
        <w:rPr>
          <w:b/>
          <w:bCs/>
          <w:sz w:val="22"/>
          <w:szCs w:val="22"/>
          <w:lang w:val="en-GB"/>
        </w:rPr>
        <w:t xml:space="preserve"> days from the date of </w:t>
      </w:r>
      <w:r w:rsidR="00CD006C" w:rsidRPr="00CD006C">
        <w:rPr>
          <w:b/>
          <w:bCs/>
          <w:sz w:val="22"/>
          <w:szCs w:val="22"/>
          <w:lang w:val="en-GB"/>
        </w:rPr>
        <w:t>signing the contract</w:t>
      </w:r>
      <w:r w:rsidR="00EA0F45" w:rsidRPr="00EA0F45">
        <w:rPr>
          <w:sz w:val="22"/>
          <w:szCs w:val="22"/>
          <w:lang w:val="en-GB"/>
        </w:rPr>
        <w:t xml:space="preserve"> </w:t>
      </w:r>
      <w:r w:rsidR="00CD006C">
        <w:rPr>
          <w:b/>
          <w:bCs/>
          <w:color w:val="FF0000"/>
          <w:sz w:val="22"/>
          <w:szCs w:val="22"/>
          <w:lang w:val="en-GB"/>
        </w:rPr>
        <w:t xml:space="preserve"> </w:t>
      </w:r>
      <w:r w:rsidR="00CD006C" w:rsidRPr="00CD006C">
        <w:rPr>
          <w:b/>
          <w:bCs/>
          <w:color w:val="FF0000"/>
          <w:sz w:val="22"/>
          <w:szCs w:val="22"/>
          <w:lang w:val="en-GB"/>
        </w:rPr>
        <w:t>/bid evaluation criterion/</w:t>
      </w:r>
    </w:p>
    <w:p w14:paraId="7416BEA4" w14:textId="77777777" w:rsidR="004A25DC" w:rsidRPr="00CD006C" w:rsidRDefault="004A25DC" w:rsidP="00951A68">
      <w:pPr>
        <w:widowControl w:val="0"/>
        <w:rPr>
          <w:b/>
          <w:bCs/>
          <w:color w:val="FF0000"/>
          <w:sz w:val="22"/>
          <w:szCs w:val="22"/>
          <w:lang w:val="en-GB"/>
        </w:rPr>
      </w:pPr>
    </w:p>
    <w:p w14:paraId="279C7CB6" w14:textId="77777777" w:rsidR="006510B6" w:rsidRPr="00D63988" w:rsidRDefault="00951A68">
      <w:pPr>
        <w:pStyle w:val="Tekstpodstawowy"/>
        <w:numPr>
          <w:ilvl w:val="0"/>
          <w:numId w:val="11"/>
        </w:numPr>
        <w:jc w:val="both"/>
        <w:rPr>
          <w:b/>
          <w:bCs/>
          <w:sz w:val="22"/>
          <w:szCs w:val="22"/>
        </w:rPr>
      </w:pPr>
      <w:r w:rsidRPr="00D63988">
        <w:rPr>
          <w:b/>
          <w:bCs/>
          <w:sz w:val="22"/>
          <w:szCs w:val="22"/>
        </w:rPr>
        <w:t>CONDITIONS FOR PARTICIPATION IN THE PROCEDURE</w:t>
      </w:r>
    </w:p>
    <w:p w14:paraId="39691195" w14:textId="6E91B326" w:rsidR="006510B6" w:rsidRPr="00D63988" w:rsidRDefault="006510B6">
      <w:pPr>
        <w:numPr>
          <w:ilvl w:val="1"/>
          <w:numId w:val="12"/>
        </w:numPr>
        <w:jc w:val="both"/>
        <w:rPr>
          <w:sz w:val="22"/>
          <w:szCs w:val="22"/>
          <w:lang w:val="en-GB"/>
        </w:rPr>
      </w:pPr>
      <w:r w:rsidRPr="00D63988">
        <w:rPr>
          <w:sz w:val="22"/>
          <w:szCs w:val="22"/>
          <w:lang w:val="en-GB"/>
        </w:rPr>
        <w:t xml:space="preserve">Economic operators who are not subject to exclusion and who meet the requirements for participation in the procedure and conditions stipulated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 may apply for the award of the Contract.</w:t>
      </w:r>
    </w:p>
    <w:p w14:paraId="0ED45534" w14:textId="77777777" w:rsidR="006510B6" w:rsidRPr="00D63988" w:rsidRDefault="006510B6">
      <w:pPr>
        <w:numPr>
          <w:ilvl w:val="1"/>
          <w:numId w:val="12"/>
        </w:numPr>
        <w:jc w:val="both"/>
        <w:rPr>
          <w:sz w:val="22"/>
          <w:szCs w:val="22"/>
          <w:lang w:val="en-GB"/>
        </w:rPr>
      </w:pPr>
      <w:r w:rsidRPr="00D63988">
        <w:rPr>
          <w:sz w:val="22"/>
          <w:szCs w:val="22"/>
          <w:lang w:val="en-GB"/>
        </w:rPr>
        <w:t>Pursuant to Art. 112 of the Public Procurement Law, the Contracting Authority stipulates the following conditions of participation: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3E109A" w14:paraId="23D8A2D6" w14:textId="77777777">
        <w:tc>
          <w:tcPr>
            <w:tcW w:w="637" w:type="dxa"/>
          </w:tcPr>
          <w:p w14:paraId="02D557BA" w14:textId="77777777" w:rsidR="006510B6" w:rsidRPr="00D63988" w:rsidRDefault="006510B6" w:rsidP="00D63988">
            <w:pPr>
              <w:jc w:val="both"/>
              <w:rPr>
                <w:sz w:val="22"/>
                <w:szCs w:val="22"/>
                <w:lang w:val="en-GB"/>
              </w:rPr>
            </w:pPr>
          </w:p>
        </w:tc>
        <w:tc>
          <w:tcPr>
            <w:tcW w:w="8575" w:type="dxa"/>
          </w:tcPr>
          <w:p w14:paraId="4D933803" w14:textId="77777777" w:rsidR="006510B6" w:rsidRPr="00D63988" w:rsidRDefault="006510B6" w:rsidP="00D63988">
            <w:pPr>
              <w:pStyle w:val="Nagwek2"/>
              <w:rPr>
                <w:sz w:val="22"/>
                <w:szCs w:val="22"/>
              </w:rPr>
            </w:pPr>
            <w:r w:rsidRPr="00D63988">
              <w:rPr>
                <w:sz w:val="22"/>
                <w:szCs w:val="22"/>
              </w:rPr>
              <w:t>Conditions for participation in the proceedings</w:t>
            </w:r>
          </w:p>
        </w:tc>
      </w:tr>
      <w:tr w:rsidR="006510B6" w:rsidRPr="003E109A" w14:paraId="2E3B56EC" w14:textId="77777777">
        <w:tc>
          <w:tcPr>
            <w:tcW w:w="637" w:type="dxa"/>
          </w:tcPr>
          <w:p w14:paraId="48EBAAC2" w14:textId="77777777" w:rsidR="006510B6" w:rsidRPr="00D63988" w:rsidRDefault="006510B6" w:rsidP="00D63988">
            <w:pPr>
              <w:jc w:val="both"/>
              <w:rPr>
                <w:sz w:val="22"/>
                <w:szCs w:val="22"/>
                <w:lang w:val="en-GB"/>
              </w:rPr>
            </w:pPr>
            <w:r w:rsidRPr="00D63988">
              <w:rPr>
                <w:sz w:val="22"/>
                <w:szCs w:val="22"/>
                <w:lang w:val="en-GB"/>
              </w:rPr>
              <w:t>1</w:t>
            </w:r>
          </w:p>
        </w:tc>
        <w:tc>
          <w:tcPr>
            <w:tcW w:w="8575" w:type="dxa"/>
          </w:tcPr>
          <w:p w14:paraId="1402A51A" w14:textId="77777777" w:rsidR="006510B6" w:rsidRPr="00D63988" w:rsidRDefault="006510B6" w:rsidP="00D63988">
            <w:pPr>
              <w:jc w:val="both"/>
              <w:rPr>
                <w:sz w:val="22"/>
                <w:szCs w:val="22"/>
                <w:lang w:val="en-GB"/>
              </w:rPr>
            </w:pPr>
            <w:r w:rsidRPr="00D63988">
              <w:rPr>
                <w:sz w:val="22"/>
                <w:szCs w:val="22"/>
                <w:lang w:val="en-GB"/>
              </w:rPr>
              <w:t>Competence to  carry out business activity</w:t>
            </w:r>
          </w:p>
          <w:p w14:paraId="44849B0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46D48B28" w14:textId="77777777">
        <w:tc>
          <w:tcPr>
            <w:tcW w:w="637" w:type="dxa"/>
          </w:tcPr>
          <w:p w14:paraId="3582623E" w14:textId="77777777" w:rsidR="006510B6" w:rsidRPr="00D63988" w:rsidRDefault="006510B6" w:rsidP="00D63988">
            <w:pPr>
              <w:jc w:val="both"/>
              <w:rPr>
                <w:sz w:val="22"/>
                <w:szCs w:val="22"/>
                <w:lang w:val="en-GB"/>
              </w:rPr>
            </w:pPr>
            <w:r w:rsidRPr="00D63988">
              <w:rPr>
                <w:sz w:val="22"/>
                <w:szCs w:val="22"/>
                <w:lang w:val="en-GB"/>
              </w:rPr>
              <w:t>2</w:t>
            </w:r>
          </w:p>
        </w:tc>
        <w:tc>
          <w:tcPr>
            <w:tcW w:w="8575" w:type="dxa"/>
          </w:tcPr>
          <w:p w14:paraId="65FFBB70" w14:textId="77777777" w:rsidR="006510B6" w:rsidRPr="00D63988" w:rsidRDefault="006510B6" w:rsidP="00D63988">
            <w:pPr>
              <w:jc w:val="both"/>
              <w:rPr>
                <w:sz w:val="22"/>
                <w:szCs w:val="22"/>
                <w:lang w:val="en-GB"/>
              </w:rPr>
            </w:pPr>
            <w:r w:rsidRPr="00D63988">
              <w:rPr>
                <w:sz w:val="22"/>
                <w:szCs w:val="22"/>
                <w:lang w:val="en-GB"/>
              </w:rPr>
              <w:t>Competence or licence to conduct a specific business or professional activity, if arising out of separate regulations.</w:t>
            </w:r>
          </w:p>
          <w:p w14:paraId="1EC6AC8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2E9FE961" w14:textId="77777777">
        <w:tc>
          <w:tcPr>
            <w:tcW w:w="637" w:type="dxa"/>
          </w:tcPr>
          <w:p w14:paraId="62EB6382" w14:textId="77777777" w:rsidR="006510B6" w:rsidRPr="00D63988" w:rsidRDefault="006510B6" w:rsidP="00D63988">
            <w:pPr>
              <w:jc w:val="both"/>
              <w:rPr>
                <w:sz w:val="22"/>
                <w:szCs w:val="22"/>
                <w:lang w:val="en-GB"/>
              </w:rPr>
            </w:pPr>
            <w:r w:rsidRPr="00D63988">
              <w:rPr>
                <w:sz w:val="22"/>
                <w:szCs w:val="22"/>
                <w:lang w:val="en-GB"/>
              </w:rPr>
              <w:t>3</w:t>
            </w:r>
          </w:p>
        </w:tc>
        <w:tc>
          <w:tcPr>
            <w:tcW w:w="8575" w:type="dxa"/>
          </w:tcPr>
          <w:p w14:paraId="7B55543B" w14:textId="77777777" w:rsidR="006510B6" w:rsidRPr="00D63988" w:rsidRDefault="006510B6" w:rsidP="00D63988">
            <w:pPr>
              <w:jc w:val="both"/>
              <w:rPr>
                <w:sz w:val="22"/>
                <w:szCs w:val="22"/>
                <w:lang w:val="en-GB"/>
              </w:rPr>
            </w:pPr>
            <w:r w:rsidRPr="00D63988">
              <w:rPr>
                <w:sz w:val="22"/>
                <w:szCs w:val="22"/>
                <w:lang w:val="en-GB"/>
              </w:rPr>
              <w:t>Technical or professional capability</w:t>
            </w:r>
          </w:p>
          <w:p w14:paraId="138D4BC1" w14:textId="77777777" w:rsidR="006510B6" w:rsidRPr="00D63988" w:rsidRDefault="002716D7"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0440EE1D" w14:textId="77777777">
        <w:tc>
          <w:tcPr>
            <w:tcW w:w="637" w:type="dxa"/>
          </w:tcPr>
          <w:p w14:paraId="47C905E7" w14:textId="77777777" w:rsidR="006510B6" w:rsidRPr="00D63988" w:rsidRDefault="006510B6" w:rsidP="00D63988">
            <w:pPr>
              <w:jc w:val="both"/>
              <w:rPr>
                <w:sz w:val="22"/>
                <w:szCs w:val="22"/>
                <w:lang w:val="en-GB"/>
              </w:rPr>
            </w:pPr>
            <w:r w:rsidRPr="00D63988">
              <w:rPr>
                <w:sz w:val="22"/>
                <w:szCs w:val="22"/>
                <w:lang w:val="en-GB"/>
              </w:rPr>
              <w:t>4</w:t>
            </w:r>
          </w:p>
        </w:tc>
        <w:tc>
          <w:tcPr>
            <w:tcW w:w="8575" w:type="dxa"/>
          </w:tcPr>
          <w:p w14:paraId="05F45CB1" w14:textId="77777777" w:rsidR="006510B6" w:rsidRPr="00D63988" w:rsidRDefault="006510B6" w:rsidP="00D63988">
            <w:pPr>
              <w:jc w:val="both"/>
              <w:rPr>
                <w:sz w:val="22"/>
                <w:szCs w:val="22"/>
                <w:lang w:val="en-GB"/>
              </w:rPr>
            </w:pPr>
            <w:r w:rsidRPr="00D63988">
              <w:rPr>
                <w:sz w:val="22"/>
                <w:szCs w:val="22"/>
                <w:lang w:val="en-GB"/>
              </w:rPr>
              <w:t>Economic or financial standing</w:t>
            </w:r>
          </w:p>
          <w:p w14:paraId="0A94A9C0"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bl>
    <w:p w14:paraId="49FB8D53" w14:textId="77777777" w:rsidR="004A25DC" w:rsidRDefault="004A25DC" w:rsidP="004A25DC">
      <w:pPr>
        <w:ind w:left="360"/>
        <w:jc w:val="both"/>
        <w:rPr>
          <w:b/>
          <w:bCs/>
          <w:sz w:val="22"/>
          <w:szCs w:val="22"/>
          <w:lang w:val="en-GB"/>
        </w:rPr>
      </w:pPr>
    </w:p>
    <w:p w14:paraId="52698B3C" w14:textId="77777777" w:rsidR="006510B6" w:rsidRPr="00D63988" w:rsidRDefault="00951A68">
      <w:pPr>
        <w:numPr>
          <w:ilvl w:val="0"/>
          <w:numId w:val="12"/>
        </w:numPr>
        <w:jc w:val="both"/>
        <w:rPr>
          <w:b/>
          <w:bCs/>
          <w:sz w:val="22"/>
          <w:szCs w:val="22"/>
          <w:lang w:val="en-GB"/>
        </w:rPr>
      </w:pPr>
      <w:r w:rsidRPr="00D63988">
        <w:rPr>
          <w:b/>
          <w:bCs/>
          <w:sz w:val="22"/>
          <w:szCs w:val="22"/>
          <w:lang w:val="en-GB"/>
        </w:rPr>
        <w:t>GROUNDS FOR EXCLUSION FROM THE CONTRACT AWARDING PROCEDURE</w:t>
      </w:r>
    </w:p>
    <w:p w14:paraId="360F4DB8" w14:textId="77777777" w:rsidR="006510B6" w:rsidRPr="00D63988" w:rsidRDefault="006510B6">
      <w:pPr>
        <w:numPr>
          <w:ilvl w:val="1"/>
          <w:numId w:val="12"/>
        </w:numPr>
        <w:jc w:val="both"/>
        <w:rPr>
          <w:sz w:val="22"/>
          <w:szCs w:val="22"/>
          <w:lang w:val="en-GB"/>
        </w:rPr>
      </w:pPr>
      <w:r w:rsidRPr="00D63988">
        <w:rPr>
          <w:sz w:val="22"/>
          <w:szCs w:val="22"/>
          <w:lang w:val="en-GB"/>
        </w:rPr>
        <w:t>The Contracting Authority shall exclude from the procedure the Economic operators to whom the grounds for exclusion referred to in Art.  108 para 1 of the Public Procurement Law shall apply.</w:t>
      </w:r>
    </w:p>
    <w:p w14:paraId="04256C48" w14:textId="77777777" w:rsidR="002E63F8" w:rsidRDefault="002E63F8">
      <w:pPr>
        <w:numPr>
          <w:ilvl w:val="1"/>
          <w:numId w:val="12"/>
        </w:numPr>
        <w:jc w:val="both"/>
        <w:rPr>
          <w:sz w:val="22"/>
          <w:szCs w:val="22"/>
          <w:lang w:val="en-GB"/>
        </w:rPr>
      </w:pPr>
      <w:r w:rsidRPr="00D63988">
        <w:rPr>
          <w:sz w:val="22"/>
          <w:szCs w:val="22"/>
          <w:lang w:val="en-GB"/>
        </w:rPr>
        <w:t xml:space="preserve">The Contracting Authority </w:t>
      </w:r>
      <w:r w:rsidRPr="00B82AD2">
        <w:rPr>
          <w:sz w:val="22"/>
          <w:szCs w:val="22"/>
          <w:lang w:val="en-GB"/>
        </w:rPr>
        <w:t xml:space="preserve">shall </w:t>
      </w:r>
      <w:r w:rsidRPr="002E63F8">
        <w:rPr>
          <w:sz w:val="22"/>
          <w:szCs w:val="22"/>
          <w:lang w:val="en-GB"/>
        </w:rPr>
        <w:t xml:space="preserve">exclude from the procurement procedure </w:t>
      </w:r>
      <w:r w:rsidR="001D31E2">
        <w:rPr>
          <w:sz w:val="22"/>
          <w:szCs w:val="22"/>
          <w:lang w:val="en-GB"/>
        </w:rPr>
        <w:t>the</w:t>
      </w:r>
      <w:r w:rsidRPr="002E63F8">
        <w:rPr>
          <w:sz w:val="22"/>
          <w:szCs w:val="22"/>
          <w:lang w:val="en-GB"/>
        </w:rPr>
        <w:t xml:space="preserve"> </w:t>
      </w:r>
      <w:r w:rsidR="001D31E2" w:rsidRPr="00D63988">
        <w:rPr>
          <w:sz w:val="22"/>
          <w:szCs w:val="22"/>
          <w:lang w:val="en-GB"/>
        </w:rPr>
        <w:t>Economic operator</w:t>
      </w:r>
      <w:r w:rsidR="001D31E2">
        <w:rPr>
          <w:sz w:val="22"/>
          <w:szCs w:val="22"/>
          <w:lang w:val="en-GB"/>
        </w:rPr>
        <w:t>s</w:t>
      </w:r>
      <w:r w:rsidRPr="002E63F8">
        <w:rPr>
          <w:sz w:val="22"/>
          <w:szCs w:val="22"/>
          <w:lang w:val="en-GB"/>
        </w:rPr>
        <w:t xml:space="preserve"> with grounds for exclusion referred to in Art. 7 section 1 of the act from April 13, 2022 on special arrangements in terms of counteracting of support of aggression against Ukraine and serving the protection of national security (Journal of Laws, item 835).</w:t>
      </w:r>
    </w:p>
    <w:p w14:paraId="2AB7B0DE" w14:textId="77777777" w:rsidR="006510B6" w:rsidRPr="00D63988" w:rsidRDefault="006510B6">
      <w:pPr>
        <w:numPr>
          <w:ilvl w:val="1"/>
          <w:numId w:val="12"/>
        </w:numPr>
        <w:jc w:val="both"/>
        <w:rPr>
          <w:sz w:val="22"/>
          <w:szCs w:val="22"/>
          <w:lang w:val="en-GB"/>
        </w:rPr>
      </w:pPr>
      <w:r w:rsidRPr="00D63988">
        <w:rPr>
          <w:sz w:val="22"/>
          <w:szCs w:val="22"/>
          <w:lang w:val="en-GB"/>
        </w:rPr>
        <w:t>Pursuant to Art. 109 para 1</w:t>
      </w:r>
      <w:r w:rsidR="00B82AD2">
        <w:rPr>
          <w:sz w:val="22"/>
          <w:szCs w:val="22"/>
          <w:lang w:val="en-GB"/>
        </w:rPr>
        <w:t xml:space="preserve"> </w:t>
      </w:r>
      <w:r w:rsidRPr="00D63988">
        <w:rPr>
          <w:sz w:val="22"/>
          <w:szCs w:val="22"/>
          <w:lang w:val="en-GB"/>
        </w:rPr>
        <w:t xml:space="preserve">(4), (5), (6), (7), (8), </w:t>
      </w:r>
      <w:r w:rsidR="005C2DBD" w:rsidRPr="00D63988">
        <w:rPr>
          <w:sz w:val="22"/>
          <w:szCs w:val="22"/>
          <w:lang w:val="en-GB"/>
        </w:rPr>
        <w:t xml:space="preserve">(9), </w:t>
      </w:r>
      <w:r w:rsidRPr="00D63988">
        <w:rPr>
          <w:sz w:val="22"/>
          <w:szCs w:val="22"/>
          <w:lang w:val="en-GB"/>
        </w:rPr>
        <w:t>(10) of the Public Procurement Law, the Contracting Authority shall exclude the Economic operator:</w:t>
      </w:r>
    </w:p>
    <w:p w14:paraId="6408FCA7" w14:textId="77777777" w:rsidR="006510B6" w:rsidRPr="00D63988" w:rsidRDefault="006510B6" w:rsidP="00D63988">
      <w:pPr>
        <w:jc w:val="both"/>
        <w:rPr>
          <w:sz w:val="22"/>
          <w:szCs w:val="22"/>
          <w:lang w:val="en-GB"/>
        </w:rPr>
      </w:pPr>
      <w:r w:rsidRPr="00D63988">
        <w:rPr>
          <w:sz w:val="22"/>
          <w:szCs w:val="22"/>
          <w:lang w:val="en-GB"/>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7D181DD" w14:textId="77777777" w:rsidR="006510B6" w:rsidRPr="00D63988" w:rsidRDefault="006510B6" w:rsidP="00D63988">
      <w:pPr>
        <w:pStyle w:val="Tekstpodstawowy2"/>
        <w:rPr>
          <w:sz w:val="22"/>
          <w:szCs w:val="22"/>
        </w:rPr>
      </w:pPr>
      <w:r w:rsidRPr="00D63988">
        <w:rPr>
          <w:sz w:val="22"/>
          <w:szCs w:val="22"/>
        </w:rPr>
        <w:t>(5) that culpably infringed its professional obligations, which puts its integrity into question, and in particular, where the Economic operator, as a result of deliberate action or gross negligence, failed to perform or performed unduly the contract, and which fact the Contracting Authority is able to demonstrate with the use of relevant evidence;</w:t>
      </w:r>
    </w:p>
    <w:p w14:paraId="4B6FC40A" w14:textId="77777777" w:rsidR="006510B6" w:rsidRPr="00D63988" w:rsidRDefault="006510B6" w:rsidP="00D63988">
      <w:pPr>
        <w:jc w:val="both"/>
        <w:rPr>
          <w:sz w:val="22"/>
          <w:szCs w:val="22"/>
          <w:lang w:val="en-GB"/>
        </w:rPr>
      </w:pPr>
      <w:r w:rsidRPr="00D63988">
        <w:rPr>
          <w:sz w:val="22"/>
          <w:szCs w:val="22"/>
          <w:lang w:val="en-GB"/>
        </w:rPr>
        <w:t>(6) if the conflict of interests exists, as construed in the light of Art. 56 para 2, which cannot be resolved in another manner than by excluding the Economic operator from the procedure;</w:t>
      </w:r>
    </w:p>
    <w:p w14:paraId="19C09BC9" w14:textId="77777777" w:rsidR="006510B6" w:rsidRPr="00D63988" w:rsidRDefault="006510B6" w:rsidP="00D63988">
      <w:pPr>
        <w:jc w:val="both"/>
        <w:rPr>
          <w:sz w:val="22"/>
          <w:szCs w:val="22"/>
          <w:lang w:val="en-GB"/>
        </w:rPr>
      </w:pPr>
      <w:r w:rsidRPr="00D63988">
        <w:rPr>
          <w:sz w:val="22"/>
          <w:szCs w:val="22"/>
          <w:lang w:val="en-GB"/>
        </w:rPr>
        <w:t>(7) that, due to reasons attributable to Economic operator,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0D2533EE" w14:textId="77777777" w:rsidR="006510B6" w:rsidRPr="00D63988" w:rsidRDefault="006510B6" w:rsidP="00D63988">
      <w:pPr>
        <w:jc w:val="both"/>
        <w:rPr>
          <w:sz w:val="22"/>
          <w:szCs w:val="22"/>
          <w:lang w:val="en-GB"/>
        </w:rPr>
      </w:pPr>
      <w:r w:rsidRPr="00D63988">
        <w:rPr>
          <w:sz w:val="22"/>
          <w:szCs w:val="22"/>
          <w:lang w:val="en-GB"/>
        </w:rPr>
        <w:lastRenderedPageBreak/>
        <w:t>(8) that as a result of wilful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6745F6FE" w14:textId="77777777" w:rsidR="006510B6" w:rsidRPr="00D63988" w:rsidRDefault="006510B6" w:rsidP="00D63988">
      <w:pPr>
        <w:jc w:val="both"/>
        <w:rPr>
          <w:sz w:val="22"/>
          <w:szCs w:val="22"/>
          <w:lang w:val="en-GB"/>
        </w:rPr>
      </w:pPr>
      <w:r w:rsidRPr="00D63988">
        <w:rPr>
          <w:sz w:val="22"/>
          <w:szCs w:val="22"/>
          <w:lang w:val="en-GB"/>
        </w:rPr>
        <w:t>(9) that wrongfully influenced or attempted to influence the activities of the Contracting Authority or to obtain confidential information that could have given the Economic operator an advantage in the contract awarding  procedure;</w:t>
      </w:r>
    </w:p>
    <w:p w14:paraId="02215DB2" w14:textId="77777777" w:rsidR="006510B6" w:rsidRDefault="006510B6" w:rsidP="00D63988">
      <w:pPr>
        <w:jc w:val="both"/>
        <w:rPr>
          <w:sz w:val="22"/>
          <w:szCs w:val="22"/>
          <w:lang w:val="en-GB"/>
        </w:rPr>
      </w:pPr>
      <w:r w:rsidRPr="00D63988">
        <w:rPr>
          <w:sz w:val="22"/>
          <w:szCs w:val="22"/>
          <w:lang w:val="en-GB"/>
        </w:rPr>
        <w:t>(10) that, a result of recklessness or negligence, presented information misleading the Contracting Authority, which could have had significant influence on the decision made by the Contracting Authority in the contract awarding  proceedings;</w:t>
      </w:r>
    </w:p>
    <w:p w14:paraId="55142CF6" w14:textId="77777777" w:rsidR="004A25DC" w:rsidRDefault="004A25DC" w:rsidP="00D63988">
      <w:pPr>
        <w:jc w:val="both"/>
        <w:rPr>
          <w:sz w:val="22"/>
          <w:szCs w:val="22"/>
          <w:lang w:val="en-GB"/>
        </w:rPr>
      </w:pPr>
    </w:p>
    <w:p w14:paraId="020DB529" w14:textId="77777777" w:rsidR="0015311D" w:rsidRDefault="0015311D" w:rsidP="00D63988">
      <w:pPr>
        <w:jc w:val="both"/>
        <w:rPr>
          <w:sz w:val="22"/>
          <w:szCs w:val="22"/>
          <w:lang w:val="en-GB"/>
        </w:rPr>
      </w:pPr>
      <w:r>
        <w:rPr>
          <w:sz w:val="22"/>
          <w:szCs w:val="22"/>
          <w:lang w:val="en-GB"/>
        </w:rPr>
        <w:t xml:space="preserve">9.4 </w:t>
      </w:r>
      <w:r w:rsidRPr="0015311D">
        <w:rPr>
          <w:sz w:val="22"/>
          <w:szCs w:val="22"/>
          <w:lang w:val="en-GB"/>
        </w:rPr>
        <w:t xml:space="preserve">If the </w:t>
      </w:r>
      <w:r w:rsidRPr="00D63988">
        <w:rPr>
          <w:sz w:val="22"/>
          <w:szCs w:val="22"/>
          <w:lang w:val="en-GB"/>
        </w:rPr>
        <w:t>Economic operator</w:t>
      </w:r>
      <w:r w:rsidRPr="0015311D">
        <w:rPr>
          <w:sz w:val="22"/>
          <w:szCs w:val="22"/>
          <w:lang w:val="en-GB"/>
        </w:rPr>
        <w:t xml:space="preserve"> relies on the abilities or situation of entities providing resources, the</w:t>
      </w:r>
      <w:r>
        <w:rPr>
          <w:sz w:val="22"/>
          <w:szCs w:val="22"/>
          <w:lang w:val="en-GB"/>
        </w:rPr>
        <w:t xml:space="preserve"> </w:t>
      </w:r>
      <w:r w:rsidRPr="00D63988">
        <w:rPr>
          <w:sz w:val="22"/>
          <w:szCs w:val="22"/>
          <w:lang w:val="en-GB"/>
        </w:rPr>
        <w:t>Contracting Authority</w:t>
      </w:r>
      <w:r w:rsidRPr="0015311D">
        <w:rPr>
          <w:sz w:val="22"/>
          <w:szCs w:val="22"/>
          <w:lang w:val="en-GB"/>
        </w:rPr>
        <w:t xml:space="preserve"> will check whether there are any grounds for exclusion against this entity that</w:t>
      </w:r>
      <w:r>
        <w:rPr>
          <w:sz w:val="22"/>
          <w:szCs w:val="22"/>
          <w:lang w:val="en-GB"/>
        </w:rPr>
        <w:t xml:space="preserve"> </w:t>
      </w:r>
      <w:r w:rsidRPr="0015311D">
        <w:rPr>
          <w:sz w:val="22"/>
          <w:szCs w:val="22"/>
          <w:lang w:val="en-GB"/>
        </w:rPr>
        <w:t xml:space="preserve">have been provided for the </w:t>
      </w:r>
      <w:r w:rsidRPr="00D63988">
        <w:rPr>
          <w:sz w:val="22"/>
          <w:szCs w:val="22"/>
          <w:lang w:val="en-GB"/>
        </w:rPr>
        <w:t>Economic operator</w:t>
      </w:r>
      <w:r>
        <w:rPr>
          <w:sz w:val="22"/>
          <w:szCs w:val="22"/>
          <w:lang w:val="en-GB"/>
        </w:rPr>
        <w:t>.</w:t>
      </w:r>
    </w:p>
    <w:p w14:paraId="62EB9D90" w14:textId="77777777" w:rsidR="004A25DC" w:rsidRPr="004A25DC" w:rsidRDefault="0015311D" w:rsidP="00D63988">
      <w:pPr>
        <w:jc w:val="both"/>
        <w:rPr>
          <w:sz w:val="22"/>
          <w:szCs w:val="22"/>
          <w:lang w:val="en-GB"/>
        </w:rPr>
      </w:pPr>
      <w:r>
        <w:rPr>
          <w:sz w:val="22"/>
          <w:szCs w:val="22"/>
          <w:lang w:val="en-US"/>
        </w:rPr>
        <w:t xml:space="preserve">9.5 </w:t>
      </w:r>
      <w:r w:rsidRPr="0015311D">
        <w:rPr>
          <w:sz w:val="22"/>
          <w:szCs w:val="22"/>
          <w:lang w:val="en-GB"/>
        </w:rPr>
        <w:t>In the case of joint economic operators applying for a contract, the contracting authority shall examine</w:t>
      </w:r>
      <w:r>
        <w:rPr>
          <w:sz w:val="22"/>
          <w:szCs w:val="22"/>
          <w:lang w:val="en-GB"/>
        </w:rPr>
        <w:t xml:space="preserve"> </w:t>
      </w:r>
      <w:r w:rsidRPr="0015311D">
        <w:rPr>
          <w:sz w:val="22"/>
          <w:szCs w:val="22"/>
          <w:lang w:val="en-GB"/>
        </w:rPr>
        <w:t>whether there are any grounds for exclusion with respect to each of these economic operators</w:t>
      </w:r>
      <w:r>
        <w:rPr>
          <w:sz w:val="22"/>
          <w:szCs w:val="22"/>
          <w:lang w:val="en-GB"/>
        </w:rPr>
        <w:t>.</w:t>
      </w:r>
    </w:p>
    <w:p w14:paraId="04089BF3"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6</w:t>
      </w:r>
      <w:r w:rsidRPr="00D63988">
        <w:rPr>
          <w:sz w:val="22"/>
          <w:szCs w:val="22"/>
          <w:lang w:val="en-GB"/>
        </w:rPr>
        <w:t>.</w:t>
      </w:r>
      <w:r w:rsidR="0083547B">
        <w:rPr>
          <w:sz w:val="22"/>
          <w:szCs w:val="22"/>
          <w:lang w:val="en-GB"/>
        </w:rPr>
        <w:t xml:space="preserve"> </w:t>
      </w:r>
      <w:r w:rsidRPr="00D63988">
        <w:rPr>
          <w:sz w:val="22"/>
          <w:szCs w:val="22"/>
          <w:lang w:val="en-GB"/>
        </w:rPr>
        <w:t>In cases referred to Art. 109 para 1 sub-sections (1), (4), (5), (7), the Contracting Authority may choose not to exclude the Economic operator from the procedure if the exclusion were obviously disproportionate, in particular when the amounts of the arrears in the payment of taxes or social security contributions are insignificant or the economic or financial standing of the Economic operator, referred to in para 2 (2) is sufficient to guarantee the due performance of the contract.</w:t>
      </w:r>
    </w:p>
    <w:p w14:paraId="59535C58"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7</w:t>
      </w:r>
      <w:r w:rsidRPr="00D63988">
        <w:rPr>
          <w:sz w:val="22"/>
          <w:szCs w:val="22"/>
          <w:lang w:val="en-GB"/>
        </w:rPr>
        <w:t>. An Economic operator is subject to exclusion pursuant to Art. 111 of the Public Procurement Law.</w:t>
      </w:r>
    </w:p>
    <w:p w14:paraId="6E0A761B" w14:textId="77777777" w:rsidR="004A25DC" w:rsidRPr="00D63988" w:rsidRDefault="004A25DC" w:rsidP="00D63988">
      <w:pPr>
        <w:jc w:val="both"/>
        <w:rPr>
          <w:sz w:val="22"/>
          <w:szCs w:val="22"/>
          <w:lang w:val="en-GB"/>
        </w:rPr>
      </w:pPr>
    </w:p>
    <w:p w14:paraId="2261D75B" w14:textId="77777777" w:rsidR="00E85D1D" w:rsidRPr="00D63988" w:rsidRDefault="00951A68">
      <w:pPr>
        <w:numPr>
          <w:ilvl w:val="0"/>
          <w:numId w:val="12"/>
        </w:numPr>
        <w:jc w:val="both"/>
        <w:rPr>
          <w:b/>
          <w:bCs/>
          <w:sz w:val="22"/>
          <w:szCs w:val="22"/>
          <w:lang w:val="en-GB"/>
        </w:rPr>
      </w:pPr>
      <w:r w:rsidRPr="00D63988">
        <w:rPr>
          <w:b/>
          <w:bCs/>
          <w:sz w:val="22"/>
          <w:szCs w:val="22"/>
          <w:lang w:val="en-GB"/>
        </w:rPr>
        <w:t>INFORMATION ABOUT THE MEANS OF PROOF</w:t>
      </w:r>
    </w:p>
    <w:p w14:paraId="1E8F871E" w14:textId="6790F5C5" w:rsidR="005673B1" w:rsidRPr="0015311D" w:rsidRDefault="006510B6">
      <w:pPr>
        <w:numPr>
          <w:ilvl w:val="1"/>
          <w:numId w:val="13"/>
        </w:numPr>
        <w:jc w:val="both"/>
        <w:rPr>
          <w:b/>
          <w:bCs/>
          <w:sz w:val="22"/>
          <w:szCs w:val="22"/>
          <w:lang w:val="en-GB"/>
        </w:rPr>
      </w:pPr>
      <w:r w:rsidRPr="00D63988">
        <w:rPr>
          <w:sz w:val="22"/>
          <w:szCs w:val="22"/>
          <w:lang w:val="en-GB"/>
        </w:rPr>
        <w:t xml:space="preserve">Statements and documents to be provided by the Economic operator by request of the Contracting Authority  to confirm that the there are no grounds for exclusion listed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0015311D">
        <w:rPr>
          <w:b/>
          <w:sz w:val="22"/>
          <w:szCs w:val="22"/>
          <w:lang w:val="en-GB"/>
        </w:rPr>
        <w:t>:</w:t>
      </w:r>
    </w:p>
    <w:p w14:paraId="033F4133" w14:textId="77777777" w:rsidR="0015311D" w:rsidRPr="002B0753" w:rsidRDefault="0015311D">
      <w:pPr>
        <w:numPr>
          <w:ilvl w:val="0"/>
          <w:numId w:val="18"/>
        </w:numPr>
        <w:ind w:left="567" w:hanging="283"/>
        <w:jc w:val="both"/>
        <w:rPr>
          <w:bCs/>
          <w:sz w:val="22"/>
          <w:szCs w:val="22"/>
          <w:lang w:val="en-GB"/>
        </w:rPr>
      </w:pPr>
      <w:r w:rsidRPr="002B0753">
        <w:rPr>
          <w:bCs/>
          <w:sz w:val="22"/>
          <w:szCs w:val="22"/>
          <w:lang w:val="en-GB"/>
        </w:rPr>
        <w:t>Statement submitted in accordance with Art. 125 sec. 1 of Public Procurement Law</w:t>
      </w:r>
      <w:r w:rsidR="002B0753">
        <w:rPr>
          <w:bCs/>
          <w:sz w:val="22"/>
          <w:szCs w:val="22"/>
          <w:lang w:val="en-GB"/>
        </w:rPr>
        <w:t>:</w:t>
      </w:r>
    </w:p>
    <w:p w14:paraId="2CB4F6F4" w14:textId="02DC5AE4" w:rsidR="002B0753" w:rsidRDefault="0015311D" w:rsidP="002B0753">
      <w:pPr>
        <w:ind w:left="567"/>
        <w:jc w:val="both"/>
        <w:rPr>
          <w:sz w:val="22"/>
          <w:szCs w:val="22"/>
          <w:lang w:val="en-GB"/>
        </w:rPr>
      </w:pPr>
      <w:r w:rsidRPr="00D63988">
        <w:rPr>
          <w:sz w:val="22"/>
          <w:szCs w:val="22"/>
          <w:lang w:val="en-GB"/>
        </w:rPr>
        <w:t xml:space="preserve">Statements in Appendix No. 2 to the SWZ valid on the date of submission. This document shall be the confirmation that the Economic operator is not subject to exclusion. The specimen for the Economic operator’s statement is provided in Annex 2 to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3572B5AD" w14:textId="77777777" w:rsidR="0015311D" w:rsidRPr="002B0753" w:rsidRDefault="0015311D">
      <w:pPr>
        <w:numPr>
          <w:ilvl w:val="0"/>
          <w:numId w:val="18"/>
        </w:numPr>
        <w:ind w:left="567" w:hanging="283"/>
        <w:jc w:val="both"/>
        <w:rPr>
          <w:sz w:val="22"/>
          <w:szCs w:val="22"/>
          <w:lang w:val="en-GB"/>
        </w:rPr>
      </w:pPr>
      <w:r w:rsidRPr="00D63988">
        <w:rPr>
          <w:sz w:val="22"/>
          <w:szCs w:val="22"/>
          <w:lang w:val="en-GB"/>
        </w:rPr>
        <w:t>In the event of joint bidding for the Contract by the Economic operators, the above-mentioned declaration to confirm the absence of grounds for exclusion  shall be submitted by each of the Economic operators applying jointly for the Contract.</w:t>
      </w:r>
    </w:p>
    <w:p w14:paraId="0CB07FD3"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2.</w:t>
      </w:r>
      <w:r w:rsidRPr="00D63988">
        <w:rPr>
          <w:sz w:val="22"/>
          <w:szCs w:val="22"/>
          <w:lang w:val="en-GB"/>
        </w:rPr>
        <w:t xml:space="preserve">  If it is necessary for ensuring the correct course of a contract awarding procedure, the Contracting Authority may, at each stage of the procedure, call on the Economic operator to submit all or some of the declarations or documents valid as at the date of submission.</w:t>
      </w:r>
    </w:p>
    <w:p w14:paraId="6A246A30"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3.</w:t>
      </w:r>
      <w:r w:rsidRPr="00D63988">
        <w:rPr>
          <w:sz w:val="22"/>
          <w:szCs w:val="22"/>
          <w:lang w:val="en-GB"/>
        </w:rPr>
        <w:t xml:space="preserve"> If</w:t>
      </w:r>
      <w:r w:rsidRPr="00D63988">
        <w:rPr>
          <w:b/>
          <w:sz w:val="22"/>
          <w:szCs w:val="22"/>
          <w:lang w:val="en-GB"/>
        </w:rPr>
        <w:t xml:space="preserve"> </w:t>
      </w:r>
      <w:r w:rsidRPr="00D63988">
        <w:rPr>
          <w:sz w:val="22"/>
          <w:szCs w:val="22"/>
          <w:lang w:val="en-GB"/>
        </w:rPr>
        <w:t>there</w:t>
      </w:r>
      <w:r w:rsidRPr="00D63988">
        <w:rPr>
          <w:b/>
          <w:sz w:val="22"/>
          <w:szCs w:val="22"/>
          <w:lang w:val="en-GB"/>
        </w:rPr>
        <w:t xml:space="preserve"> </w:t>
      </w:r>
      <w:r w:rsidRPr="00D63988">
        <w:rPr>
          <w:sz w:val="22"/>
          <w:szCs w:val="22"/>
          <w:lang w:val="en-GB"/>
        </w:rPr>
        <w:t>are</w:t>
      </w:r>
      <w:r w:rsidRPr="00D63988">
        <w:rPr>
          <w:b/>
          <w:sz w:val="22"/>
          <w:szCs w:val="22"/>
          <w:lang w:val="en-GB"/>
        </w:rPr>
        <w:t xml:space="preserve"> </w:t>
      </w:r>
      <w:r w:rsidRPr="00D63988">
        <w:rPr>
          <w:sz w:val="22"/>
          <w:szCs w:val="22"/>
          <w:lang w:val="en-GB"/>
        </w:rPr>
        <w:t>justified</w:t>
      </w:r>
      <w:r w:rsidRPr="00D63988">
        <w:rPr>
          <w:b/>
          <w:sz w:val="22"/>
          <w:szCs w:val="22"/>
          <w:lang w:val="en-GB"/>
        </w:rPr>
        <w:t xml:space="preserve"> </w:t>
      </w:r>
      <w:r w:rsidRPr="00D63988">
        <w:rPr>
          <w:sz w:val="22"/>
          <w:szCs w:val="22"/>
          <w:lang w:val="en-GB"/>
        </w:rPr>
        <w:t>grounds</w:t>
      </w:r>
      <w:r w:rsidRPr="00D63988">
        <w:rPr>
          <w:b/>
          <w:sz w:val="22"/>
          <w:szCs w:val="22"/>
          <w:lang w:val="en-GB"/>
        </w:rPr>
        <w:t xml:space="preserve"> </w:t>
      </w:r>
      <w:r w:rsidRPr="00D63988">
        <w:rPr>
          <w:sz w:val="22"/>
          <w:szCs w:val="22"/>
          <w:lang w:val="en-GB"/>
        </w:rPr>
        <w:t>for regarding the declarations or documents submitted</w:t>
      </w:r>
      <w:r w:rsidRPr="00D63988">
        <w:rPr>
          <w:b/>
          <w:sz w:val="22"/>
          <w:szCs w:val="22"/>
          <w:lang w:val="en-GB"/>
        </w:rPr>
        <w:t xml:space="preserve"> </w:t>
      </w:r>
      <w:r w:rsidRPr="00D63988">
        <w:rPr>
          <w:sz w:val="22"/>
          <w:szCs w:val="22"/>
          <w:lang w:val="en-GB"/>
        </w:rPr>
        <w:t>earlier as no longer valid</w:t>
      </w:r>
      <w:r w:rsidRPr="00D63988">
        <w:rPr>
          <w:b/>
          <w:sz w:val="22"/>
          <w:szCs w:val="22"/>
          <w:lang w:val="en-GB"/>
        </w:rPr>
        <w:t xml:space="preserve">, </w:t>
      </w:r>
      <w:r w:rsidRPr="00D63988">
        <w:rPr>
          <w:sz w:val="22"/>
          <w:szCs w:val="22"/>
          <w:lang w:val="en-GB"/>
        </w:rPr>
        <w:t>the Contracting Authority may, at each stage of the procedure, call on the Economic operator to submit all or some of the declarations or documents valid as at the date of submission.</w:t>
      </w:r>
    </w:p>
    <w:p w14:paraId="120A978B"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w:t>
      </w:r>
      <w:r w:rsidR="00E85D1D" w:rsidRPr="00D63988">
        <w:rPr>
          <w:rFonts w:ascii="Times New Roman" w:hAnsi="Times New Roman"/>
          <w:sz w:val="22"/>
          <w:szCs w:val="22"/>
          <w:lang w:val="en-GB"/>
        </w:rPr>
        <w:t>4</w:t>
      </w:r>
      <w:r w:rsidRPr="00D63988">
        <w:rPr>
          <w:rFonts w:ascii="Times New Roman" w:hAnsi="Times New Roman"/>
          <w:sz w:val="22"/>
          <w:szCs w:val="22"/>
          <w:lang w:val="en-GB"/>
        </w:rPr>
        <w:t xml:space="preserve">. The Contracting Authority shall not request the Economic operator to submit relevant means of proof if: </w:t>
      </w:r>
    </w:p>
    <w:p w14:paraId="3B647CBF"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 xml:space="preserve"> the contracting authority  can obtain them through free-of-charge and generally accessible databases, and in particular through  public registers as construed within the meaning of the Act of 17 February 2005 on computerisation of activities involved in execution of public tasks provided that the Economic operator made available  in the statement referred to in Art. 125 para 1 of the Public Procurement Law the relevant data required for access;</w:t>
      </w:r>
    </w:p>
    <w:p w14:paraId="19128FA5"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the means of proof is the declaration or statement whose scope corresponds to those referred to in Art. 125 para 1 of the Public Procurement Law.</w:t>
      </w:r>
    </w:p>
    <w:p w14:paraId="781D61C3" w14:textId="77777777" w:rsidR="006510B6" w:rsidRPr="00D63988" w:rsidRDefault="006510B6">
      <w:pPr>
        <w:pStyle w:val="Default"/>
        <w:numPr>
          <w:ilvl w:val="1"/>
          <w:numId w:val="14"/>
        </w:numPr>
        <w:jc w:val="both"/>
        <w:rPr>
          <w:rFonts w:ascii="Times New Roman" w:hAnsi="Times New Roman"/>
          <w:sz w:val="22"/>
          <w:szCs w:val="22"/>
          <w:lang w:val="en-GB"/>
        </w:rPr>
      </w:pPr>
      <w:r w:rsidRPr="00D63988">
        <w:rPr>
          <w:rFonts w:ascii="Times New Roman" w:hAnsi="Times New Roman"/>
          <w:sz w:val="22"/>
          <w:szCs w:val="22"/>
          <w:lang w:val="en-GB"/>
        </w:rPr>
        <w:t>Economic operator is not obliged to submit respective means of proof which the Contracting authority already  holds provided the Economic operator</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makes due reference to them confirming their validity and correctness. </w:t>
      </w:r>
    </w:p>
    <w:p w14:paraId="1A3C7838"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lastRenderedPageBreak/>
        <w:t>10.</w:t>
      </w:r>
      <w:r w:rsidR="00E85D1D" w:rsidRPr="00D63988">
        <w:rPr>
          <w:rFonts w:ascii="Times New Roman" w:hAnsi="Times New Roman"/>
          <w:sz w:val="22"/>
          <w:szCs w:val="22"/>
          <w:lang w:val="en-GB"/>
        </w:rPr>
        <w:t>6.</w:t>
      </w:r>
      <w:r w:rsidRPr="00D63988">
        <w:rPr>
          <w:rFonts w:ascii="Times New Roman" w:hAnsi="Times New Roman"/>
          <w:sz w:val="22"/>
          <w:szCs w:val="22"/>
          <w:lang w:val="en-GB"/>
        </w:rPr>
        <w:t xml:space="preserve"> Relevant means of proof and other documents and statements shall be submitted by the Economic operator in as electronic documents or documents in electronic form by electronic means with a safe electronic signature verified using a valid qualified certificate, otherwise they should be regarded as invalid. </w:t>
      </w:r>
    </w:p>
    <w:p w14:paraId="1CDCB1EC" w14:textId="77777777" w:rsidR="005673B1" w:rsidRDefault="00E85D1D"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10.7</w:t>
      </w:r>
      <w:r w:rsidR="006510B6" w:rsidRPr="00D63988">
        <w:rPr>
          <w:rFonts w:ascii="Times New Roman" w:hAnsi="Times New Roman"/>
          <w:sz w:val="22"/>
          <w:szCs w:val="22"/>
          <w:lang w:val="en-GB"/>
        </w:rPr>
        <w:t>. Statements and declarations submitted by the Economic operator are subject to applicable provisions of  the regulation by the Minister for Development, Labour and Technology of 23</w:t>
      </w:r>
      <w:r w:rsidR="006510B6" w:rsidRPr="00D63988">
        <w:rPr>
          <w:rFonts w:ascii="Times New Roman" w:hAnsi="Times New Roman"/>
          <w:sz w:val="22"/>
          <w:szCs w:val="22"/>
          <w:vertAlign w:val="superscript"/>
          <w:lang w:val="en-GB"/>
        </w:rPr>
        <w:t>rd</w:t>
      </w:r>
      <w:r w:rsidR="006510B6" w:rsidRPr="00D63988">
        <w:rPr>
          <w:rFonts w:ascii="Times New Roman" w:hAnsi="Times New Roman"/>
          <w:sz w:val="22"/>
          <w:szCs w:val="22"/>
          <w:lang w:val="en-GB"/>
        </w:rPr>
        <w:t xml:space="preserve"> December 2020 relating to the means of proof and other documents and statements requested by the Contracting Authority (Journal of Laws 2020, item 2415) and of the regulation by the Prime Minister of 30</w:t>
      </w:r>
      <w:r w:rsidR="006510B6" w:rsidRPr="00D63988">
        <w:rPr>
          <w:rFonts w:ascii="Times New Roman" w:hAnsi="Times New Roman"/>
          <w:sz w:val="22"/>
          <w:szCs w:val="22"/>
          <w:vertAlign w:val="superscript"/>
          <w:lang w:val="en-GB"/>
        </w:rPr>
        <w:t>th</w:t>
      </w:r>
      <w:r w:rsidR="006510B6" w:rsidRPr="00D63988">
        <w:rPr>
          <w:rFonts w:ascii="Times New Roman" w:hAnsi="Times New Roman"/>
          <w:sz w:val="22"/>
          <w:szCs w:val="22"/>
          <w:lang w:val="en-GB"/>
        </w:rPr>
        <w:t xml:space="preserve"> December 2020 having relevance to drafting and submission of documents and information and to technical requirements for documents in the electronic form or the means of electronic communications in the public procurement proceedings or contests (Journal of Laws 2020, item 2452).</w:t>
      </w:r>
    </w:p>
    <w:p w14:paraId="59A25957" w14:textId="77777777" w:rsidR="006547D3" w:rsidRPr="00D63988" w:rsidRDefault="006547D3" w:rsidP="00D63988">
      <w:pPr>
        <w:pStyle w:val="Default"/>
        <w:jc w:val="both"/>
        <w:rPr>
          <w:rFonts w:ascii="Times New Roman" w:hAnsi="Times New Roman"/>
          <w:sz w:val="22"/>
          <w:szCs w:val="22"/>
          <w:lang w:val="en-GB"/>
        </w:rPr>
      </w:pPr>
    </w:p>
    <w:p w14:paraId="444A37B2"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INTEND TO SUBCONTRACT A PART OF THE CONTRACT</w:t>
      </w:r>
    </w:p>
    <w:p w14:paraId="6E47806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11.1. The Economic operator may subcontract a part of the contract to Subcontractors.</w:t>
      </w:r>
    </w:p>
    <w:p w14:paraId="4814E57A"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11.2. The Contracting Authority requires that prior to execution of the contract,  the Economic operator should provide the name, contact information and information on representatives of the Subcontractor involved in execution of the contract, if these are already known.</w:t>
      </w:r>
    </w:p>
    <w:p w14:paraId="64B443DF" w14:textId="77777777" w:rsidR="006510B6"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11.3. The Economic operator is obliged to notify The Contracting Authority about all changes in respect to information referred to in the previous clause, during the performance of the contract and to provide the required information about the new Subcontractors to whom the Economic operators intends to entrust the execution of the contract at a later date.</w:t>
      </w:r>
    </w:p>
    <w:p w14:paraId="729CB7F2" w14:textId="77777777" w:rsidR="006547D3" w:rsidRPr="00D63988" w:rsidRDefault="006547D3" w:rsidP="00D63988">
      <w:pPr>
        <w:pStyle w:val="Default"/>
        <w:jc w:val="both"/>
        <w:rPr>
          <w:rFonts w:ascii="Times New Roman" w:hAnsi="Times New Roman"/>
          <w:sz w:val="22"/>
          <w:szCs w:val="22"/>
          <w:lang w:val="en-GB"/>
        </w:rPr>
      </w:pPr>
    </w:p>
    <w:p w14:paraId="0149BB60"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JOINTLY COMPETE FOR THE CONTRACT</w:t>
      </w:r>
    </w:p>
    <w:p w14:paraId="04A5FA1E" w14:textId="77777777" w:rsidR="008D31BA" w:rsidRPr="00D63988" w:rsidRDefault="006510B6" w:rsidP="002B0753">
      <w:pPr>
        <w:pStyle w:val="Default"/>
        <w:rPr>
          <w:rFonts w:ascii="Times New Roman" w:hAnsi="Times New Roman"/>
          <w:sz w:val="22"/>
          <w:szCs w:val="22"/>
          <w:lang w:val="en-GB"/>
        </w:rPr>
      </w:pPr>
      <w:r w:rsidRPr="00D63988">
        <w:rPr>
          <w:rFonts w:ascii="Times New Roman" w:hAnsi="Times New Roman"/>
          <w:sz w:val="22"/>
          <w:szCs w:val="22"/>
          <w:lang w:val="en-GB"/>
        </w:rPr>
        <w:t>12.1. Economic operators  may apply for a contract jointly. In such case, the Economic operators are obliged to  appoint a plenipotentiary/ an authorised representative with legal capacity  to represent them in the contract award proceedings or in the procedure and conclusion of a public procurement contract.</w:t>
      </w:r>
    </w:p>
    <w:p w14:paraId="6E78F2C4" w14:textId="77777777" w:rsidR="006510B6" w:rsidRPr="00D63988" w:rsidRDefault="00F80D09">
      <w:pPr>
        <w:pStyle w:val="Default"/>
        <w:numPr>
          <w:ilvl w:val="0"/>
          <w:numId w:val="20"/>
        </w:numPr>
        <w:ind w:hanging="294"/>
        <w:jc w:val="both"/>
        <w:rPr>
          <w:rFonts w:ascii="Times New Roman" w:hAnsi="Times New Roman"/>
          <w:sz w:val="22"/>
          <w:szCs w:val="22"/>
          <w:lang w:val="en-GB"/>
        </w:rPr>
      </w:pPr>
      <w:r>
        <w:rPr>
          <w:rFonts w:ascii="Times New Roman" w:hAnsi="Times New Roman"/>
          <w:sz w:val="22"/>
          <w:szCs w:val="22"/>
          <w:lang w:val="en-GB"/>
        </w:rPr>
        <w:t>T</w:t>
      </w:r>
      <w:r w:rsidR="006510B6" w:rsidRPr="00D63988">
        <w:rPr>
          <w:rFonts w:ascii="Times New Roman" w:hAnsi="Times New Roman"/>
          <w:sz w:val="22"/>
          <w:szCs w:val="22"/>
          <w:lang w:val="en-GB"/>
        </w:rPr>
        <w:t>he power of attorney shall be enclosed with the tender form, including the following information:</w:t>
      </w:r>
    </w:p>
    <w:p w14:paraId="31063270" w14:textId="77777777" w:rsidR="002B0753" w:rsidRDefault="006510B6">
      <w:pPr>
        <w:pStyle w:val="Default"/>
        <w:numPr>
          <w:ilvl w:val="0"/>
          <w:numId w:val="19"/>
        </w:numPr>
        <w:ind w:hanging="654"/>
        <w:jc w:val="both"/>
        <w:rPr>
          <w:rFonts w:ascii="Times New Roman" w:hAnsi="Times New Roman"/>
          <w:sz w:val="22"/>
          <w:szCs w:val="22"/>
          <w:lang w:val="en-GB"/>
        </w:rPr>
      </w:pPr>
      <w:r w:rsidRPr="00D63988">
        <w:rPr>
          <w:rFonts w:ascii="Times New Roman" w:hAnsi="Times New Roman"/>
          <w:sz w:val="22"/>
          <w:szCs w:val="22"/>
          <w:lang w:val="en-GB"/>
        </w:rPr>
        <w:t>the public procurement procedure to which it refers</w:t>
      </w:r>
    </w:p>
    <w:p w14:paraId="55C9B632" w14:textId="77777777" w:rsid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all Subcontractors applying for the contract jointly</w:t>
      </w:r>
    </w:p>
    <w:p w14:paraId="365F8F41" w14:textId="77777777" w:rsidR="006510B6" w:rsidRP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the authorised plenipotentiary/representative,  stating the scope of appertaining powers</w:t>
      </w:r>
    </w:p>
    <w:p w14:paraId="0B078A75" w14:textId="314AECCD" w:rsidR="005673B1"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12.</w:t>
      </w:r>
      <w:r w:rsidR="00900233">
        <w:rPr>
          <w:rFonts w:ascii="Times New Roman" w:hAnsi="Times New Roman"/>
          <w:sz w:val="22"/>
          <w:szCs w:val="22"/>
          <w:lang w:val="en-GB"/>
        </w:rPr>
        <w:t>2</w:t>
      </w:r>
      <w:r w:rsidRPr="00D63988">
        <w:rPr>
          <w:rFonts w:ascii="Times New Roman" w:hAnsi="Times New Roman"/>
          <w:sz w:val="22"/>
          <w:szCs w:val="22"/>
          <w:lang w:val="en-GB"/>
        </w:rPr>
        <w:t xml:space="preserve">. If Economic operators apply for the award of the contract jointly, the declarations confirming  the absence of grounds for exclusion referred to in section 10.1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and the relevant means of proof   are to be submitted  by each of the Economic operators applying for contract  jointly. </w:t>
      </w:r>
    </w:p>
    <w:p w14:paraId="3B5755D0" w14:textId="77777777" w:rsidR="006547D3" w:rsidRPr="00D63988" w:rsidRDefault="006547D3" w:rsidP="00D63988">
      <w:pPr>
        <w:pStyle w:val="Default"/>
        <w:jc w:val="both"/>
        <w:rPr>
          <w:rFonts w:ascii="Times New Roman" w:hAnsi="Times New Roman"/>
          <w:sz w:val="22"/>
          <w:szCs w:val="22"/>
          <w:lang w:val="en-GB"/>
        </w:rPr>
      </w:pPr>
    </w:p>
    <w:p w14:paraId="2083E5F4"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ABOUT THE MEANS OF COMMUNICATION OF THE CONTRACTING AUTHORITY WITH ECONOMIC OPERATORS</w:t>
      </w:r>
    </w:p>
    <w:p w14:paraId="7F198FD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13.1</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In contract award procedure, the communication between the contracting authority and the Economic operators shall be conducted by electronic means of communication, via an online platform available at </w:t>
      </w:r>
      <w:hyperlink r:id="rId10" w:history="1">
        <w:r w:rsidRPr="00D63988">
          <w:rPr>
            <w:rStyle w:val="Hipercze"/>
            <w:rFonts w:ascii="Times New Roman" w:hAnsi="Times New Roman"/>
            <w:sz w:val="22"/>
            <w:szCs w:val="22"/>
            <w:lang w:val="en-GB"/>
          </w:rPr>
          <w:t>http://e-propublico.pl</w:t>
        </w:r>
      </w:hyperlink>
      <w:r w:rsidRPr="00D63988">
        <w:rPr>
          <w:rFonts w:ascii="Times New Roman" w:hAnsi="Times New Roman"/>
          <w:sz w:val="22"/>
          <w:szCs w:val="22"/>
          <w:lang w:val="en-GB"/>
        </w:rPr>
        <w:t xml:space="preserve"> </w:t>
      </w:r>
      <w:r w:rsidR="006547D3">
        <w:rPr>
          <w:rFonts w:ascii="Times New Roman" w:hAnsi="Times New Roman"/>
          <w:sz w:val="22"/>
          <w:szCs w:val="22"/>
          <w:lang w:val="en-GB"/>
        </w:rPr>
        <w:t>or</w:t>
      </w:r>
      <w:r w:rsidRPr="00D63988">
        <w:rPr>
          <w:rFonts w:ascii="Times New Roman" w:hAnsi="Times New Roman"/>
          <w:sz w:val="22"/>
          <w:szCs w:val="22"/>
          <w:lang w:val="en-GB"/>
        </w:rPr>
        <w:t xml:space="preserve"> via electronic mail.</w:t>
      </w:r>
    </w:p>
    <w:p w14:paraId="12B10367"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13.2. The Economic operator shall use the Platform free of charge.</w:t>
      </w:r>
    </w:p>
    <w:p w14:paraId="2BDC5279" w14:textId="77777777" w:rsidR="00231EF6" w:rsidRPr="00D63988" w:rsidRDefault="006510B6" w:rsidP="00D63988">
      <w:pPr>
        <w:pStyle w:val="Tekstpodstawowy"/>
        <w:jc w:val="both"/>
        <w:rPr>
          <w:b/>
          <w:bCs/>
          <w:sz w:val="22"/>
          <w:szCs w:val="22"/>
          <w:lang w:val="en-US"/>
        </w:rPr>
      </w:pPr>
      <w:r w:rsidRPr="00D63988">
        <w:rPr>
          <w:sz w:val="22"/>
          <w:szCs w:val="22"/>
        </w:rPr>
        <w:t xml:space="preserve">13.3. The contract awarding procedure conducted via the Platform is designated as: </w:t>
      </w:r>
      <w:r w:rsidR="00F80D09" w:rsidRPr="00C87D72">
        <w:rPr>
          <w:b/>
          <w:iCs/>
          <w:color w:val="000000"/>
          <w:sz w:val="22"/>
          <w:szCs w:val="22"/>
        </w:rPr>
        <w:t>High Pressure Cell Crusher / Homogenizer</w:t>
      </w:r>
      <w:r w:rsidR="00F80D09">
        <w:rPr>
          <w:b/>
          <w:iCs/>
          <w:color w:val="000000"/>
          <w:sz w:val="22"/>
          <w:szCs w:val="22"/>
        </w:rPr>
        <w:t xml:space="preserve"> for</w:t>
      </w:r>
      <w:r w:rsidR="00F80D09" w:rsidRPr="00C87D72">
        <w:rPr>
          <w:b/>
          <w:iCs/>
          <w:color w:val="000000"/>
          <w:sz w:val="22"/>
          <w:szCs w:val="22"/>
        </w:rPr>
        <w:t xml:space="preserve"> </w:t>
      </w:r>
      <w:bookmarkStart w:id="1" w:name="_Hlk129852312"/>
      <w:proofErr w:type="spellStart"/>
      <w:r w:rsidR="00F80D09" w:rsidRPr="00C87D72">
        <w:rPr>
          <w:b/>
          <w:iCs/>
          <w:color w:val="000000"/>
          <w:sz w:val="22"/>
          <w:szCs w:val="22"/>
        </w:rPr>
        <w:t>WF</w:t>
      </w:r>
      <w:r w:rsidR="003473D5">
        <w:rPr>
          <w:b/>
          <w:iCs/>
          <w:color w:val="000000"/>
          <w:sz w:val="22"/>
          <w:szCs w:val="22"/>
        </w:rPr>
        <w:t>iIS</w:t>
      </w:r>
      <w:proofErr w:type="spellEnd"/>
      <w:r w:rsidR="00F80D09" w:rsidRPr="00C87D72">
        <w:rPr>
          <w:b/>
          <w:iCs/>
          <w:color w:val="000000"/>
          <w:sz w:val="22"/>
          <w:szCs w:val="22"/>
        </w:rPr>
        <w:t xml:space="preserve"> KC-zp.272-136/23</w:t>
      </w:r>
    </w:p>
    <w:bookmarkEnd w:id="1"/>
    <w:p w14:paraId="3E54AD72" w14:textId="77777777" w:rsidR="006510B6" w:rsidRPr="00D63988" w:rsidRDefault="00E85D1D" w:rsidP="00D63988">
      <w:pPr>
        <w:pStyle w:val="Tekstpodstawowy"/>
        <w:jc w:val="both"/>
        <w:rPr>
          <w:sz w:val="22"/>
          <w:szCs w:val="22"/>
        </w:rPr>
      </w:pPr>
      <w:r w:rsidRPr="00D63988">
        <w:rPr>
          <w:sz w:val="22"/>
          <w:szCs w:val="22"/>
        </w:rPr>
        <w:t>1</w:t>
      </w:r>
      <w:r w:rsidR="006510B6" w:rsidRPr="00D63988">
        <w:rPr>
          <w:sz w:val="22"/>
          <w:szCs w:val="22"/>
        </w:rPr>
        <w:t xml:space="preserve">3.4. The Economic operator on embarking on the public procurement procedure accepts the terms and conditions of using the Platform, set forth in the Rules and Regulations available at </w:t>
      </w:r>
      <w:hyperlink r:id="rId11" w:history="1">
        <w:r w:rsidR="006510B6" w:rsidRPr="00D63988">
          <w:rPr>
            <w:rStyle w:val="Hipercze"/>
            <w:sz w:val="22"/>
            <w:szCs w:val="22"/>
          </w:rPr>
          <w:t>http://e-propublico.pl</w:t>
        </w:r>
      </w:hyperlink>
      <w:r w:rsidR="006510B6" w:rsidRPr="00D63988">
        <w:rPr>
          <w:sz w:val="22"/>
          <w:szCs w:val="22"/>
        </w:rPr>
        <w:t xml:space="preserve"> and shall regard them as legally binding. </w:t>
      </w:r>
    </w:p>
    <w:p w14:paraId="518EBED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13.5. A Economic operator intending to participate in the procedure is required to have created an account on the Platform.</w:t>
      </w:r>
    </w:p>
    <w:p w14:paraId="6C3B0794"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To submit the tender, the individual duly authorised to act on behalf of the Economic operator is required to use a secure  electronic signature, a valid qualified signature or a personal signature.</w:t>
      </w:r>
    </w:p>
    <w:p w14:paraId="2F9EA6B0" w14:textId="41DFDE39" w:rsidR="006510B6" w:rsidRPr="00D63988"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lastRenderedPageBreak/>
        <w:t xml:space="preserve">Whenever the reference is made in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to:</w:t>
      </w:r>
    </w:p>
    <w:p w14:paraId="746D736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secure  electronic signature- it shall be interpreted as the signature referred to in Art. 3 (14) a of the Act  on computerisation of activities of entities performing public tasks, of 17</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February 2005 (Journal of Laws 2020, item 346)</w:t>
      </w:r>
    </w:p>
    <w:p w14:paraId="25F0D22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personal signature- the signature referred to in Art. 2 para 1 (9) of the Act on identity cards of 6</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August 2010 (Journal of Laws 2020, item 332).</w:t>
      </w:r>
    </w:p>
    <w:p w14:paraId="22BA9103"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Recommendations of the Contracting Authority with regards to the qualified electronic signature:</w:t>
      </w:r>
    </w:p>
    <w:p w14:paraId="6A59E313"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as  .pdf files should bear the qualified electronic signature in the </w:t>
      </w:r>
      <w:proofErr w:type="spellStart"/>
      <w:r w:rsidRPr="00D63988">
        <w:rPr>
          <w:rFonts w:ascii="Times New Roman" w:hAnsi="Times New Roman"/>
          <w:sz w:val="22"/>
          <w:szCs w:val="22"/>
          <w:lang w:val="en-GB"/>
        </w:rPr>
        <w:t>PadES</w:t>
      </w:r>
      <w:proofErr w:type="spellEnd"/>
      <w:r w:rsidRPr="00D63988">
        <w:rPr>
          <w:rFonts w:ascii="Times New Roman" w:hAnsi="Times New Roman"/>
          <w:sz w:val="22"/>
          <w:szCs w:val="22"/>
          <w:lang w:val="en-GB"/>
        </w:rPr>
        <w:t xml:space="preserve"> format;</w:t>
      </w:r>
    </w:p>
    <w:p w14:paraId="1569389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in formats other than .pdf (for example:.doc, .docx, .xlsx, .xml) should be affixed with a qualified electronic signature in the </w:t>
      </w:r>
      <w:proofErr w:type="spellStart"/>
      <w:r w:rsidRPr="00D63988">
        <w:rPr>
          <w:rFonts w:ascii="Times New Roman" w:hAnsi="Times New Roman"/>
          <w:sz w:val="22"/>
          <w:szCs w:val="22"/>
          <w:lang w:val="en-GB"/>
        </w:rPr>
        <w:t>XadES</w:t>
      </w:r>
      <w:proofErr w:type="spellEnd"/>
      <w:r w:rsidRPr="00D63988">
        <w:rPr>
          <w:rFonts w:ascii="Times New Roman" w:hAnsi="Times New Roman"/>
          <w:sz w:val="22"/>
          <w:szCs w:val="22"/>
          <w:lang w:val="en-GB"/>
        </w:rPr>
        <w:t xml:space="preserve"> format;</w:t>
      </w:r>
    </w:p>
    <w:p w14:paraId="00AC5618"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when qualified electronic signature is to be affixed,  it is recommended that the algorithm SHA-2 (or higher) should be used;</w:t>
      </w:r>
    </w:p>
    <w:p w14:paraId="6E6F7F67"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Contracting Authority defines the following hardware and software requirements enabling the use of the Platform:</w:t>
      </w:r>
    </w:p>
    <w:p w14:paraId="46778476"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Internet connection</w:t>
      </w:r>
    </w:p>
    <w:p w14:paraId="7221736A"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an active mail box (e-mail)</w:t>
      </w:r>
    </w:p>
    <w:p w14:paraId="08558D77"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 computer with the installed operating system Windows 7 (or higher) or Linux</w:t>
      </w:r>
    </w:p>
    <w:p w14:paraId="5520CDB2" w14:textId="77777777" w:rsidR="006510B6" w:rsidRPr="00D63988" w:rsidRDefault="006510B6">
      <w:pPr>
        <w:pStyle w:val="Default"/>
        <w:numPr>
          <w:ilvl w:val="0"/>
          <w:numId w:val="6"/>
        </w:numPr>
        <w:jc w:val="both"/>
        <w:rPr>
          <w:rFonts w:ascii="Times New Roman" w:hAnsi="Times New Roman"/>
          <w:sz w:val="22"/>
          <w:szCs w:val="22"/>
          <w:lang w:val="en-GB"/>
        </w:rPr>
      </w:pPr>
      <w:r w:rsidRPr="00D63988">
        <w:rPr>
          <w:rFonts w:ascii="Times New Roman" w:hAnsi="Times New Roman"/>
          <w:sz w:val="22"/>
          <w:szCs w:val="22"/>
          <w:lang w:val="en-GB"/>
        </w:rPr>
        <w:t>a web browser – the Platform supports the newest  stable versions of web browsers (Internet Explorer 10+, Microsoft Edge, Mozilla Firefox, Google Chrome, Opera)</w:t>
      </w:r>
    </w:p>
    <w:p w14:paraId="667FF9BB"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enabling JavaScript and Cookies</w:t>
      </w:r>
    </w:p>
    <w:p w14:paraId="569C737E" w14:textId="77777777" w:rsidR="006510B6"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 xml:space="preserve">The Contracting Authority shall accept the documents sent as .pdf, .doc, .docx, .xlsx, .xml files, up to </w:t>
      </w:r>
      <w:r w:rsidR="00275D95" w:rsidRPr="00D63988">
        <w:rPr>
          <w:rFonts w:ascii="Times New Roman" w:hAnsi="Times New Roman"/>
          <w:sz w:val="22"/>
          <w:szCs w:val="22"/>
          <w:lang w:val="en-GB"/>
        </w:rPr>
        <w:t>8</w:t>
      </w:r>
      <w:r w:rsidRPr="00D63988">
        <w:rPr>
          <w:rFonts w:ascii="Times New Roman" w:hAnsi="Times New Roman"/>
          <w:sz w:val="22"/>
          <w:szCs w:val="22"/>
          <w:lang w:val="en-GB"/>
        </w:rPr>
        <w:t>0 MB.</w:t>
      </w:r>
    </w:p>
    <w:p w14:paraId="4B078C94" w14:textId="77777777" w:rsidR="00F80D09" w:rsidRPr="00F80D09" w:rsidRDefault="00F80D09">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The Contracting Authority defines the following principles of coding and the time of access to data:</w:t>
      </w:r>
    </w:p>
    <w:p w14:paraId="7BA8E181" w14:textId="77777777" w:rsidR="006510B6" w:rsidRPr="00F80D09" w:rsidRDefault="006510B6">
      <w:pPr>
        <w:pStyle w:val="Default"/>
        <w:numPr>
          <w:ilvl w:val="1"/>
          <w:numId w:val="15"/>
        </w:numPr>
        <w:rPr>
          <w:rFonts w:ascii="Times New Roman" w:hAnsi="Times New Roman"/>
          <w:sz w:val="22"/>
          <w:szCs w:val="22"/>
          <w:lang w:val="en-GB"/>
        </w:rPr>
      </w:pPr>
      <w:r w:rsidRPr="00F80D09">
        <w:rPr>
          <w:rFonts w:ascii="Times New Roman" w:hAnsi="Times New Roman"/>
          <w:sz w:val="22"/>
          <w:szCs w:val="22"/>
          <w:lang w:val="en-GB"/>
        </w:rPr>
        <w:t>The  tender form with the attachments hereto filed by the Economic operator via the Platform remains inaccessible to the Contracting Authority and  is kept coded  on the Platform server. The Contracting Authority shall have access to the files after the opening of tenders.</w:t>
      </w:r>
    </w:p>
    <w:p w14:paraId="18E0069B" w14:textId="77777777" w:rsidR="006510B6" w:rsidRPr="00D63988" w:rsidRDefault="006510B6">
      <w:pPr>
        <w:pStyle w:val="Default"/>
        <w:numPr>
          <w:ilvl w:val="0"/>
          <w:numId w:val="7"/>
        </w:numPr>
        <w:rPr>
          <w:rFonts w:ascii="Times New Roman" w:hAnsi="Times New Roman"/>
          <w:sz w:val="22"/>
          <w:szCs w:val="22"/>
          <w:lang w:val="en-GB"/>
        </w:rPr>
      </w:pPr>
      <w:r w:rsidRPr="00D63988">
        <w:rPr>
          <w:rFonts w:ascii="Times New Roman" w:hAnsi="Times New Roman"/>
          <w:sz w:val="22"/>
          <w:szCs w:val="22"/>
          <w:lang w:val="en-GB"/>
        </w:rPr>
        <w:t>designation of time when the files are delivered to the Platform means the date and exact time shall be  assigned to the electronic file (</w:t>
      </w:r>
      <w:proofErr w:type="spellStart"/>
      <w:r w:rsidRPr="00D63988">
        <w:rPr>
          <w:rFonts w:ascii="Times New Roman" w:hAnsi="Times New Roman"/>
          <w:sz w:val="22"/>
          <w:szCs w:val="22"/>
          <w:lang w:val="en-GB"/>
        </w:rPr>
        <w:t>hh:mm:ss</w:t>
      </w:r>
      <w:proofErr w:type="spellEnd"/>
      <w:r w:rsidRPr="00D63988">
        <w:rPr>
          <w:rFonts w:ascii="Times New Roman" w:hAnsi="Times New Roman"/>
          <w:sz w:val="22"/>
          <w:szCs w:val="22"/>
          <w:lang w:val="en-GB"/>
        </w:rPr>
        <w:t xml:space="preserve">), to be found by the filed document in the column “Filing date’.  </w:t>
      </w:r>
    </w:p>
    <w:p w14:paraId="656A1BC8" w14:textId="77777777" w:rsidR="006510B6" w:rsidRPr="00D63988" w:rsidRDefault="006510B6">
      <w:pPr>
        <w:pStyle w:val="Default"/>
        <w:numPr>
          <w:ilvl w:val="0"/>
          <w:numId w:val="7"/>
        </w:numPr>
        <w:jc w:val="both"/>
        <w:rPr>
          <w:rFonts w:ascii="Times New Roman" w:hAnsi="Times New Roman"/>
          <w:sz w:val="22"/>
          <w:szCs w:val="22"/>
          <w:lang w:val="en-GB"/>
        </w:rPr>
      </w:pPr>
      <w:r w:rsidRPr="00D63988">
        <w:rPr>
          <w:rFonts w:ascii="Times New Roman" w:hAnsi="Times New Roman"/>
          <w:sz w:val="22"/>
          <w:szCs w:val="22"/>
          <w:lang w:val="en-GB"/>
        </w:rPr>
        <w:t>The actual filing time is determined by the time of full file processing on the Platform.</w:t>
      </w:r>
    </w:p>
    <w:p w14:paraId="32B8BFB1"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749EC2B0"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tender form with the attachments being its integral part shall be filed, under the pain of nullity, as electronic documents or in the electronic form via the Platform, affixed with a qualified electronic signature, a secure signature or a personal signature.</w:t>
      </w:r>
    </w:p>
    <w:p w14:paraId="099FCE88" w14:textId="77777777" w:rsidR="006510B6" w:rsidRPr="00D63988" w:rsidRDefault="006510B6">
      <w:pPr>
        <w:numPr>
          <w:ilvl w:val="1"/>
          <w:numId w:val="15"/>
        </w:numPr>
        <w:tabs>
          <w:tab w:val="left" w:pos="720"/>
        </w:tabs>
        <w:jc w:val="both"/>
        <w:rPr>
          <w:sz w:val="22"/>
          <w:szCs w:val="22"/>
          <w:lang w:val="en-GB"/>
        </w:rPr>
      </w:pPr>
      <w:r w:rsidRPr="00D63988">
        <w:rPr>
          <w:sz w:val="22"/>
          <w:szCs w:val="22"/>
          <w:lang w:val="en-GB"/>
        </w:rPr>
        <w:t>The following persons are authorised to communicate with the Economic operators:</w:t>
      </w:r>
    </w:p>
    <w:p w14:paraId="52C2DCCB" w14:textId="77777777" w:rsidR="006510B6" w:rsidRPr="00D63988" w:rsidRDefault="006510B6" w:rsidP="00D63988">
      <w:pPr>
        <w:pStyle w:val="Akapitzlist"/>
        <w:tabs>
          <w:tab w:val="left" w:pos="900"/>
        </w:tabs>
        <w:spacing w:after="0" w:line="240" w:lineRule="auto"/>
        <w:ind w:left="360"/>
        <w:rPr>
          <w:rFonts w:ascii="Times New Roman" w:hAnsi="Times New Roman"/>
          <w:vanish/>
          <w:szCs w:val="22"/>
          <w:lang w:val="en-GB"/>
        </w:rPr>
      </w:pPr>
    </w:p>
    <w:p w14:paraId="189D4A17" w14:textId="77777777" w:rsidR="006547D3" w:rsidRPr="00900233" w:rsidRDefault="006510B6" w:rsidP="00F80D09">
      <w:pPr>
        <w:widowControl w:val="0"/>
        <w:jc w:val="both"/>
        <w:rPr>
          <w:color w:val="0563C1"/>
          <w:sz w:val="22"/>
          <w:szCs w:val="22"/>
          <w:u w:val="single"/>
          <w:lang w:val="en-US"/>
        </w:rPr>
      </w:pPr>
      <w:r w:rsidRPr="00D63988">
        <w:rPr>
          <w:sz w:val="22"/>
          <w:szCs w:val="22"/>
          <w:lang w:val="en-GB"/>
        </w:rPr>
        <w:t>in the case of  formal  issues:</w:t>
      </w:r>
      <w:r w:rsidR="007E3E80" w:rsidRPr="00D63988">
        <w:rPr>
          <w:sz w:val="22"/>
          <w:szCs w:val="22"/>
          <w:lang w:val="en-GB"/>
        </w:rPr>
        <w:t xml:space="preserve"> </w:t>
      </w:r>
      <w:r w:rsidR="00900233">
        <w:rPr>
          <w:sz w:val="22"/>
          <w:szCs w:val="22"/>
          <w:lang w:val="en-US"/>
        </w:rPr>
        <w:t>MA</w:t>
      </w:r>
      <w:r w:rsidR="00F80D09" w:rsidRPr="00F80D09">
        <w:rPr>
          <w:sz w:val="22"/>
          <w:szCs w:val="22"/>
          <w:lang w:val="en-US"/>
        </w:rPr>
        <w:t xml:space="preserve"> Katarzyna Rosińska-Gołdasz -  e-mail: </w:t>
      </w:r>
      <w:hyperlink r:id="rId12">
        <w:r w:rsidR="00F80D09" w:rsidRPr="00F80D09">
          <w:rPr>
            <w:color w:val="0563C1"/>
            <w:sz w:val="22"/>
            <w:szCs w:val="22"/>
            <w:u w:val="single"/>
            <w:lang w:val="en-US"/>
          </w:rPr>
          <w:t>dzp@agh.edu.pl</w:t>
        </w:r>
      </w:hyperlink>
    </w:p>
    <w:p w14:paraId="65300EDF" w14:textId="77777777" w:rsidR="006547D3" w:rsidRPr="00900233" w:rsidRDefault="006547D3" w:rsidP="00F80D09">
      <w:pPr>
        <w:widowControl w:val="0"/>
        <w:jc w:val="both"/>
        <w:rPr>
          <w:color w:val="0563C1"/>
          <w:sz w:val="22"/>
          <w:szCs w:val="22"/>
          <w:u w:val="single"/>
          <w:lang w:val="en-US"/>
        </w:rPr>
      </w:pPr>
    </w:p>
    <w:p w14:paraId="7FB77BE4"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14. THE PROCEDURE FOR CLARIFICATION OF CONTENTS OF THE SPECIFICATION OF ESSENTIAL TERMS OF CONTRACT</w:t>
      </w:r>
    </w:p>
    <w:p w14:paraId="3D18D5D6" w14:textId="4A521F9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14.1. The Economic operator may submit the request to the Contracting Authority to clarify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the request is to be submitted via the Platform (Queries/Clarification section).</w:t>
      </w:r>
    </w:p>
    <w:p w14:paraId="7CD03DE4"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14.2. The Contracting Authority shall give the clarification immediately, yet no later </w:t>
      </w:r>
      <w:proofErr w:type="spellStart"/>
      <w:r w:rsidRPr="00D63988">
        <w:rPr>
          <w:rFonts w:ascii="Times New Roman" w:hAnsi="Times New Roman"/>
          <w:sz w:val="22"/>
          <w:szCs w:val="22"/>
          <w:lang w:val="en-GB"/>
        </w:rPr>
        <w:t>that</w:t>
      </w:r>
      <w:proofErr w:type="spellEnd"/>
      <w:r w:rsidRPr="00D63988">
        <w:rPr>
          <w:rFonts w:ascii="Times New Roman" w:hAnsi="Times New Roman"/>
          <w:sz w:val="22"/>
          <w:szCs w:val="22"/>
          <w:lang w:val="en-GB"/>
        </w:rPr>
        <w:t xml:space="preserve"> two days before the time limit for submitting tenders, provided that request for clarification has come in to the Contracting Authority not later than 4 days before the deadline for submitting tenders,</w:t>
      </w:r>
    </w:p>
    <w:p w14:paraId="5BE35B26"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14.3. Should the request for clarification fail to come in within the time specified above, the Contracting Authority shall not be obligated to give clarification.</w:t>
      </w:r>
    </w:p>
    <w:p w14:paraId="3C2C9C71"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14.4. Extending the time limit for submission of tenders shall not affect the procedure for submitting requests for clarification of contents of the  Contract Terms of Reference.</w:t>
      </w:r>
    </w:p>
    <w:p w14:paraId="167A7A83"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lastRenderedPageBreak/>
        <w:t xml:space="preserve">14.5. The question and the clarifications given, will be posted by the Contracting Authority on the dedicated website, without disclosing the source of the query. </w:t>
      </w:r>
    </w:p>
    <w:p w14:paraId="73BAB6CC" w14:textId="48FC4C11" w:rsidR="005673B1"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14.6. In justified cases the Contracting Authority may change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prior to the time limit for submission of tenders. These modifications to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shall be posted by the Contracting Authority on the dedicated website.</w:t>
      </w:r>
    </w:p>
    <w:p w14:paraId="5D03ADB0" w14:textId="77777777" w:rsidR="006547D3" w:rsidRPr="00D63988" w:rsidRDefault="006547D3" w:rsidP="00D63988">
      <w:pPr>
        <w:pStyle w:val="Default"/>
        <w:shd w:val="clear" w:color="auto" w:fill="FFFFFF"/>
        <w:ind w:left="120" w:right="240"/>
        <w:jc w:val="both"/>
        <w:textAlignment w:val="top"/>
        <w:rPr>
          <w:rFonts w:ascii="Times New Roman" w:hAnsi="Times New Roman"/>
          <w:sz w:val="22"/>
          <w:szCs w:val="22"/>
          <w:lang w:val="en-GB"/>
        </w:rPr>
      </w:pPr>
    </w:p>
    <w:p w14:paraId="712B2342" w14:textId="77777777" w:rsidR="006510B6" w:rsidRPr="00D63988" w:rsidRDefault="00951A68" w:rsidP="00D63988">
      <w:pPr>
        <w:pStyle w:val="Default"/>
        <w:shd w:val="clear" w:color="auto" w:fill="FFFFFF"/>
        <w:ind w:right="240"/>
        <w:jc w:val="both"/>
        <w:textAlignment w:val="top"/>
        <w:rPr>
          <w:rFonts w:ascii="Times New Roman" w:hAnsi="Times New Roman"/>
          <w:b/>
          <w:bCs/>
          <w:sz w:val="22"/>
          <w:szCs w:val="22"/>
          <w:lang w:val="en-GB"/>
        </w:rPr>
      </w:pPr>
      <w:r w:rsidRPr="00D63988">
        <w:rPr>
          <w:rFonts w:ascii="Times New Roman" w:hAnsi="Times New Roman"/>
          <w:b/>
          <w:bCs/>
          <w:sz w:val="22"/>
          <w:szCs w:val="22"/>
          <w:lang w:val="en-GB"/>
        </w:rPr>
        <w:t xml:space="preserve">15. DEPOSIT REQUIREMENTS </w:t>
      </w:r>
    </w:p>
    <w:p w14:paraId="1EF49184" w14:textId="77777777" w:rsidR="005673B1"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15.1. No deposit is required in this contract award proceedings.</w:t>
      </w:r>
    </w:p>
    <w:p w14:paraId="277F3638"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564FBDD6" w14:textId="77777777" w:rsidR="006510B6" w:rsidRPr="00D63988" w:rsidRDefault="00951A68" w:rsidP="00D63988">
      <w:pPr>
        <w:jc w:val="both"/>
        <w:rPr>
          <w:b/>
          <w:bCs/>
          <w:sz w:val="22"/>
          <w:szCs w:val="22"/>
          <w:lang w:val="en-GB"/>
        </w:rPr>
      </w:pPr>
      <w:r w:rsidRPr="00D63988">
        <w:rPr>
          <w:b/>
          <w:bCs/>
          <w:sz w:val="22"/>
          <w:szCs w:val="22"/>
          <w:lang w:val="en-GB"/>
        </w:rPr>
        <w:t>16.</w:t>
      </w:r>
      <w:r>
        <w:rPr>
          <w:b/>
          <w:bCs/>
          <w:sz w:val="22"/>
          <w:szCs w:val="22"/>
          <w:lang w:val="en-GB"/>
        </w:rPr>
        <w:t xml:space="preserve"> </w:t>
      </w:r>
      <w:r w:rsidRPr="00D63988">
        <w:rPr>
          <w:b/>
          <w:bCs/>
          <w:sz w:val="22"/>
          <w:szCs w:val="22"/>
          <w:lang w:val="en-GB"/>
        </w:rPr>
        <w:t>TERM OF VALIDITY OF THE TENDER</w:t>
      </w:r>
    </w:p>
    <w:p w14:paraId="4C329D1F" w14:textId="4CBD3F6A" w:rsidR="006510B6" w:rsidRPr="000B466E" w:rsidRDefault="006510B6" w:rsidP="00D63988">
      <w:pPr>
        <w:pStyle w:val="Default"/>
        <w:shd w:val="clear" w:color="auto" w:fill="FFFFFF"/>
        <w:ind w:right="240"/>
        <w:jc w:val="both"/>
        <w:textAlignment w:val="top"/>
        <w:rPr>
          <w:rFonts w:ascii="Times New Roman" w:hAnsi="Times New Roman"/>
          <w:color w:val="FF0000"/>
          <w:sz w:val="22"/>
          <w:szCs w:val="22"/>
          <w:lang w:val="en-US"/>
        </w:rPr>
      </w:pPr>
      <w:r w:rsidRPr="00D63988">
        <w:rPr>
          <w:rFonts w:ascii="Times New Roman" w:hAnsi="Times New Roman"/>
          <w:sz w:val="22"/>
          <w:szCs w:val="22"/>
          <w:lang w:val="en-GB"/>
        </w:rPr>
        <w:t>16.1. The Economic operator shall be bound by the tender until the dat</w:t>
      </w:r>
      <w:r w:rsidR="00956712" w:rsidRPr="00D63988">
        <w:rPr>
          <w:rFonts w:ascii="Times New Roman" w:hAnsi="Times New Roman"/>
          <w:sz w:val="22"/>
          <w:szCs w:val="22"/>
          <w:lang w:val="en-GB"/>
        </w:rPr>
        <w:t>e:</w:t>
      </w:r>
      <w:r w:rsidR="003E109A">
        <w:rPr>
          <w:rFonts w:ascii="Times New Roman" w:hAnsi="Times New Roman"/>
          <w:sz w:val="22"/>
          <w:szCs w:val="22"/>
          <w:lang w:val="en-GB"/>
        </w:rPr>
        <w:t xml:space="preserve"> </w:t>
      </w:r>
      <w:r w:rsidR="003E109A" w:rsidRPr="003E109A">
        <w:rPr>
          <w:rFonts w:ascii="Times New Roman" w:hAnsi="Times New Roman"/>
          <w:b/>
          <w:iCs/>
          <w:sz w:val="22"/>
          <w:szCs w:val="22"/>
          <w:highlight w:val="yellow"/>
          <w:lang w:val="en-US"/>
        </w:rPr>
        <w:t>2</w:t>
      </w:r>
      <w:r w:rsidR="003E109A">
        <w:rPr>
          <w:rFonts w:ascii="Times New Roman" w:hAnsi="Times New Roman"/>
          <w:b/>
          <w:iCs/>
          <w:sz w:val="22"/>
          <w:szCs w:val="22"/>
          <w:highlight w:val="yellow"/>
          <w:lang w:val="en-US"/>
        </w:rPr>
        <w:t>7</w:t>
      </w:r>
      <w:r w:rsidR="003E109A" w:rsidRPr="003E109A">
        <w:rPr>
          <w:rFonts w:ascii="Times New Roman" w:hAnsi="Times New Roman"/>
          <w:b/>
          <w:iCs/>
          <w:sz w:val="22"/>
          <w:szCs w:val="22"/>
          <w:highlight w:val="yellow"/>
          <w:lang w:val="en-US"/>
        </w:rPr>
        <w:t>/0</w:t>
      </w:r>
      <w:r w:rsidR="003E109A">
        <w:rPr>
          <w:rFonts w:ascii="Times New Roman" w:hAnsi="Times New Roman"/>
          <w:b/>
          <w:iCs/>
          <w:sz w:val="22"/>
          <w:szCs w:val="22"/>
          <w:highlight w:val="yellow"/>
          <w:lang w:val="en-US"/>
        </w:rPr>
        <w:t>4</w:t>
      </w:r>
      <w:r w:rsidR="003E109A" w:rsidRPr="003E109A">
        <w:rPr>
          <w:rFonts w:ascii="Times New Roman" w:hAnsi="Times New Roman"/>
          <w:b/>
          <w:iCs/>
          <w:sz w:val="22"/>
          <w:szCs w:val="22"/>
          <w:highlight w:val="yellow"/>
          <w:lang w:val="en-US"/>
        </w:rPr>
        <w:t>/2023</w:t>
      </w:r>
      <w:r w:rsidR="003E109A">
        <w:rPr>
          <w:b/>
          <w:iCs/>
          <w:sz w:val="22"/>
          <w:szCs w:val="22"/>
          <w:lang w:val="en-US"/>
        </w:rPr>
        <w:t>.</w:t>
      </w:r>
    </w:p>
    <w:p w14:paraId="4CC29B0F" w14:textId="77777777" w:rsidR="006510B6" w:rsidRPr="00D63988"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16.2. The tender validity period begins with the lapse of the deadline for submitting tenders.</w:t>
      </w:r>
    </w:p>
    <w:p w14:paraId="60C35E65" w14:textId="77777777" w:rsidR="006510B6"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16.3. In the event when the most advantageous offer is not selected before the expiry of the tender validity period, the Contracting Authority shall, prior to that date, call on the Economic operator once requesting the Economic operator to consent to extend the tender validity period by the specified period of time, but not longer than 30 days.</w:t>
      </w:r>
    </w:p>
    <w:p w14:paraId="420941A0"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78277768" w14:textId="77777777" w:rsidR="006510B6" w:rsidRPr="00D63988" w:rsidRDefault="00951A68" w:rsidP="00D63988">
      <w:pPr>
        <w:jc w:val="both"/>
        <w:rPr>
          <w:b/>
          <w:bCs/>
          <w:snapToGrid w:val="0"/>
          <w:color w:val="000000"/>
          <w:sz w:val="22"/>
          <w:szCs w:val="22"/>
          <w:lang w:val="en-GB"/>
        </w:rPr>
      </w:pPr>
      <w:r w:rsidRPr="00D63988">
        <w:rPr>
          <w:b/>
          <w:bCs/>
          <w:snapToGrid w:val="0"/>
          <w:color w:val="000000"/>
          <w:sz w:val="22"/>
          <w:szCs w:val="22"/>
          <w:lang w:val="en-GB"/>
        </w:rPr>
        <w:t>17. DESCRIPTION OF THE MANNER OF PREPARING TENDERS</w:t>
      </w:r>
    </w:p>
    <w:p w14:paraId="1D1CBA48"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17.1. A Economic operator may submit one tender only.</w:t>
      </w:r>
    </w:p>
    <w:p w14:paraId="72232C67" w14:textId="77777777" w:rsidR="006510B6" w:rsidRPr="00D63988" w:rsidRDefault="006510B6" w:rsidP="00D63988">
      <w:pPr>
        <w:jc w:val="both"/>
        <w:rPr>
          <w:b/>
          <w:bCs/>
          <w:snapToGrid w:val="0"/>
          <w:color w:val="000000"/>
          <w:sz w:val="22"/>
          <w:szCs w:val="22"/>
          <w:lang w:val="en-GB"/>
        </w:rPr>
      </w:pPr>
      <w:r w:rsidRPr="00D63988">
        <w:rPr>
          <w:snapToGrid w:val="0"/>
          <w:color w:val="000000"/>
          <w:sz w:val="22"/>
          <w:szCs w:val="22"/>
          <w:lang w:val="en-GB"/>
        </w:rPr>
        <w:t xml:space="preserve">17.2. The contract awarding proceedings shall be conducted in Polish. </w:t>
      </w:r>
      <w:r w:rsidRPr="00D63988">
        <w:rPr>
          <w:b/>
          <w:bCs/>
          <w:snapToGrid w:val="0"/>
          <w:color w:val="000000"/>
          <w:sz w:val="22"/>
          <w:szCs w:val="22"/>
          <w:lang w:val="en-GB"/>
        </w:rPr>
        <w:t>The Contracting Authority shall admit tenders and required documents written in English.</w:t>
      </w:r>
      <w:r w:rsidR="006547D3" w:rsidRPr="006547D3">
        <w:rPr>
          <w:lang w:val="en-US"/>
        </w:rPr>
        <w:t xml:space="preserve"> </w:t>
      </w:r>
    </w:p>
    <w:p w14:paraId="4A6B59DD" w14:textId="5EEA5119" w:rsidR="006510B6" w:rsidRPr="00D63988" w:rsidRDefault="006510B6" w:rsidP="00D63988">
      <w:pPr>
        <w:jc w:val="both"/>
        <w:rPr>
          <w:sz w:val="22"/>
          <w:szCs w:val="22"/>
          <w:lang w:val="en-GB"/>
        </w:rPr>
      </w:pPr>
      <w:r w:rsidRPr="00D63988">
        <w:rPr>
          <w:snapToGrid w:val="0"/>
          <w:color w:val="000000"/>
          <w:sz w:val="22"/>
          <w:szCs w:val="22"/>
          <w:lang w:val="en-GB"/>
        </w:rPr>
        <w:t xml:space="preserve">17.3. The tender should be prepared according to the provisions of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 xml:space="preserve">ontract. </w:t>
      </w:r>
    </w:p>
    <w:p w14:paraId="1363433D" w14:textId="77777777" w:rsidR="005673B1" w:rsidRPr="00D63988" w:rsidRDefault="006510B6" w:rsidP="00D63988">
      <w:pPr>
        <w:jc w:val="both"/>
        <w:rPr>
          <w:snapToGrid w:val="0"/>
          <w:color w:val="000000"/>
          <w:sz w:val="22"/>
          <w:szCs w:val="22"/>
          <w:lang w:val="en-GB"/>
        </w:rPr>
      </w:pPr>
      <w:r w:rsidRPr="00D63988">
        <w:rPr>
          <w:snapToGrid w:val="0"/>
          <w:color w:val="000000"/>
          <w:sz w:val="22"/>
          <w:szCs w:val="22"/>
          <w:lang w:val="en-GB"/>
        </w:rPr>
        <w:t>17.4. The tender should include the following statements and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3E109A" w14:paraId="317F191E" w14:textId="77777777">
        <w:tc>
          <w:tcPr>
            <w:tcW w:w="637" w:type="dxa"/>
          </w:tcPr>
          <w:p w14:paraId="6217275E"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w:t>
            </w:r>
          </w:p>
        </w:tc>
        <w:tc>
          <w:tcPr>
            <w:tcW w:w="8575" w:type="dxa"/>
          </w:tcPr>
          <w:p w14:paraId="2D4E216F" w14:textId="77777777" w:rsidR="006510B6" w:rsidRPr="00D63988" w:rsidRDefault="006510B6" w:rsidP="00D63988">
            <w:pPr>
              <w:jc w:val="both"/>
              <w:rPr>
                <w:b/>
                <w:bCs/>
                <w:snapToGrid w:val="0"/>
                <w:color w:val="000000"/>
                <w:sz w:val="22"/>
                <w:szCs w:val="22"/>
                <w:lang w:val="en-GB"/>
              </w:rPr>
            </w:pPr>
            <w:r w:rsidRPr="00D63988">
              <w:rPr>
                <w:b/>
                <w:bCs/>
                <w:snapToGrid w:val="0"/>
                <w:color w:val="000000"/>
                <w:sz w:val="22"/>
                <w:szCs w:val="22"/>
                <w:lang w:val="en-GB"/>
              </w:rPr>
              <w:t>Tender form</w:t>
            </w:r>
          </w:p>
          <w:p w14:paraId="29656276" w14:textId="064EDC82"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 xml:space="preserve">It is recommended that the Tender form (constituting Annex 1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Pr="00D63988">
              <w:rPr>
                <w:snapToGrid w:val="0"/>
                <w:color w:val="000000"/>
                <w:sz w:val="22"/>
                <w:szCs w:val="22"/>
                <w:lang w:val="en-GB"/>
              </w:rPr>
              <w:t>) should be used. In the event when the Economic operator does not intend to use the Tender form supplied by the Contracting Authority, the tender should include all information required in the Tender form.</w:t>
            </w:r>
          </w:p>
        </w:tc>
      </w:tr>
      <w:tr w:rsidR="006510B6" w:rsidRPr="003E109A" w14:paraId="11CD3742" w14:textId="77777777">
        <w:tc>
          <w:tcPr>
            <w:tcW w:w="637" w:type="dxa"/>
          </w:tcPr>
          <w:p w14:paraId="73F35BFA"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2</w:t>
            </w:r>
          </w:p>
        </w:tc>
        <w:tc>
          <w:tcPr>
            <w:tcW w:w="8575" w:type="dxa"/>
          </w:tcPr>
          <w:p w14:paraId="5A1C7BFB" w14:textId="2CD7E946" w:rsidR="006510B6" w:rsidRPr="00D63988" w:rsidRDefault="006510B6" w:rsidP="00D63988">
            <w:pPr>
              <w:jc w:val="both"/>
              <w:rPr>
                <w:snapToGrid w:val="0"/>
                <w:color w:val="000000"/>
                <w:sz w:val="22"/>
                <w:szCs w:val="22"/>
                <w:lang w:val="en-GB"/>
              </w:rPr>
            </w:pPr>
            <w:r w:rsidRPr="00D63988">
              <w:rPr>
                <w:b/>
                <w:bCs/>
                <w:snapToGrid w:val="0"/>
                <w:color w:val="000000"/>
                <w:sz w:val="22"/>
                <w:szCs w:val="22"/>
                <w:lang w:val="en-GB"/>
              </w:rPr>
              <w:t>Statement confirming the Economic operator is not subject to exclusion</w:t>
            </w:r>
            <w:r w:rsidRPr="00D63988">
              <w:rPr>
                <w:snapToGrid w:val="0"/>
                <w:color w:val="000000"/>
                <w:sz w:val="22"/>
                <w:szCs w:val="22"/>
                <w:lang w:val="en-GB"/>
              </w:rPr>
              <w:t xml:space="preserve"> (Specimen- Annex 2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tc>
      </w:tr>
      <w:tr w:rsidR="00623F5E" w:rsidRPr="003E109A" w14:paraId="0A65B85B" w14:textId="77777777">
        <w:tc>
          <w:tcPr>
            <w:tcW w:w="637" w:type="dxa"/>
          </w:tcPr>
          <w:p w14:paraId="08CDA81C" w14:textId="77777777" w:rsidR="00623F5E" w:rsidRPr="00D63988" w:rsidRDefault="00623F5E" w:rsidP="00D63988">
            <w:pPr>
              <w:jc w:val="both"/>
              <w:rPr>
                <w:snapToGrid w:val="0"/>
                <w:color w:val="000000"/>
                <w:sz w:val="22"/>
                <w:szCs w:val="22"/>
                <w:lang w:val="en-GB"/>
              </w:rPr>
            </w:pPr>
            <w:r w:rsidRPr="00D63988">
              <w:rPr>
                <w:snapToGrid w:val="0"/>
                <w:color w:val="000000"/>
                <w:sz w:val="22"/>
                <w:szCs w:val="22"/>
                <w:lang w:val="en-GB"/>
              </w:rPr>
              <w:t>3</w:t>
            </w:r>
          </w:p>
        </w:tc>
        <w:tc>
          <w:tcPr>
            <w:tcW w:w="8575" w:type="dxa"/>
          </w:tcPr>
          <w:p w14:paraId="54B6F870" w14:textId="78BD7B2F" w:rsidR="00623F5E" w:rsidRPr="00D63988" w:rsidRDefault="00623F5E" w:rsidP="00D63988">
            <w:pPr>
              <w:jc w:val="both"/>
              <w:rPr>
                <w:b/>
                <w:bCs/>
                <w:snapToGrid w:val="0"/>
                <w:sz w:val="22"/>
                <w:szCs w:val="22"/>
                <w:lang w:val="en-GB"/>
              </w:rPr>
            </w:pPr>
            <w:r w:rsidRPr="00D63988">
              <w:rPr>
                <w:b/>
                <w:bCs/>
                <w:snapToGrid w:val="0"/>
                <w:sz w:val="22"/>
                <w:szCs w:val="22"/>
                <w:lang w:val="en-GB"/>
              </w:rPr>
              <w:t xml:space="preserve">Technical specification of supplied equipment, </w:t>
            </w:r>
            <w:r w:rsidRPr="00D63988">
              <w:rPr>
                <w:bCs/>
                <w:snapToGrid w:val="0"/>
                <w:sz w:val="22"/>
                <w:szCs w:val="22"/>
                <w:lang w:val="en-GB"/>
              </w:rPr>
              <w:t xml:space="preserve">with the list of all relevant parameters to enable the assessment of conformity with the Contracting Authority’s requirements set forth in the Specification of </w:t>
            </w:r>
            <w:r w:rsidR="004B1AE3">
              <w:rPr>
                <w:bCs/>
                <w:snapToGrid w:val="0"/>
                <w:sz w:val="22"/>
                <w:szCs w:val="22"/>
                <w:lang w:val="en-GB"/>
              </w:rPr>
              <w:t>E</w:t>
            </w:r>
            <w:r w:rsidRPr="00D63988">
              <w:rPr>
                <w:bCs/>
                <w:snapToGrid w:val="0"/>
                <w:sz w:val="22"/>
                <w:szCs w:val="22"/>
                <w:lang w:val="en-GB"/>
              </w:rPr>
              <w:t xml:space="preserve">ssential </w:t>
            </w:r>
            <w:r w:rsidR="004B1AE3">
              <w:rPr>
                <w:bCs/>
                <w:snapToGrid w:val="0"/>
                <w:sz w:val="22"/>
                <w:szCs w:val="22"/>
                <w:lang w:val="en-GB"/>
              </w:rPr>
              <w:t>T</w:t>
            </w:r>
            <w:r w:rsidRPr="00D63988">
              <w:rPr>
                <w:bCs/>
                <w:snapToGrid w:val="0"/>
                <w:sz w:val="22"/>
                <w:szCs w:val="22"/>
                <w:lang w:val="en-GB"/>
              </w:rPr>
              <w:t xml:space="preserve">erms of </w:t>
            </w:r>
            <w:r w:rsidR="004B1AE3">
              <w:rPr>
                <w:bCs/>
                <w:snapToGrid w:val="0"/>
                <w:sz w:val="22"/>
                <w:szCs w:val="22"/>
                <w:lang w:val="en-GB"/>
              </w:rPr>
              <w:t>C</w:t>
            </w:r>
            <w:r w:rsidRPr="00D63988">
              <w:rPr>
                <w:bCs/>
                <w:snapToGrid w:val="0"/>
                <w:sz w:val="22"/>
                <w:szCs w:val="22"/>
                <w:lang w:val="en-GB"/>
              </w:rPr>
              <w:t>ontract.</w:t>
            </w:r>
          </w:p>
        </w:tc>
      </w:tr>
      <w:tr w:rsidR="006510B6" w:rsidRPr="003E109A" w14:paraId="07958237" w14:textId="77777777">
        <w:tc>
          <w:tcPr>
            <w:tcW w:w="637" w:type="dxa"/>
          </w:tcPr>
          <w:p w14:paraId="7B5E4276" w14:textId="77777777" w:rsidR="006510B6" w:rsidRPr="00D63988" w:rsidRDefault="00623F5E" w:rsidP="00D63988">
            <w:pPr>
              <w:jc w:val="both"/>
              <w:rPr>
                <w:snapToGrid w:val="0"/>
                <w:color w:val="000000"/>
                <w:sz w:val="22"/>
                <w:szCs w:val="22"/>
                <w:lang w:val="en-GB"/>
              </w:rPr>
            </w:pPr>
            <w:r w:rsidRPr="00D63988">
              <w:rPr>
                <w:snapToGrid w:val="0"/>
                <w:color w:val="000000"/>
                <w:sz w:val="22"/>
                <w:szCs w:val="22"/>
                <w:lang w:val="en-GB"/>
              </w:rPr>
              <w:t>4</w:t>
            </w:r>
          </w:p>
        </w:tc>
        <w:tc>
          <w:tcPr>
            <w:tcW w:w="8575" w:type="dxa"/>
          </w:tcPr>
          <w:p w14:paraId="6A28AD0A" w14:textId="77777777" w:rsidR="006510B6" w:rsidRPr="00D63988" w:rsidRDefault="006510B6" w:rsidP="00D63988">
            <w:pPr>
              <w:jc w:val="both"/>
              <w:rPr>
                <w:b/>
                <w:bCs/>
                <w:snapToGrid w:val="0"/>
                <w:sz w:val="22"/>
                <w:szCs w:val="22"/>
                <w:lang w:val="en-GB"/>
              </w:rPr>
            </w:pPr>
            <w:r w:rsidRPr="00D63988">
              <w:rPr>
                <w:b/>
                <w:bCs/>
                <w:snapToGrid w:val="0"/>
                <w:sz w:val="22"/>
                <w:szCs w:val="22"/>
                <w:lang w:val="en-GB"/>
              </w:rPr>
              <w:t>Power of attorney or other document confirming the authority to represent the Economic operator.</w:t>
            </w:r>
          </w:p>
          <w:p w14:paraId="3583425C" w14:textId="77777777" w:rsidR="006510B6" w:rsidRPr="00D63988" w:rsidRDefault="006510B6" w:rsidP="00D63988">
            <w:pPr>
              <w:jc w:val="both"/>
              <w:rPr>
                <w:snapToGrid w:val="0"/>
                <w:sz w:val="22"/>
                <w:szCs w:val="22"/>
                <w:lang w:val="en-GB"/>
              </w:rPr>
            </w:pPr>
            <w:r w:rsidRPr="00D63988">
              <w:rPr>
                <w:snapToGrid w:val="0"/>
                <w:sz w:val="22"/>
                <w:szCs w:val="22"/>
                <w:lang w:val="en-GB"/>
              </w:rPr>
              <w:t>The authorisation given to persons signing the tender should result explicitly from the attached documents. If such authorisation does not stem directly from the registration  documents (</w:t>
            </w:r>
            <w:r w:rsidRPr="00D63988">
              <w:rPr>
                <w:sz w:val="22"/>
                <w:szCs w:val="22"/>
                <w:lang w:val="en-GB"/>
              </w:rPr>
              <w:t>KRS (National Court Register No./</w:t>
            </w:r>
            <w:proofErr w:type="spellStart"/>
            <w:r w:rsidRPr="00D63988">
              <w:rPr>
                <w:sz w:val="22"/>
                <w:szCs w:val="22"/>
                <w:lang w:val="en-GB"/>
              </w:rPr>
              <w:t>CEiDG</w:t>
            </w:r>
            <w:proofErr w:type="spellEnd"/>
            <w:r w:rsidRPr="00D63988">
              <w:rPr>
                <w:sz w:val="22"/>
                <w:szCs w:val="22"/>
                <w:lang w:val="en-GB"/>
              </w:rPr>
              <w:t xml:space="preserve"> (Central Registration and Information on Business No,</w:t>
            </w:r>
            <w:r w:rsidRPr="00D63988">
              <w:rPr>
                <w:snapToGrid w:val="0"/>
                <w:sz w:val="22"/>
                <w:szCs w:val="22"/>
                <w:lang w:val="en-GB"/>
              </w:rPr>
              <w:t xml:space="preserve"> or other relevant registers), other documents shall have  to be provided that confirm the legal capacity to act on behalf of the Economic operator.</w:t>
            </w:r>
          </w:p>
        </w:tc>
      </w:tr>
    </w:tbl>
    <w:p w14:paraId="0DB133B4" w14:textId="77777777" w:rsidR="006510B6" w:rsidRDefault="00402730" w:rsidP="00D63988">
      <w:pPr>
        <w:ind w:left="774"/>
        <w:jc w:val="both"/>
        <w:rPr>
          <w:b/>
          <w:bCs/>
          <w:iCs/>
          <w:color w:val="FF0000"/>
          <w:sz w:val="22"/>
          <w:szCs w:val="22"/>
          <w:lang w:val="en-US" w:eastAsia="zh-CN"/>
        </w:rPr>
      </w:pPr>
      <w:r w:rsidRPr="004D69EF">
        <w:rPr>
          <w:b/>
          <w:bCs/>
          <w:iCs/>
          <w:color w:val="FF0000"/>
          <w:sz w:val="22"/>
          <w:szCs w:val="22"/>
          <w:lang w:val="en-US" w:eastAsia="zh-CN"/>
        </w:rPr>
        <w:t xml:space="preserve">The </w:t>
      </w:r>
      <w:r w:rsidR="00393AF6">
        <w:rPr>
          <w:b/>
          <w:bCs/>
          <w:iCs/>
          <w:color w:val="FF0000"/>
          <w:sz w:val="22"/>
          <w:szCs w:val="22"/>
          <w:lang w:val="en-US" w:eastAsia="zh-CN"/>
        </w:rPr>
        <w:t>Contracting Authority</w:t>
      </w:r>
      <w:r w:rsidRPr="004D69EF">
        <w:rPr>
          <w:b/>
          <w:bCs/>
          <w:iCs/>
          <w:color w:val="FF0000"/>
          <w:sz w:val="22"/>
          <w:szCs w:val="22"/>
          <w:lang w:val="en-US" w:eastAsia="zh-CN"/>
        </w:rPr>
        <w:t xml:space="preserve"> allows submission of the above documents in English</w:t>
      </w:r>
      <w:r w:rsidR="00A751E8" w:rsidRPr="004D69EF">
        <w:rPr>
          <w:b/>
          <w:bCs/>
          <w:iCs/>
          <w:color w:val="FF0000"/>
          <w:sz w:val="22"/>
          <w:szCs w:val="22"/>
          <w:lang w:val="en-US" w:eastAsia="zh-CN"/>
        </w:rPr>
        <w:t>.</w:t>
      </w:r>
    </w:p>
    <w:p w14:paraId="62192AF3" w14:textId="77777777" w:rsidR="007C04AC" w:rsidRPr="004D69EF" w:rsidRDefault="007C04AC" w:rsidP="00D63988">
      <w:pPr>
        <w:ind w:left="774"/>
        <w:jc w:val="both"/>
        <w:rPr>
          <w:bCs/>
          <w:iCs/>
          <w:color w:val="FF0000"/>
          <w:sz w:val="22"/>
          <w:szCs w:val="22"/>
          <w:lang w:val="en-US" w:eastAsia="zh-CN"/>
        </w:rPr>
      </w:pPr>
    </w:p>
    <w:p w14:paraId="7A918CB5"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17.5. The power of attorney granted to person authorised to submit the tender or statements referred to in Art. 125 para 1 of the Public Procurement Law shall be filed in the electronic form, affixed with a qualified electronic signature, a secure electronic signature or a personal signature. In the event when authorisation to submit the tender or a statement referred to in Art. 125 para 1 of the Public Procurement Law has been drawn up in paper form and signed with a hand-written signature, the digital image of the document shall be submitted, bearing a qualified electronic signature, a secure electronic signature or a personal signature certifying the conformity of the digital image to the  document in paper form. The digital copy of the power of attorney should confirm the validity of the authorisation as at date of submission of the tender or a statement referred to in Art. 125 para 1 of the Public procurement Law.</w:t>
      </w:r>
    </w:p>
    <w:p w14:paraId="3CCFF331"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lastRenderedPageBreak/>
        <w:t xml:space="preserve">17.6. 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10B166F6"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w:t>
      </w:r>
      <w:r w:rsidR="00E85D1D" w:rsidRPr="00D63988">
        <w:rPr>
          <w:snapToGrid w:val="0"/>
          <w:color w:val="000000"/>
          <w:sz w:val="22"/>
          <w:szCs w:val="22"/>
          <w:lang w:val="en-GB"/>
        </w:rPr>
        <w:t>7</w:t>
      </w:r>
      <w:r w:rsidRPr="00D63988">
        <w:rPr>
          <w:snapToGrid w:val="0"/>
          <w:color w:val="000000"/>
          <w:sz w:val="22"/>
          <w:szCs w:val="22"/>
          <w:lang w:val="en-GB"/>
        </w:rPr>
        <w:t xml:space="preserve">. The Contracting Authority informs that pursuant to Art. 18 para 3 of the Public Procurement Law, </w:t>
      </w:r>
      <w:r w:rsidRPr="00D63988">
        <w:rPr>
          <w:sz w:val="22"/>
          <w:szCs w:val="22"/>
          <w:lang w:val="en-GB"/>
        </w:rPr>
        <w:t>information constituting a corporate secret, within the meaning of the Act on combating unfair competition of 16</w:t>
      </w:r>
      <w:r w:rsidRPr="00D63988">
        <w:rPr>
          <w:sz w:val="22"/>
          <w:szCs w:val="22"/>
          <w:vertAlign w:val="superscript"/>
          <w:lang w:val="en-GB"/>
        </w:rPr>
        <w:t>th</w:t>
      </w:r>
      <w:r w:rsidRPr="00D63988">
        <w:rPr>
          <w:sz w:val="22"/>
          <w:szCs w:val="22"/>
          <w:lang w:val="en-GB"/>
        </w:rPr>
        <w:t xml:space="preserve"> April 1993 (Journal of Laws 2020, item 1913) shall not be disclosed as long as:</w:t>
      </w:r>
    </w:p>
    <w:p w14:paraId="00C79BC6" w14:textId="77777777" w:rsidR="006510B6" w:rsidRPr="00D63988" w:rsidRDefault="006510B6">
      <w:pPr>
        <w:numPr>
          <w:ilvl w:val="0"/>
          <w:numId w:val="8"/>
        </w:numPr>
        <w:jc w:val="both"/>
        <w:rPr>
          <w:sz w:val="22"/>
          <w:szCs w:val="22"/>
          <w:lang w:val="en-GB"/>
        </w:rPr>
      </w:pPr>
      <w:r w:rsidRPr="00D63988">
        <w:rPr>
          <w:sz w:val="22"/>
          <w:szCs w:val="22"/>
          <w:lang w:val="en-GB"/>
        </w:rPr>
        <w:t>when submitting the tender, the Economic operator reserves the right not to disclose such information</w:t>
      </w:r>
    </w:p>
    <w:p w14:paraId="04AFBB72" w14:textId="77777777" w:rsidR="006510B6" w:rsidRPr="00D63988" w:rsidRDefault="006510B6">
      <w:pPr>
        <w:numPr>
          <w:ilvl w:val="0"/>
          <w:numId w:val="8"/>
        </w:numPr>
        <w:jc w:val="both"/>
        <w:rPr>
          <w:sz w:val="22"/>
          <w:szCs w:val="22"/>
          <w:lang w:val="en-GB"/>
        </w:rPr>
      </w:pPr>
      <w:r w:rsidRPr="00D63988">
        <w:rPr>
          <w:sz w:val="22"/>
          <w:szCs w:val="22"/>
          <w:lang w:val="en-GB"/>
        </w:rPr>
        <w:t xml:space="preserve">  the Economic operator provided due justification proving that the proprietary information constitutes a corporate secret.</w:t>
      </w:r>
    </w:p>
    <w:p w14:paraId="64B6C6F3" w14:textId="77777777" w:rsidR="006510B6" w:rsidRPr="00D63988" w:rsidRDefault="006510B6" w:rsidP="00D63988">
      <w:pPr>
        <w:jc w:val="both"/>
        <w:rPr>
          <w:sz w:val="22"/>
          <w:szCs w:val="22"/>
          <w:lang w:val="en-GB"/>
        </w:rPr>
      </w:pPr>
      <w:r w:rsidRPr="00D63988">
        <w:rPr>
          <w:sz w:val="22"/>
          <w:szCs w:val="22"/>
          <w:lang w:val="en-GB"/>
        </w:rPr>
        <w:t>It is recommended that the justification referred to above should be formulated such that it could be disclosed to other participants in the proceedings.</w:t>
      </w:r>
    </w:p>
    <w:p w14:paraId="52FB4900" w14:textId="77777777" w:rsidR="006510B6" w:rsidRPr="00D63988" w:rsidRDefault="006510B6" w:rsidP="00D63988">
      <w:pPr>
        <w:jc w:val="both"/>
        <w:rPr>
          <w:sz w:val="22"/>
          <w:szCs w:val="22"/>
          <w:lang w:val="en-GB"/>
        </w:rPr>
      </w:pPr>
      <w:r w:rsidRPr="00D63988">
        <w:rPr>
          <w:sz w:val="22"/>
          <w:szCs w:val="22"/>
          <w:lang w:val="en-GB"/>
        </w:rPr>
        <w:t>The Economic operator may not stipulate that the information referred to Art. 222 para 5 of the Public Procurement Law should not be disclosed.</w:t>
      </w:r>
    </w:p>
    <w:p w14:paraId="0D2C7519" w14:textId="77777777" w:rsidR="006510B6" w:rsidRPr="00D63988" w:rsidRDefault="006510B6" w:rsidP="00D63988">
      <w:pPr>
        <w:jc w:val="both"/>
        <w:rPr>
          <w:sz w:val="22"/>
          <w:szCs w:val="22"/>
          <w:lang w:val="en-GB"/>
        </w:rPr>
      </w:pPr>
      <w:r w:rsidRPr="00D63988">
        <w:rPr>
          <w:sz w:val="22"/>
          <w:szCs w:val="22"/>
          <w:lang w:val="en-GB"/>
        </w:rPr>
        <w:t>17.8. Procedure for  submitting tenders as electronic documents or  documents in electronic form.</w:t>
      </w:r>
    </w:p>
    <w:p w14:paraId="7D94E95D" w14:textId="77777777" w:rsidR="006510B6" w:rsidRPr="00D63988" w:rsidRDefault="006510B6">
      <w:pPr>
        <w:numPr>
          <w:ilvl w:val="0"/>
          <w:numId w:val="9"/>
        </w:numPr>
        <w:jc w:val="both"/>
        <w:rPr>
          <w:sz w:val="22"/>
          <w:szCs w:val="22"/>
          <w:lang w:val="en-GB"/>
        </w:rPr>
      </w:pPr>
      <w:r w:rsidRPr="00D63988">
        <w:rPr>
          <w:sz w:val="22"/>
          <w:szCs w:val="22"/>
          <w:lang w:val="en-GB"/>
        </w:rPr>
        <w:t>A Economic operator wishing to participate in the proceedings shall log in on the Platform, selecting this proceeding from  the menu “Notices’, opening the file by clicking on the subject matter, then using the functionality “ Request to participate” on the “General information” tab;</w:t>
      </w:r>
    </w:p>
    <w:p w14:paraId="54C99835" w14:textId="77777777" w:rsidR="006510B6" w:rsidRPr="00D63988" w:rsidRDefault="006510B6">
      <w:pPr>
        <w:numPr>
          <w:ilvl w:val="0"/>
          <w:numId w:val="9"/>
        </w:numPr>
        <w:jc w:val="both"/>
        <w:rPr>
          <w:sz w:val="22"/>
          <w:szCs w:val="22"/>
          <w:lang w:val="en-GB"/>
        </w:rPr>
      </w:pPr>
      <w:r w:rsidRPr="00D63988">
        <w:rPr>
          <w:sz w:val="22"/>
          <w:szCs w:val="22"/>
          <w:lang w:val="en-GB"/>
        </w:rPr>
        <w:t xml:space="preserve">In the event when the Economic operator does not have an account on the Platform, the functionality “Register” should be selected. Upon filling in the Registration form, the Economic operator shall receive an e-mail to the specified e-mail address, with an option to activate the account. Activation of an account is necessary for successful conclusion of the registration procedure and will enable the  logging into the Platform; </w:t>
      </w:r>
    </w:p>
    <w:p w14:paraId="54E11A2B" w14:textId="77777777" w:rsidR="006510B6" w:rsidRPr="00D63988" w:rsidRDefault="006510B6">
      <w:pPr>
        <w:numPr>
          <w:ilvl w:val="0"/>
          <w:numId w:val="9"/>
        </w:numPr>
        <w:jc w:val="both"/>
        <w:rPr>
          <w:sz w:val="22"/>
          <w:szCs w:val="22"/>
          <w:lang w:val="en-GB"/>
        </w:rPr>
      </w:pPr>
      <w:r w:rsidRPr="00D63988">
        <w:rPr>
          <w:sz w:val="22"/>
          <w:szCs w:val="22"/>
          <w:lang w:val="en-GB"/>
        </w:rPr>
        <w:t>The tender with the attached appendixes constituting its integral part should be signed with a valid qualified electronic signature, a secure electronic signature or the personal signature by a person/persons having full legal capacity to act on behalf of the Economic operator, in accordance with the principles of granting authorisation set forth in the relevant registry documents, and sent to the Contracting Authority via the Platform, by attaching documents in the “Tender/Attachments” section by selecting the option “Attach file” and pressing the ‘Attach” button;</w:t>
      </w:r>
    </w:p>
    <w:p w14:paraId="5AB5D98F" w14:textId="77777777" w:rsidR="006510B6" w:rsidRPr="00D63988" w:rsidRDefault="006510B6">
      <w:pPr>
        <w:numPr>
          <w:ilvl w:val="0"/>
          <w:numId w:val="9"/>
        </w:numPr>
        <w:jc w:val="both"/>
        <w:rPr>
          <w:sz w:val="22"/>
          <w:szCs w:val="22"/>
          <w:lang w:val="en-GB"/>
        </w:rPr>
      </w:pPr>
      <w:r w:rsidRPr="00D63988">
        <w:rPr>
          <w:sz w:val="22"/>
          <w:szCs w:val="22"/>
          <w:lang w:val="en-GB"/>
        </w:rPr>
        <w:t>When the authorisation granted to persons signing the tender documents does not stem explicitly from the official registry documents, the Economic operator should enclose the power of attorney granted by the principal, giving the authorisation to submit the tender or to submit the tender and sign the contract. The power of attorney should be submitted as an electronic document or  in  electronic form, signed with a secure electronic signature or a personal signature; or as an electronic copy of the document certified by the notary for conformity to the original document, bearing a qualified electronic signature;</w:t>
      </w:r>
    </w:p>
    <w:p w14:paraId="0D68190C" w14:textId="77777777" w:rsidR="006510B6" w:rsidRPr="00D63988" w:rsidRDefault="006510B6">
      <w:pPr>
        <w:numPr>
          <w:ilvl w:val="0"/>
          <w:numId w:val="9"/>
        </w:numPr>
        <w:jc w:val="both"/>
        <w:rPr>
          <w:sz w:val="22"/>
          <w:szCs w:val="22"/>
          <w:lang w:val="en-GB"/>
        </w:rPr>
      </w:pPr>
      <w:r w:rsidRPr="00D63988">
        <w:rPr>
          <w:sz w:val="22"/>
          <w:szCs w:val="22"/>
          <w:lang w:val="en-GB"/>
        </w:rPr>
        <w:t>all information constituting the corporate secret within the meaning of the Act on combating unfair competition, which the Economic operator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6D958985" w14:textId="77777777" w:rsidR="006510B6" w:rsidRPr="00D63988" w:rsidRDefault="006510B6">
      <w:pPr>
        <w:numPr>
          <w:ilvl w:val="0"/>
          <w:numId w:val="9"/>
        </w:numPr>
        <w:jc w:val="both"/>
        <w:rPr>
          <w:sz w:val="22"/>
          <w:szCs w:val="22"/>
          <w:lang w:val="en-GB"/>
        </w:rPr>
      </w:pPr>
      <w:r w:rsidRPr="00D63988">
        <w:rPr>
          <w:sz w:val="22"/>
          <w:szCs w:val="22"/>
          <w:lang w:val="en-GB"/>
        </w:rPr>
        <w:t>That the file has been correctly attached and sent to the Platform is confirmed by a message “File”, automatically generated by the system;</w:t>
      </w:r>
    </w:p>
    <w:p w14:paraId="1CC99AF2" w14:textId="77777777" w:rsidR="006510B6" w:rsidRPr="00D63988" w:rsidRDefault="006510B6">
      <w:pPr>
        <w:numPr>
          <w:ilvl w:val="0"/>
          <w:numId w:val="9"/>
        </w:numPr>
        <w:jc w:val="both"/>
        <w:rPr>
          <w:sz w:val="22"/>
          <w:szCs w:val="22"/>
          <w:lang w:val="en-GB"/>
        </w:rPr>
      </w:pPr>
      <w:r w:rsidRPr="00D63988">
        <w:rPr>
          <w:sz w:val="22"/>
          <w:szCs w:val="22"/>
          <w:lang w:val="en-GB"/>
        </w:rPr>
        <w:t>To complete the procedure for  submitting tender with enclosed attachments, the Economic operator shall press “Submit tender’ button.</w:t>
      </w:r>
    </w:p>
    <w:p w14:paraId="7D49F17B" w14:textId="77777777" w:rsidR="006510B6" w:rsidRPr="00D63988" w:rsidRDefault="006510B6">
      <w:pPr>
        <w:numPr>
          <w:ilvl w:val="0"/>
          <w:numId w:val="9"/>
        </w:numPr>
        <w:jc w:val="both"/>
        <w:rPr>
          <w:sz w:val="22"/>
          <w:szCs w:val="22"/>
          <w:lang w:val="en-GB"/>
        </w:rPr>
      </w:pPr>
      <w:r w:rsidRPr="00D63988">
        <w:rPr>
          <w:sz w:val="22"/>
          <w:szCs w:val="22"/>
          <w:lang w:val="en-GB"/>
        </w:rPr>
        <w:t>Submission of the tender with specification of the date of submission will be confirmed by a system-generated  message and the option will be activated enabling the Economic operator to download, with respect to all submitted files, an EPO document  (Electronic Confirmation of Receipt) generated automatically by the Platform, proving the fact of  file submission and the time of its delivery to the Contracting authority via the Platform.</w:t>
      </w:r>
    </w:p>
    <w:p w14:paraId="18C1E509" w14:textId="77777777" w:rsidR="006510B6" w:rsidRPr="00D63988" w:rsidRDefault="006510B6" w:rsidP="00D63988">
      <w:pPr>
        <w:jc w:val="both"/>
        <w:rPr>
          <w:sz w:val="22"/>
          <w:szCs w:val="22"/>
          <w:lang w:val="en-GB"/>
        </w:rPr>
      </w:pPr>
      <w:r w:rsidRPr="00D63988">
        <w:rPr>
          <w:sz w:val="22"/>
          <w:szCs w:val="22"/>
          <w:lang w:val="en-GB"/>
        </w:rPr>
        <w:t>17.9. Until the lapse of deadline for submission of tenders, the Economic operator may withdraw the tender via the Platform, by selecting the option “Withdraw tender” (Tender/Attachments tab). Upon withdrawal of the tender, the Economic operator may remove the attached files by indicating the files to be deleted using the “Delete as indicated” button.</w:t>
      </w:r>
    </w:p>
    <w:p w14:paraId="617C4CBB" w14:textId="77777777" w:rsidR="006510B6" w:rsidRPr="00D63988" w:rsidRDefault="006510B6" w:rsidP="00D63988">
      <w:pPr>
        <w:jc w:val="both"/>
        <w:rPr>
          <w:sz w:val="22"/>
          <w:szCs w:val="22"/>
          <w:lang w:val="en-GB"/>
        </w:rPr>
      </w:pPr>
      <w:r w:rsidRPr="00D63988">
        <w:rPr>
          <w:sz w:val="22"/>
          <w:szCs w:val="22"/>
          <w:lang w:val="en-GB"/>
        </w:rPr>
        <w:lastRenderedPageBreak/>
        <w:t>17.10. The detailed instruction manual on how to use the Platform is available on the website http://eProPublico.pl , through the use of  “Instruction for Economic operators” button.</w:t>
      </w:r>
    </w:p>
    <w:p w14:paraId="78988031" w14:textId="77777777" w:rsidR="005673B1" w:rsidRPr="00D63988" w:rsidRDefault="006510B6" w:rsidP="00D63988">
      <w:pPr>
        <w:jc w:val="both"/>
        <w:rPr>
          <w:sz w:val="22"/>
          <w:szCs w:val="22"/>
          <w:lang w:val="en-GB"/>
        </w:rPr>
      </w:pPr>
      <w:r w:rsidRPr="00D63988">
        <w:rPr>
          <w:sz w:val="22"/>
          <w:szCs w:val="22"/>
          <w:lang w:val="en-GB"/>
        </w:rPr>
        <w:t>17.11. The Contracting authority does not provide for reimbursement of costs of participation in the proceedings. All costs involved in preparation and submission of the tender are to be borne by the Economic operator.</w:t>
      </w:r>
    </w:p>
    <w:p w14:paraId="0D7AC4FA" w14:textId="77777777" w:rsidR="007E3E80" w:rsidRPr="00D63988" w:rsidRDefault="007E3E80" w:rsidP="00D63988">
      <w:pPr>
        <w:jc w:val="both"/>
        <w:rPr>
          <w:b/>
          <w:bCs/>
          <w:sz w:val="22"/>
          <w:szCs w:val="22"/>
          <w:lang w:val="en-GB"/>
        </w:rPr>
      </w:pPr>
    </w:p>
    <w:p w14:paraId="39E350F6" w14:textId="77777777" w:rsidR="006510B6" w:rsidRPr="00D63988" w:rsidRDefault="00951A68" w:rsidP="00D63988">
      <w:pPr>
        <w:jc w:val="both"/>
        <w:rPr>
          <w:b/>
          <w:bCs/>
          <w:sz w:val="22"/>
          <w:szCs w:val="22"/>
          <w:lang w:val="en-GB"/>
        </w:rPr>
      </w:pPr>
      <w:r w:rsidRPr="00D63988">
        <w:rPr>
          <w:b/>
          <w:bCs/>
          <w:sz w:val="22"/>
          <w:szCs w:val="22"/>
          <w:lang w:val="en-GB"/>
        </w:rPr>
        <w:t>18. PLACE AND TIME LIMIT FOR  SUBMISSION AND OPENING OF TENDERS</w:t>
      </w:r>
    </w:p>
    <w:p w14:paraId="60A5B24D" w14:textId="5EFD68DA" w:rsidR="005673B1" w:rsidRPr="003E109A" w:rsidRDefault="006510B6" w:rsidP="00D63988">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 xml:space="preserve">18.1. The tender form with the attachments shall be submitted via the Platform no later than </w:t>
      </w:r>
      <w:r w:rsidR="003E109A" w:rsidRPr="003E109A">
        <w:rPr>
          <w:rFonts w:ascii="Times New Roman" w:hAnsi="Times New Roman"/>
          <w:b/>
          <w:iCs/>
          <w:sz w:val="22"/>
          <w:szCs w:val="22"/>
          <w:highlight w:val="yellow"/>
          <w:lang w:val="en-US"/>
        </w:rPr>
        <w:t>2</w:t>
      </w:r>
      <w:r w:rsidR="003E109A" w:rsidRPr="003E109A">
        <w:rPr>
          <w:rFonts w:ascii="Times New Roman" w:hAnsi="Times New Roman"/>
          <w:b/>
          <w:iCs/>
          <w:sz w:val="22"/>
          <w:szCs w:val="22"/>
          <w:highlight w:val="yellow"/>
          <w:lang w:val="en-US"/>
        </w:rPr>
        <w:t>9</w:t>
      </w:r>
      <w:r w:rsidR="003E109A" w:rsidRPr="003E109A">
        <w:rPr>
          <w:rFonts w:ascii="Times New Roman" w:hAnsi="Times New Roman"/>
          <w:b/>
          <w:iCs/>
          <w:sz w:val="22"/>
          <w:szCs w:val="22"/>
          <w:highlight w:val="yellow"/>
          <w:lang w:val="en-US"/>
        </w:rPr>
        <w:t>/0</w:t>
      </w:r>
      <w:r w:rsidR="003E109A" w:rsidRPr="003E109A">
        <w:rPr>
          <w:rFonts w:ascii="Times New Roman" w:hAnsi="Times New Roman"/>
          <w:b/>
          <w:iCs/>
          <w:sz w:val="22"/>
          <w:szCs w:val="22"/>
          <w:highlight w:val="yellow"/>
          <w:lang w:val="en-US"/>
        </w:rPr>
        <w:t>3</w:t>
      </w:r>
      <w:r w:rsidR="003E109A" w:rsidRPr="003E109A">
        <w:rPr>
          <w:rFonts w:ascii="Times New Roman" w:hAnsi="Times New Roman"/>
          <w:b/>
          <w:iCs/>
          <w:sz w:val="22"/>
          <w:szCs w:val="22"/>
          <w:highlight w:val="yellow"/>
          <w:lang w:val="en-US"/>
        </w:rPr>
        <w:t>/2023</w:t>
      </w:r>
      <w:r w:rsidR="000B466E" w:rsidRPr="003E109A">
        <w:rPr>
          <w:rFonts w:ascii="Times New Roman" w:hAnsi="Times New Roman"/>
          <w:b/>
          <w:bCs/>
          <w:snapToGrid/>
          <w:color w:val="auto"/>
          <w:sz w:val="22"/>
          <w:szCs w:val="22"/>
          <w:highlight w:val="yellow"/>
          <w:lang w:val="en-GB"/>
        </w:rPr>
        <w:t xml:space="preserve">  9:00</w:t>
      </w:r>
      <w:r w:rsidR="00101317" w:rsidRPr="003E109A">
        <w:rPr>
          <w:rFonts w:ascii="Times New Roman" w:hAnsi="Times New Roman"/>
          <w:b/>
          <w:bCs/>
          <w:snapToGrid/>
          <w:color w:val="auto"/>
          <w:sz w:val="22"/>
          <w:szCs w:val="22"/>
          <w:highlight w:val="yellow"/>
          <w:lang w:val="en-GB"/>
        </w:rPr>
        <w:t xml:space="preserve"> </w:t>
      </w:r>
      <w:r w:rsidR="00956712" w:rsidRPr="003E109A">
        <w:rPr>
          <w:rFonts w:ascii="Times New Roman" w:hAnsi="Times New Roman"/>
          <w:b/>
          <w:bCs/>
          <w:snapToGrid/>
          <w:color w:val="auto"/>
          <w:sz w:val="22"/>
          <w:szCs w:val="22"/>
          <w:highlight w:val="yellow"/>
          <w:lang w:val="en-GB"/>
        </w:rPr>
        <w:t>a.m.</w:t>
      </w:r>
    </w:p>
    <w:p w14:paraId="4FB61202" w14:textId="77777777" w:rsidR="00EE50E3" w:rsidRPr="00101317" w:rsidRDefault="00EE50E3" w:rsidP="00D63988">
      <w:pPr>
        <w:pStyle w:val="Default"/>
        <w:shd w:val="clear" w:color="auto" w:fill="FFFFFF"/>
        <w:ind w:right="240"/>
        <w:jc w:val="both"/>
        <w:textAlignment w:val="top"/>
        <w:rPr>
          <w:rFonts w:ascii="Times New Roman" w:hAnsi="Times New Roman"/>
          <w:b/>
          <w:bCs/>
          <w:snapToGrid/>
          <w:color w:val="auto"/>
          <w:sz w:val="22"/>
          <w:szCs w:val="22"/>
          <w:lang w:val="en-GB"/>
        </w:rPr>
      </w:pPr>
    </w:p>
    <w:p w14:paraId="16DDAEFF" w14:textId="77777777" w:rsidR="006510B6" w:rsidRPr="00D63988" w:rsidRDefault="007C04AC" w:rsidP="00D63988">
      <w:pPr>
        <w:jc w:val="both"/>
        <w:rPr>
          <w:sz w:val="22"/>
          <w:szCs w:val="22"/>
          <w:lang w:val="en-GB"/>
        </w:rPr>
      </w:pPr>
      <w:r w:rsidRPr="007C04AC">
        <w:rPr>
          <w:b/>
          <w:bCs/>
          <w:sz w:val="22"/>
          <w:szCs w:val="22"/>
          <w:lang w:val="en-GB"/>
        </w:rPr>
        <w:t>19. THE</w:t>
      </w:r>
      <w:r w:rsidRPr="00D63988">
        <w:rPr>
          <w:b/>
          <w:bCs/>
          <w:sz w:val="22"/>
          <w:szCs w:val="22"/>
          <w:lang w:val="en-GB"/>
        </w:rPr>
        <w:t xml:space="preserve"> DATE OF OPENING TENDERS</w:t>
      </w:r>
    </w:p>
    <w:p w14:paraId="518F1F10" w14:textId="18215355" w:rsidR="00101317" w:rsidRPr="00101317" w:rsidRDefault="006510B6" w:rsidP="00101317">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19.1. The opening of tenders will take place on the day</w:t>
      </w:r>
      <w:r w:rsidR="00956712" w:rsidRPr="00D63988">
        <w:rPr>
          <w:rFonts w:ascii="Times New Roman" w:hAnsi="Times New Roman"/>
          <w:sz w:val="22"/>
          <w:szCs w:val="22"/>
          <w:lang w:val="en-GB"/>
        </w:rPr>
        <w:t xml:space="preserve"> </w:t>
      </w:r>
      <w:r w:rsidR="003E109A" w:rsidRPr="003E109A">
        <w:rPr>
          <w:rFonts w:ascii="Times New Roman" w:hAnsi="Times New Roman"/>
          <w:b/>
          <w:iCs/>
          <w:sz w:val="22"/>
          <w:szCs w:val="22"/>
          <w:highlight w:val="yellow"/>
          <w:lang w:val="en-US"/>
        </w:rPr>
        <w:t>29/03/2023</w:t>
      </w:r>
      <w:r w:rsidR="003E109A" w:rsidRPr="003E109A">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 xml:space="preserve"> </w:t>
      </w:r>
      <w:r w:rsidR="00101317">
        <w:rPr>
          <w:rFonts w:ascii="Times New Roman" w:hAnsi="Times New Roman"/>
          <w:b/>
          <w:bCs/>
          <w:snapToGrid/>
          <w:color w:val="auto"/>
          <w:sz w:val="22"/>
          <w:szCs w:val="22"/>
          <w:highlight w:val="yellow"/>
          <w:lang w:val="en-GB"/>
        </w:rPr>
        <w:t>10</w:t>
      </w:r>
      <w:r w:rsidR="00101317" w:rsidRPr="00101317">
        <w:rPr>
          <w:rFonts w:ascii="Times New Roman" w:hAnsi="Times New Roman"/>
          <w:b/>
          <w:bCs/>
          <w:snapToGrid/>
          <w:color w:val="auto"/>
          <w:sz w:val="22"/>
          <w:szCs w:val="22"/>
          <w:highlight w:val="yellow"/>
          <w:lang w:val="en-GB"/>
        </w:rPr>
        <w:t>:00</w:t>
      </w:r>
      <w:r w:rsidR="00101317">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a.m.</w:t>
      </w:r>
    </w:p>
    <w:p w14:paraId="7AA78C04" w14:textId="77777777" w:rsidR="006510B6" w:rsidRPr="00D63988" w:rsidRDefault="00956712" w:rsidP="00D63988">
      <w:pPr>
        <w:pStyle w:val="Default"/>
        <w:shd w:val="clear" w:color="auto" w:fill="FFFFFF"/>
        <w:ind w:right="240"/>
        <w:jc w:val="both"/>
        <w:textAlignment w:val="top"/>
        <w:rPr>
          <w:rFonts w:ascii="Times New Roman" w:hAnsi="Times New Roman"/>
          <w:color w:val="FF0000"/>
          <w:sz w:val="22"/>
          <w:szCs w:val="22"/>
          <w:lang w:val="en-GB"/>
        </w:rPr>
      </w:pPr>
      <w:r w:rsidRPr="00D63988">
        <w:rPr>
          <w:rFonts w:ascii="Times New Roman" w:hAnsi="Times New Roman"/>
          <w:sz w:val="22"/>
          <w:szCs w:val="22"/>
          <w:lang w:val="en-GB"/>
        </w:rPr>
        <w:t xml:space="preserve"> </w:t>
      </w:r>
      <w:r w:rsidR="006510B6" w:rsidRPr="00D63988">
        <w:rPr>
          <w:rFonts w:ascii="Times New Roman" w:hAnsi="Times New Roman"/>
          <w:sz w:val="22"/>
          <w:szCs w:val="22"/>
          <w:lang w:val="en-GB"/>
        </w:rPr>
        <w:t>via the Platform, in the  “Tender/Attachments” section through decoding, which is equivalent to their being published.</w:t>
      </w:r>
    </w:p>
    <w:p w14:paraId="08B3622E" w14:textId="77777777" w:rsidR="006510B6" w:rsidRPr="00D63988" w:rsidRDefault="006510B6" w:rsidP="00D63988">
      <w:pPr>
        <w:jc w:val="both"/>
        <w:rPr>
          <w:sz w:val="22"/>
          <w:szCs w:val="22"/>
          <w:lang w:val="en-GB"/>
        </w:rPr>
      </w:pPr>
      <w:r w:rsidRPr="00D63988">
        <w:rPr>
          <w:sz w:val="22"/>
          <w:szCs w:val="22"/>
          <w:lang w:val="en-GB"/>
        </w:rPr>
        <w:t xml:space="preserve">19.2. The Contracting authority, no later than on the day of tender opening, should post on the dedicated website the information about the amount of money it intends to allocate to finance the procurement. </w:t>
      </w:r>
    </w:p>
    <w:p w14:paraId="64CA2167" w14:textId="77777777" w:rsidR="006510B6" w:rsidRPr="00D63988" w:rsidRDefault="006510B6" w:rsidP="00D63988">
      <w:pPr>
        <w:jc w:val="both"/>
        <w:rPr>
          <w:sz w:val="22"/>
          <w:szCs w:val="22"/>
          <w:lang w:val="en-GB"/>
        </w:rPr>
      </w:pPr>
      <w:r w:rsidRPr="00D63988">
        <w:rPr>
          <w:sz w:val="22"/>
          <w:szCs w:val="22"/>
          <w:lang w:val="en-GB"/>
        </w:rPr>
        <w:t>19.3. 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9704A14" w14:textId="77777777" w:rsidR="006510B6" w:rsidRPr="00D63988" w:rsidRDefault="006510B6" w:rsidP="00D63988">
      <w:pPr>
        <w:jc w:val="both"/>
        <w:rPr>
          <w:sz w:val="22"/>
          <w:szCs w:val="22"/>
          <w:lang w:val="en-GB"/>
        </w:rPr>
      </w:pPr>
      <w:r w:rsidRPr="00D63988">
        <w:rPr>
          <w:sz w:val="22"/>
          <w:szCs w:val="22"/>
          <w:lang w:val="en-GB"/>
        </w:rPr>
        <w:t>19.</w:t>
      </w:r>
      <w:r w:rsidR="005673B1" w:rsidRPr="00D63988">
        <w:rPr>
          <w:sz w:val="22"/>
          <w:szCs w:val="22"/>
          <w:lang w:val="en-GB"/>
        </w:rPr>
        <w:t>4.</w:t>
      </w:r>
      <w:r w:rsidRPr="00D63988">
        <w:rPr>
          <w:sz w:val="22"/>
          <w:szCs w:val="22"/>
          <w:lang w:val="en-GB"/>
        </w:rPr>
        <w:t xml:space="preserve"> Upon the opening of tenders, the Contracting Authority shall promptly publish on the dedicated website the following information: </w:t>
      </w:r>
    </w:p>
    <w:p w14:paraId="23D6BD0E" w14:textId="77777777" w:rsidR="006510B6" w:rsidRPr="00D63988" w:rsidRDefault="006510B6">
      <w:pPr>
        <w:numPr>
          <w:ilvl w:val="0"/>
          <w:numId w:val="5"/>
        </w:numPr>
        <w:jc w:val="both"/>
        <w:rPr>
          <w:sz w:val="22"/>
          <w:szCs w:val="22"/>
          <w:lang w:val="en-GB"/>
        </w:rPr>
      </w:pPr>
      <w:r w:rsidRPr="00D63988">
        <w:rPr>
          <w:sz w:val="22"/>
          <w:szCs w:val="22"/>
          <w:lang w:val="en-GB"/>
        </w:rPr>
        <w:t>name (company) or the first name and surname (individuals) of the Economic operators whose tenders have been opened, their business address or residence address:</w:t>
      </w:r>
    </w:p>
    <w:p w14:paraId="001F891F" w14:textId="77777777" w:rsidR="005673B1" w:rsidRDefault="006510B6">
      <w:pPr>
        <w:numPr>
          <w:ilvl w:val="0"/>
          <w:numId w:val="5"/>
        </w:numPr>
        <w:jc w:val="both"/>
        <w:rPr>
          <w:sz w:val="22"/>
          <w:szCs w:val="22"/>
          <w:lang w:val="en-GB"/>
        </w:rPr>
      </w:pPr>
      <w:r w:rsidRPr="00D63988">
        <w:rPr>
          <w:sz w:val="22"/>
          <w:szCs w:val="22"/>
          <w:lang w:val="en-GB"/>
        </w:rPr>
        <w:t>prices and costs specified in the tenders.</w:t>
      </w:r>
    </w:p>
    <w:p w14:paraId="54DC253B" w14:textId="77777777" w:rsidR="001013C2" w:rsidRPr="00D63988" w:rsidRDefault="001013C2" w:rsidP="001013C2">
      <w:pPr>
        <w:ind w:left="360"/>
        <w:jc w:val="both"/>
        <w:rPr>
          <w:sz w:val="22"/>
          <w:szCs w:val="22"/>
          <w:lang w:val="en-GB"/>
        </w:rPr>
      </w:pPr>
    </w:p>
    <w:p w14:paraId="1C8D2067" w14:textId="77777777" w:rsidR="006510B6" w:rsidRDefault="00951A68" w:rsidP="00D63988">
      <w:pPr>
        <w:jc w:val="both"/>
        <w:rPr>
          <w:b/>
          <w:bCs/>
          <w:sz w:val="22"/>
          <w:szCs w:val="22"/>
          <w:lang w:val="en-GB"/>
        </w:rPr>
      </w:pPr>
      <w:r w:rsidRPr="00F90F5B">
        <w:rPr>
          <w:b/>
          <w:bCs/>
          <w:sz w:val="22"/>
          <w:szCs w:val="22"/>
          <w:lang w:val="en-GB"/>
        </w:rPr>
        <w:t>20. THE PROCEDURE FOR CALCULATING THE PRICE</w:t>
      </w:r>
    </w:p>
    <w:p w14:paraId="6D20DAB8" w14:textId="77777777" w:rsidR="00EA339A" w:rsidRPr="00EA339A" w:rsidRDefault="006510B6" w:rsidP="00EA339A">
      <w:pPr>
        <w:jc w:val="both"/>
        <w:rPr>
          <w:sz w:val="22"/>
          <w:szCs w:val="22"/>
          <w:lang w:val="en-GB"/>
        </w:rPr>
      </w:pPr>
      <w:r w:rsidRPr="00ED2B93">
        <w:rPr>
          <w:sz w:val="22"/>
          <w:szCs w:val="22"/>
          <w:lang w:val="en-GB"/>
        </w:rPr>
        <w:t xml:space="preserve">20.1. </w:t>
      </w:r>
      <w:r w:rsidR="00EA339A" w:rsidRPr="00EA339A">
        <w:rPr>
          <w:sz w:val="22"/>
          <w:szCs w:val="22"/>
          <w:lang w:val="en-GB"/>
        </w:rPr>
        <w:t xml:space="preserve">The contract price is given as the gross price expressed in </w:t>
      </w:r>
      <w:r w:rsidR="00EA339A">
        <w:rPr>
          <w:sz w:val="22"/>
          <w:szCs w:val="22"/>
          <w:lang w:val="en-GB"/>
        </w:rPr>
        <w:t>GBP</w:t>
      </w:r>
      <w:r w:rsidR="00EA339A" w:rsidRPr="00EA339A">
        <w:rPr>
          <w:sz w:val="22"/>
          <w:szCs w:val="22"/>
          <w:lang w:val="en-GB"/>
        </w:rPr>
        <w:t xml:space="preserve">, specified in the tender form as the price for the entire subject matter of the Contract. </w:t>
      </w:r>
    </w:p>
    <w:p w14:paraId="2073B3BD" w14:textId="77777777" w:rsidR="00EA339A" w:rsidRPr="00AA2D18" w:rsidRDefault="00EA339A" w:rsidP="00EA339A">
      <w:pPr>
        <w:jc w:val="both"/>
        <w:rPr>
          <w:sz w:val="22"/>
          <w:szCs w:val="22"/>
          <w:lang w:val="en-GB"/>
        </w:rPr>
      </w:pPr>
      <w:r w:rsidRPr="00EA339A">
        <w:rPr>
          <w:sz w:val="22"/>
          <w:szCs w:val="22"/>
          <w:lang w:val="en-GB"/>
        </w:rPr>
        <w:t xml:space="preserve">20.2. The tender price should be </w:t>
      </w:r>
      <w:r w:rsidRPr="00AA2D18">
        <w:rPr>
          <w:sz w:val="22"/>
          <w:szCs w:val="22"/>
          <w:lang w:val="en-GB"/>
        </w:rPr>
        <w:t>given as a</w:t>
      </w:r>
      <w:r w:rsidR="001C38F4" w:rsidRPr="00AA2D18">
        <w:rPr>
          <w:sz w:val="22"/>
          <w:szCs w:val="22"/>
          <w:lang w:val="en-GB"/>
        </w:rPr>
        <w:t>n amount</w:t>
      </w:r>
      <w:r w:rsidRPr="00AA2D18">
        <w:rPr>
          <w:sz w:val="22"/>
          <w:szCs w:val="22"/>
          <w:lang w:val="en-GB"/>
        </w:rPr>
        <w:t xml:space="preserve"> rounded off to two decimal places.</w:t>
      </w:r>
    </w:p>
    <w:p w14:paraId="11C32CE9" w14:textId="77777777" w:rsidR="00EA339A" w:rsidRPr="00AA2D18" w:rsidRDefault="00EA339A" w:rsidP="00EA339A">
      <w:pPr>
        <w:jc w:val="both"/>
        <w:rPr>
          <w:sz w:val="22"/>
          <w:szCs w:val="22"/>
          <w:lang w:val="en-GB"/>
        </w:rPr>
      </w:pPr>
      <w:r w:rsidRPr="00AA2D18">
        <w:rPr>
          <w:sz w:val="22"/>
          <w:szCs w:val="22"/>
          <w:lang w:val="en-GB"/>
        </w:rPr>
        <w:t>20.3. The due amount of the VAT tax shall be calculated in accordance with the provisions of the Act on tax on goods and services of March</w:t>
      </w:r>
      <w:r w:rsidR="001C38F4" w:rsidRPr="00AA2D18">
        <w:rPr>
          <w:sz w:val="22"/>
          <w:szCs w:val="22"/>
          <w:lang w:val="en-GB"/>
        </w:rPr>
        <w:t xml:space="preserve"> 11,</w:t>
      </w:r>
      <w:r w:rsidRPr="00AA2D18">
        <w:rPr>
          <w:sz w:val="22"/>
          <w:szCs w:val="22"/>
          <w:lang w:val="en-GB"/>
        </w:rPr>
        <w:t xml:space="preserve"> 2004 (Journal of Laws 2011</w:t>
      </w:r>
      <w:r w:rsidR="00351322" w:rsidRPr="00AA2D18">
        <w:rPr>
          <w:sz w:val="22"/>
          <w:szCs w:val="22"/>
          <w:lang w:val="en-GB"/>
        </w:rPr>
        <w:t xml:space="preserve"> </w:t>
      </w:r>
      <w:r w:rsidR="001C38F4" w:rsidRPr="00AA2D18">
        <w:rPr>
          <w:sz w:val="22"/>
          <w:szCs w:val="22"/>
          <w:lang w:val="en-GB"/>
        </w:rPr>
        <w:t>No.</w:t>
      </w:r>
      <w:r w:rsidRPr="00AA2D18">
        <w:rPr>
          <w:sz w:val="22"/>
          <w:szCs w:val="22"/>
          <w:lang w:val="en-GB"/>
        </w:rPr>
        <w:t>177</w:t>
      </w:r>
      <w:r w:rsidR="001C38F4" w:rsidRPr="00AA2D18">
        <w:rPr>
          <w:sz w:val="22"/>
          <w:szCs w:val="22"/>
          <w:lang w:val="en-GB"/>
        </w:rPr>
        <w:t xml:space="preserve"> item </w:t>
      </w:r>
      <w:r w:rsidRPr="00AA2D18">
        <w:rPr>
          <w:sz w:val="22"/>
          <w:szCs w:val="22"/>
          <w:lang w:val="en-GB"/>
        </w:rPr>
        <w:t>1054 with amendments hereto).</w:t>
      </w:r>
    </w:p>
    <w:p w14:paraId="079E928E" w14:textId="77777777" w:rsidR="00EA339A" w:rsidRPr="00AA2D18" w:rsidRDefault="00EA339A" w:rsidP="00EA339A">
      <w:pPr>
        <w:jc w:val="both"/>
        <w:rPr>
          <w:b/>
          <w:bCs/>
          <w:sz w:val="22"/>
          <w:szCs w:val="22"/>
          <w:lang w:val="en-GB"/>
        </w:rPr>
      </w:pPr>
      <w:r w:rsidRPr="00AA2D18">
        <w:rPr>
          <w:sz w:val="22"/>
          <w:szCs w:val="22"/>
          <w:lang w:val="en-GB"/>
        </w:rPr>
        <w:t xml:space="preserve">20.4. </w:t>
      </w:r>
      <w:r w:rsidRPr="00AA2D18">
        <w:rPr>
          <w:b/>
          <w:bCs/>
          <w:sz w:val="22"/>
          <w:szCs w:val="22"/>
          <w:lang w:val="en-GB"/>
        </w:rPr>
        <w:t xml:space="preserve">Foreign operators participating in the proceedings who are subject to exemption from the tax on goods services on the territory of Poland under separate taxation provisions should give the contract price </w:t>
      </w:r>
      <w:r w:rsidR="001C38F4" w:rsidRPr="00AA2D18">
        <w:rPr>
          <w:b/>
          <w:bCs/>
          <w:sz w:val="22"/>
          <w:szCs w:val="22"/>
          <w:lang w:val="en-GB"/>
        </w:rPr>
        <w:t xml:space="preserve">in the tender form </w:t>
      </w:r>
      <w:r w:rsidRPr="00AA2D18">
        <w:rPr>
          <w:b/>
          <w:bCs/>
          <w:sz w:val="22"/>
          <w:szCs w:val="22"/>
          <w:lang w:val="en-GB"/>
        </w:rPr>
        <w:t>as the net amount expressed in GBP.</w:t>
      </w:r>
      <w:r w:rsidR="00AA2D18">
        <w:rPr>
          <w:b/>
          <w:bCs/>
          <w:sz w:val="22"/>
          <w:szCs w:val="22"/>
          <w:lang w:val="en-GB"/>
        </w:rPr>
        <w:t xml:space="preserve"> </w:t>
      </w:r>
      <w:r w:rsidRPr="00AA2D18">
        <w:rPr>
          <w:sz w:val="22"/>
          <w:szCs w:val="22"/>
          <w:lang w:val="en-GB"/>
        </w:rPr>
        <w:t xml:space="preserve">Solely for the purpose of </w:t>
      </w:r>
      <w:r w:rsidR="00F17E2D" w:rsidRPr="00AA2D18">
        <w:rPr>
          <w:sz w:val="22"/>
          <w:szCs w:val="22"/>
          <w:lang w:val="en-GB"/>
        </w:rPr>
        <w:t xml:space="preserve">assessment and </w:t>
      </w:r>
      <w:r w:rsidRPr="00AA2D18">
        <w:rPr>
          <w:sz w:val="22"/>
          <w:szCs w:val="22"/>
          <w:lang w:val="en-GB"/>
        </w:rPr>
        <w:t>comparison the Contracting Authority at the stage of tender assessment shall add to the contract price the due amount of VAT tax. The price given in the contract to be signed shall be the net figure and the Contracting Authority shall be responsible for  VAT tax payment.</w:t>
      </w:r>
    </w:p>
    <w:p w14:paraId="696915FE" w14:textId="77777777" w:rsidR="00420E24" w:rsidRDefault="00EA339A" w:rsidP="00EA339A">
      <w:pPr>
        <w:jc w:val="both"/>
        <w:rPr>
          <w:sz w:val="22"/>
          <w:szCs w:val="22"/>
          <w:lang w:val="en-GB"/>
        </w:rPr>
      </w:pPr>
      <w:r w:rsidRPr="00AA2D18">
        <w:rPr>
          <w:sz w:val="22"/>
          <w:szCs w:val="22"/>
          <w:lang w:val="en-GB"/>
        </w:rPr>
        <w:t>20.</w:t>
      </w:r>
      <w:r w:rsidR="00A4175F">
        <w:rPr>
          <w:sz w:val="22"/>
          <w:szCs w:val="22"/>
          <w:lang w:val="en-GB"/>
        </w:rPr>
        <w:t>5</w:t>
      </w:r>
      <w:r w:rsidRPr="00AA2D18">
        <w:rPr>
          <w:sz w:val="22"/>
          <w:szCs w:val="22"/>
          <w:lang w:val="en-GB"/>
        </w:rPr>
        <w:t xml:space="preserve">. The price should account for all requirements set forth in the Specification of </w:t>
      </w:r>
      <w:r w:rsidR="001C38F4" w:rsidRPr="00AA2D18">
        <w:rPr>
          <w:sz w:val="22"/>
          <w:szCs w:val="22"/>
          <w:lang w:val="en-GB"/>
        </w:rPr>
        <w:t>E</w:t>
      </w:r>
      <w:r w:rsidRPr="00AA2D18">
        <w:rPr>
          <w:sz w:val="22"/>
          <w:szCs w:val="22"/>
          <w:lang w:val="en-GB"/>
        </w:rPr>
        <w:t xml:space="preserve">ssential </w:t>
      </w:r>
      <w:r w:rsidR="001C38F4" w:rsidRPr="00AA2D18">
        <w:rPr>
          <w:sz w:val="22"/>
          <w:szCs w:val="22"/>
          <w:lang w:val="en-GB"/>
        </w:rPr>
        <w:t>T</w:t>
      </w:r>
      <w:r w:rsidRPr="00AA2D18">
        <w:rPr>
          <w:sz w:val="22"/>
          <w:szCs w:val="22"/>
          <w:lang w:val="en-GB"/>
        </w:rPr>
        <w:t xml:space="preserve">erms of </w:t>
      </w:r>
      <w:r w:rsidR="001C38F4" w:rsidRPr="00AA2D18">
        <w:rPr>
          <w:sz w:val="22"/>
          <w:szCs w:val="22"/>
          <w:lang w:val="en-GB"/>
        </w:rPr>
        <w:t>C</w:t>
      </w:r>
      <w:r w:rsidRPr="00AA2D18">
        <w:rPr>
          <w:sz w:val="22"/>
          <w:szCs w:val="22"/>
          <w:lang w:val="en-GB"/>
        </w:rPr>
        <w:t xml:space="preserve">ontract and should include all costs </w:t>
      </w:r>
      <w:r w:rsidR="001C38F4" w:rsidRPr="00AA2D18">
        <w:rPr>
          <w:sz w:val="22"/>
          <w:szCs w:val="22"/>
          <w:lang w:val="en-GB"/>
        </w:rPr>
        <w:t>incurred</w:t>
      </w:r>
      <w:r w:rsidRPr="00AA2D18">
        <w:rPr>
          <w:sz w:val="22"/>
          <w:szCs w:val="22"/>
          <w:lang w:val="en-GB"/>
        </w:rPr>
        <w:t xml:space="preserve"> by the Economic</w:t>
      </w:r>
      <w:r w:rsidRPr="00EA339A">
        <w:rPr>
          <w:sz w:val="22"/>
          <w:szCs w:val="22"/>
          <w:lang w:val="en-GB"/>
        </w:rPr>
        <w:t xml:space="preserve"> operator involved in proper execution of the Contract in accordance with the applicable legal regulations, and all potential economic risks which may be encountered during the performance of the contract.</w:t>
      </w:r>
    </w:p>
    <w:p w14:paraId="7F7DAB41" w14:textId="77777777" w:rsidR="001013C2" w:rsidRDefault="001013C2" w:rsidP="00D63988">
      <w:pPr>
        <w:jc w:val="both"/>
        <w:rPr>
          <w:sz w:val="22"/>
          <w:szCs w:val="22"/>
          <w:lang w:val="en-GB"/>
        </w:rPr>
      </w:pPr>
    </w:p>
    <w:p w14:paraId="131FD1BB" w14:textId="77777777" w:rsidR="006510B6" w:rsidRPr="00D63988" w:rsidRDefault="00951A68" w:rsidP="00D63988">
      <w:pPr>
        <w:jc w:val="both"/>
        <w:rPr>
          <w:b/>
          <w:bCs/>
          <w:sz w:val="22"/>
          <w:szCs w:val="22"/>
          <w:lang w:val="en-GB"/>
        </w:rPr>
      </w:pPr>
      <w:r w:rsidRPr="00D63988">
        <w:rPr>
          <w:b/>
          <w:bCs/>
          <w:sz w:val="22"/>
          <w:szCs w:val="22"/>
          <w:lang w:val="en-GB"/>
        </w:rPr>
        <w:t>21. TENDER ASSESSMENT CRITERIA WITH  WEIGHTS ASSIGNED  AND THE TENDER ASSESSMENT PROCEDURE</w:t>
      </w:r>
    </w:p>
    <w:p w14:paraId="46BDA2D0" w14:textId="77777777" w:rsidR="005673B1" w:rsidRPr="00D63988" w:rsidRDefault="006510B6" w:rsidP="00D63988">
      <w:pPr>
        <w:tabs>
          <w:tab w:val="left" w:pos="567"/>
        </w:tabs>
        <w:ind w:left="426" w:hanging="426"/>
        <w:jc w:val="both"/>
        <w:rPr>
          <w:sz w:val="22"/>
          <w:szCs w:val="22"/>
          <w:lang w:val="en-GB"/>
        </w:rPr>
      </w:pPr>
      <w:r w:rsidRPr="00D63988">
        <w:rPr>
          <w:sz w:val="22"/>
          <w:szCs w:val="22"/>
          <w:lang w:val="en-GB"/>
        </w:rPr>
        <w:t xml:space="preserve"> 21.1. The Contracting Authority shall select the most advantageous tender on the basis of the evaluation criteria given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6095"/>
        <w:gridCol w:w="1559"/>
      </w:tblGrid>
      <w:tr w:rsidR="006510B6" w:rsidRPr="00D63988" w14:paraId="4A97E7A7" w14:textId="77777777" w:rsidTr="0056555C">
        <w:tc>
          <w:tcPr>
            <w:tcW w:w="496" w:type="dxa"/>
          </w:tcPr>
          <w:p w14:paraId="741BE205" w14:textId="77777777" w:rsidR="006510B6" w:rsidRPr="00D63988" w:rsidRDefault="006510B6" w:rsidP="00D63988">
            <w:pPr>
              <w:tabs>
                <w:tab w:val="left" w:pos="567"/>
              </w:tabs>
              <w:jc w:val="both"/>
              <w:rPr>
                <w:sz w:val="22"/>
                <w:szCs w:val="22"/>
                <w:lang w:val="en-GB"/>
              </w:rPr>
            </w:pPr>
          </w:p>
        </w:tc>
        <w:tc>
          <w:tcPr>
            <w:tcW w:w="6095" w:type="dxa"/>
          </w:tcPr>
          <w:p w14:paraId="6CBADF90" w14:textId="77777777" w:rsidR="006510B6" w:rsidRPr="00D63988" w:rsidRDefault="006510B6" w:rsidP="00D63988">
            <w:pPr>
              <w:tabs>
                <w:tab w:val="left" w:pos="567"/>
              </w:tabs>
              <w:jc w:val="both"/>
              <w:rPr>
                <w:sz w:val="22"/>
                <w:szCs w:val="22"/>
                <w:lang w:val="en-GB"/>
              </w:rPr>
            </w:pPr>
            <w:r w:rsidRPr="00D63988">
              <w:rPr>
                <w:sz w:val="22"/>
                <w:szCs w:val="22"/>
                <w:lang w:val="en-GB"/>
              </w:rPr>
              <w:t>Criteria</w:t>
            </w:r>
          </w:p>
        </w:tc>
        <w:tc>
          <w:tcPr>
            <w:tcW w:w="1559" w:type="dxa"/>
          </w:tcPr>
          <w:p w14:paraId="581F79FE" w14:textId="77777777" w:rsidR="006510B6" w:rsidRPr="00D63988" w:rsidRDefault="006510B6" w:rsidP="00D63988">
            <w:pPr>
              <w:tabs>
                <w:tab w:val="left" w:pos="567"/>
              </w:tabs>
              <w:jc w:val="both"/>
              <w:rPr>
                <w:sz w:val="22"/>
                <w:szCs w:val="22"/>
                <w:lang w:val="en-GB"/>
              </w:rPr>
            </w:pPr>
            <w:r w:rsidRPr="00D63988">
              <w:rPr>
                <w:sz w:val="22"/>
                <w:szCs w:val="22"/>
                <w:lang w:val="en-GB"/>
              </w:rPr>
              <w:t>Weight factor</w:t>
            </w:r>
          </w:p>
        </w:tc>
      </w:tr>
      <w:tr w:rsidR="006510B6" w:rsidRPr="00D63988" w14:paraId="3ED60871" w14:textId="77777777" w:rsidTr="0056555C">
        <w:tc>
          <w:tcPr>
            <w:tcW w:w="496" w:type="dxa"/>
          </w:tcPr>
          <w:p w14:paraId="409EDE77" w14:textId="77777777" w:rsidR="006510B6" w:rsidRPr="00D63988" w:rsidRDefault="006510B6" w:rsidP="00D63988">
            <w:pPr>
              <w:tabs>
                <w:tab w:val="left" w:pos="567"/>
              </w:tabs>
              <w:jc w:val="both"/>
              <w:rPr>
                <w:sz w:val="22"/>
                <w:szCs w:val="22"/>
                <w:lang w:val="en-GB"/>
              </w:rPr>
            </w:pPr>
            <w:r w:rsidRPr="00D63988">
              <w:rPr>
                <w:sz w:val="22"/>
                <w:szCs w:val="22"/>
                <w:lang w:val="en-GB"/>
              </w:rPr>
              <w:t>1</w:t>
            </w:r>
          </w:p>
        </w:tc>
        <w:tc>
          <w:tcPr>
            <w:tcW w:w="6095" w:type="dxa"/>
          </w:tcPr>
          <w:p w14:paraId="29C94B2E" w14:textId="77777777" w:rsidR="006510B6" w:rsidRPr="00D63988" w:rsidRDefault="006510B6" w:rsidP="00D63988">
            <w:pPr>
              <w:tabs>
                <w:tab w:val="left" w:pos="567"/>
              </w:tabs>
              <w:jc w:val="both"/>
              <w:rPr>
                <w:b/>
                <w:bCs/>
                <w:sz w:val="22"/>
                <w:szCs w:val="22"/>
                <w:lang w:val="en-GB"/>
              </w:rPr>
            </w:pPr>
            <w:r w:rsidRPr="00D63988">
              <w:rPr>
                <w:b/>
                <w:bCs/>
                <w:sz w:val="22"/>
                <w:szCs w:val="22"/>
                <w:lang w:val="en-GB"/>
              </w:rPr>
              <w:t>Price</w:t>
            </w:r>
          </w:p>
        </w:tc>
        <w:tc>
          <w:tcPr>
            <w:tcW w:w="1559" w:type="dxa"/>
          </w:tcPr>
          <w:p w14:paraId="2A55F649" w14:textId="77777777" w:rsidR="006510B6" w:rsidRPr="00D63988" w:rsidRDefault="006510B6" w:rsidP="00D63988">
            <w:pPr>
              <w:tabs>
                <w:tab w:val="left" w:pos="567"/>
              </w:tabs>
              <w:jc w:val="both"/>
              <w:rPr>
                <w:sz w:val="22"/>
                <w:szCs w:val="22"/>
                <w:lang w:val="en-GB"/>
              </w:rPr>
            </w:pPr>
            <w:r w:rsidRPr="00D63988">
              <w:rPr>
                <w:sz w:val="22"/>
                <w:szCs w:val="22"/>
                <w:lang w:val="en-GB"/>
              </w:rPr>
              <w:t>60%</w:t>
            </w:r>
          </w:p>
        </w:tc>
      </w:tr>
      <w:tr w:rsidR="006510B6" w:rsidRPr="00D63988" w14:paraId="6941E29D" w14:textId="77777777" w:rsidTr="0056555C">
        <w:tc>
          <w:tcPr>
            <w:tcW w:w="496" w:type="dxa"/>
          </w:tcPr>
          <w:p w14:paraId="340E9A30" w14:textId="77777777" w:rsidR="006510B6" w:rsidRPr="00C21FA3" w:rsidRDefault="009859C0" w:rsidP="00D63988">
            <w:pPr>
              <w:tabs>
                <w:tab w:val="left" w:pos="567"/>
              </w:tabs>
              <w:jc w:val="both"/>
              <w:rPr>
                <w:sz w:val="22"/>
                <w:szCs w:val="22"/>
                <w:lang w:val="en-GB"/>
              </w:rPr>
            </w:pPr>
            <w:r w:rsidRPr="00C21FA3">
              <w:rPr>
                <w:sz w:val="22"/>
                <w:szCs w:val="22"/>
                <w:lang w:val="en-GB"/>
              </w:rPr>
              <w:t>2</w:t>
            </w:r>
          </w:p>
        </w:tc>
        <w:tc>
          <w:tcPr>
            <w:tcW w:w="6095" w:type="dxa"/>
          </w:tcPr>
          <w:p w14:paraId="2F3DF3B0" w14:textId="77777777" w:rsidR="006510B6" w:rsidRPr="00D63988" w:rsidRDefault="00DF1B3F" w:rsidP="00D63988">
            <w:pPr>
              <w:jc w:val="both"/>
              <w:rPr>
                <w:b/>
                <w:bCs/>
                <w:color w:val="FF0000"/>
                <w:sz w:val="22"/>
                <w:szCs w:val="22"/>
                <w:lang w:val="en-GB"/>
              </w:rPr>
            </w:pPr>
            <w:r w:rsidRPr="00420E24">
              <w:rPr>
                <w:b/>
                <w:bCs/>
                <w:sz w:val="22"/>
                <w:szCs w:val="22"/>
                <w:lang w:val="en-GB"/>
              </w:rPr>
              <w:t>Guarantee period</w:t>
            </w:r>
          </w:p>
        </w:tc>
        <w:tc>
          <w:tcPr>
            <w:tcW w:w="1559" w:type="dxa"/>
          </w:tcPr>
          <w:p w14:paraId="76BA6F04" w14:textId="77777777" w:rsidR="006510B6" w:rsidRPr="00C21FA3" w:rsidRDefault="00CC4437" w:rsidP="00D63988">
            <w:pPr>
              <w:tabs>
                <w:tab w:val="left" w:pos="567"/>
              </w:tabs>
              <w:jc w:val="both"/>
              <w:rPr>
                <w:sz w:val="22"/>
                <w:szCs w:val="22"/>
                <w:lang w:val="en-GB"/>
              </w:rPr>
            </w:pPr>
            <w:r>
              <w:rPr>
                <w:sz w:val="22"/>
                <w:szCs w:val="22"/>
                <w:lang w:val="en-GB"/>
              </w:rPr>
              <w:t>15</w:t>
            </w:r>
            <w:r w:rsidR="009859C0" w:rsidRPr="00C21FA3">
              <w:rPr>
                <w:sz w:val="22"/>
                <w:szCs w:val="22"/>
                <w:lang w:val="en-GB"/>
              </w:rPr>
              <w:t xml:space="preserve"> </w:t>
            </w:r>
            <w:r w:rsidR="006510B6" w:rsidRPr="00C21FA3">
              <w:rPr>
                <w:sz w:val="22"/>
                <w:szCs w:val="22"/>
                <w:lang w:val="en-GB"/>
              </w:rPr>
              <w:t>%</w:t>
            </w:r>
          </w:p>
        </w:tc>
      </w:tr>
      <w:tr w:rsidR="007B6B0A" w:rsidRPr="00D63988" w14:paraId="4979B09C" w14:textId="77777777" w:rsidTr="0056555C">
        <w:tc>
          <w:tcPr>
            <w:tcW w:w="496" w:type="dxa"/>
          </w:tcPr>
          <w:p w14:paraId="1F9F8C1C" w14:textId="77777777" w:rsidR="007B6B0A" w:rsidRPr="00D63988" w:rsidRDefault="007B6B0A" w:rsidP="00D63988">
            <w:pPr>
              <w:tabs>
                <w:tab w:val="left" w:pos="567"/>
              </w:tabs>
              <w:jc w:val="both"/>
              <w:rPr>
                <w:sz w:val="22"/>
                <w:szCs w:val="22"/>
                <w:lang w:val="en-GB"/>
              </w:rPr>
            </w:pPr>
            <w:r w:rsidRPr="00D63988">
              <w:rPr>
                <w:sz w:val="22"/>
                <w:szCs w:val="22"/>
                <w:lang w:val="en-GB"/>
              </w:rPr>
              <w:t>3</w:t>
            </w:r>
          </w:p>
        </w:tc>
        <w:tc>
          <w:tcPr>
            <w:tcW w:w="6095" w:type="dxa"/>
          </w:tcPr>
          <w:p w14:paraId="46CED74D" w14:textId="77777777" w:rsidR="007B6B0A" w:rsidRPr="00D63988" w:rsidRDefault="00DF1B3F" w:rsidP="00D63988">
            <w:pPr>
              <w:jc w:val="both"/>
              <w:rPr>
                <w:b/>
                <w:bCs/>
                <w:sz w:val="22"/>
                <w:szCs w:val="22"/>
                <w:lang w:val="en-GB"/>
              </w:rPr>
            </w:pPr>
            <w:r>
              <w:rPr>
                <w:b/>
                <w:bCs/>
                <w:sz w:val="22"/>
                <w:szCs w:val="22"/>
                <w:lang w:val="en-GB"/>
              </w:rPr>
              <w:t>Delivery time</w:t>
            </w:r>
          </w:p>
        </w:tc>
        <w:tc>
          <w:tcPr>
            <w:tcW w:w="1559" w:type="dxa"/>
          </w:tcPr>
          <w:p w14:paraId="0826899B" w14:textId="77777777" w:rsidR="007B6B0A" w:rsidRPr="00D63988" w:rsidRDefault="00CC4437" w:rsidP="00D63988">
            <w:pPr>
              <w:tabs>
                <w:tab w:val="left" w:pos="567"/>
              </w:tabs>
              <w:jc w:val="both"/>
              <w:rPr>
                <w:sz w:val="22"/>
                <w:szCs w:val="22"/>
                <w:lang w:val="en-GB"/>
              </w:rPr>
            </w:pPr>
            <w:r>
              <w:rPr>
                <w:sz w:val="22"/>
                <w:szCs w:val="22"/>
                <w:lang w:val="en-GB"/>
              </w:rPr>
              <w:t>25</w:t>
            </w:r>
            <w:r w:rsidR="00E95684" w:rsidRPr="00D63988">
              <w:rPr>
                <w:sz w:val="22"/>
                <w:szCs w:val="22"/>
                <w:lang w:val="en-GB"/>
              </w:rPr>
              <w:t xml:space="preserve"> %</w:t>
            </w:r>
          </w:p>
        </w:tc>
      </w:tr>
    </w:tbl>
    <w:p w14:paraId="5C793E71" w14:textId="77777777" w:rsidR="00712B5C" w:rsidRDefault="00712B5C" w:rsidP="00D63988">
      <w:pPr>
        <w:jc w:val="both"/>
        <w:rPr>
          <w:sz w:val="22"/>
          <w:szCs w:val="22"/>
          <w:lang w:val="en-GB"/>
        </w:rPr>
      </w:pPr>
    </w:p>
    <w:p w14:paraId="325D52DD" w14:textId="77777777" w:rsidR="005673B1" w:rsidRPr="00D63988" w:rsidRDefault="006510B6" w:rsidP="00D63988">
      <w:pPr>
        <w:jc w:val="both"/>
        <w:rPr>
          <w:sz w:val="22"/>
          <w:szCs w:val="22"/>
          <w:lang w:val="en-GB"/>
        </w:rPr>
      </w:pPr>
      <w:r w:rsidRPr="00D63988">
        <w:rPr>
          <w:sz w:val="22"/>
          <w:szCs w:val="22"/>
          <w:lang w:val="en-GB"/>
        </w:rPr>
        <w:t>21.2. The points awarded for the given criteria shall be calculated according to the following formula: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724"/>
      </w:tblGrid>
      <w:tr w:rsidR="006510B6" w:rsidRPr="00D63988" w14:paraId="1C5A80CD" w14:textId="77777777">
        <w:tc>
          <w:tcPr>
            <w:tcW w:w="1488" w:type="dxa"/>
          </w:tcPr>
          <w:p w14:paraId="4140ABA5" w14:textId="77777777" w:rsidR="006510B6" w:rsidRPr="00D63988" w:rsidRDefault="006510B6" w:rsidP="00D63988">
            <w:pPr>
              <w:jc w:val="both"/>
              <w:rPr>
                <w:sz w:val="22"/>
                <w:szCs w:val="22"/>
                <w:lang w:val="en-GB"/>
              </w:rPr>
            </w:pPr>
            <w:r w:rsidRPr="00D63988">
              <w:rPr>
                <w:sz w:val="22"/>
                <w:szCs w:val="22"/>
                <w:lang w:val="en-GB"/>
              </w:rPr>
              <w:lastRenderedPageBreak/>
              <w:t>Criterion N</w:t>
            </w:r>
            <w:r w:rsidRPr="00D63988">
              <w:rPr>
                <w:sz w:val="22"/>
                <w:szCs w:val="22"/>
                <w:vertAlign w:val="superscript"/>
                <w:lang w:val="en-GB"/>
              </w:rPr>
              <w:t>o</w:t>
            </w:r>
          </w:p>
        </w:tc>
        <w:tc>
          <w:tcPr>
            <w:tcW w:w="7724" w:type="dxa"/>
          </w:tcPr>
          <w:p w14:paraId="6905BE18" w14:textId="77777777" w:rsidR="006510B6" w:rsidRPr="00D63988" w:rsidRDefault="006510B6" w:rsidP="00D63988">
            <w:pPr>
              <w:jc w:val="both"/>
              <w:rPr>
                <w:sz w:val="22"/>
                <w:szCs w:val="22"/>
                <w:lang w:val="en-GB"/>
              </w:rPr>
            </w:pPr>
          </w:p>
        </w:tc>
      </w:tr>
      <w:tr w:rsidR="006510B6" w:rsidRPr="003E109A" w14:paraId="07CC7FAE" w14:textId="77777777">
        <w:tc>
          <w:tcPr>
            <w:tcW w:w="1488" w:type="dxa"/>
          </w:tcPr>
          <w:p w14:paraId="570C0965" w14:textId="77777777" w:rsidR="006510B6" w:rsidRPr="00D63988" w:rsidRDefault="006510B6" w:rsidP="00D63988">
            <w:pPr>
              <w:jc w:val="both"/>
              <w:rPr>
                <w:sz w:val="22"/>
                <w:szCs w:val="22"/>
                <w:lang w:val="en-GB"/>
              </w:rPr>
            </w:pPr>
            <w:r w:rsidRPr="00D63988">
              <w:rPr>
                <w:sz w:val="22"/>
                <w:szCs w:val="22"/>
                <w:lang w:val="en-GB"/>
              </w:rPr>
              <w:t>1</w:t>
            </w:r>
          </w:p>
        </w:tc>
        <w:tc>
          <w:tcPr>
            <w:tcW w:w="7724" w:type="dxa"/>
          </w:tcPr>
          <w:p w14:paraId="03D14821" w14:textId="77777777" w:rsidR="006510B6" w:rsidRPr="00D63988" w:rsidRDefault="006510B6" w:rsidP="00D63988">
            <w:pPr>
              <w:pStyle w:val="Nagwek2"/>
              <w:rPr>
                <w:b/>
                <w:sz w:val="22"/>
                <w:szCs w:val="22"/>
              </w:rPr>
            </w:pPr>
            <w:r w:rsidRPr="00D63988">
              <w:rPr>
                <w:b/>
                <w:sz w:val="22"/>
                <w:szCs w:val="22"/>
              </w:rPr>
              <w:t>Price</w:t>
            </w:r>
          </w:p>
          <w:p w14:paraId="0EC8C4B3" w14:textId="77777777" w:rsidR="006510B6" w:rsidRPr="00D63988" w:rsidRDefault="006510B6" w:rsidP="00D63988">
            <w:pPr>
              <w:pStyle w:val="Nagwek2"/>
              <w:rPr>
                <w:sz w:val="22"/>
                <w:szCs w:val="22"/>
              </w:rPr>
            </w:pPr>
            <w:r w:rsidRPr="00D63988">
              <w:rPr>
                <w:sz w:val="22"/>
                <w:szCs w:val="22"/>
              </w:rPr>
              <w:t>The number of points = (</w:t>
            </w:r>
            <w:proofErr w:type="spellStart"/>
            <w:r w:rsidRPr="00D63988">
              <w:rPr>
                <w:sz w:val="22"/>
                <w:szCs w:val="22"/>
              </w:rPr>
              <w:t>Cmin</w:t>
            </w:r>
            <w:proofErr w:type="spellEnd"/>
            <w:r w:rsidRPr="00D63988">
              <w:rPr>
                <w:sz w:val="22"/>
                <w:szCs w:val="22"/>
              </w:rPr>
              <w:t>/</w:t>
            </w:r>
            <w:proofErr w:type="spellStart"/>
            <w:r w:rsidRPr="00D63988">
              <w:rPr>
                <w:sz w:val="22"/>
                <w:szCs w:val="22"/>
              </w:rPr>
              <w:t>Cof</w:t>
            </w:r>
            <w:proofErr w:type="spellEnd"/>
            <w:r w:rsidRPr="00D63988">
              <w:rPr>
                <w:sz w:val="22"/>
                <w:szCs w:val="22"/>
              </w:rPr>
              <w:t>) * 100 * weight</w:t>
            </w:r>
            <w:r w:rsidR="00DF1B3F">
              <w:rPr>
                <w:sz w:val="22"/>
                <w:szCs w:val="22"/>
              </w:rPr>
              <w:t xml:space="preserve"> factor</w:t>
            </w:r>
          </w:p>
          <w:p w14:paraId="472ECF09" w14:textId="77777777" w:rsidR="006510B6" w:rsidRPr="00D63988" w:rsidRDefault="00DF1B3F" w:rsidP="00D63988">
            <w:pPr>
              <w:jc w:val="both"/>
              <w:rPr>
                <w:sz w:val="22"/>
                <w:szCs w:val="22"/>
                <w:lang w:val="en-GB"/>
              </w:rPr>
            </w:pPr>
            <w:r>
              <w:rPr>
                <w:sz w:val="22"/>
                <w:szCs w:val="22"/>
                <w:lang w:val="en-GB"/>
              </w:rPr>
              <w:t>w</w:t>
            </w:r>
            <w:r w:rsidR="006510B6" w:rsidRPr="00D63988">
              <w:rPr>
                <w:sz w:val="22"/>
                <w:szCs w:val="22"/>
                <w:lang w:val="en-GB"/>
              </w:rPr>
              <w:t>here:</w:t>
            </w:r>
          </w:p>
          <w:p w14:paraId="69C95519"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Cmin</w:t>
            </w:r>
            <w:proofErr w:type="spellEnd"/>
            <w:r w:rsidR="006510B6" w:rsidRPr="00D63988">
              <w:rPr>
                <w:sz w:val="22"/>
                <w:szCs w:val="22"/>
                <w:lang w:val="en-GB"/>
              </w:rPr>
              <w:t>- the lowest price among all tenders;</w:t>
            </w:r>
          </w:p>
          <w:p w14:paraId="6BD28F33"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Cof</w:t>
            </w:r>
            <w:proofErr w:type="spellEnd"/>
            <w:r w:rsidR="006510B6" w:rsidRPr="00D63988">
              <w:rPr>
                <w:sz w:val="22"/>
                <w:szCs w:val="22"/>
                <w:lang w:val="en-GB"/>
              </w:rPr>
              <w:t>- price quoted in the tender</w:t>
            </w:r>
          </w:p>
        </w:tc>
      </w:tr>
      <w:tr w:rsidR="005556F6" w:rsidRPr="003E109A" w14:paraId="646D6D8C" w14:textId="77777777">
        <w:tc>
          <w:tcPr>
            <w:tcW w:w="1488" w:type="dxa"/>
          </w:tcPr>
          <w:p w14:paraId="4B4AFC45" w14:textId="77777777" w:rsidR="006510B6" w:rsidRPr="00C21FA3" w:rsidRDefault="009859C0" w:rsidP="00D63988">
            <w:pPr>
              <w:jc w:val="both"/>
              <w:rPr>
                <w:sz w:val="22"/>
                <w:szCs w:val="22"/>
                <w:lang w:val="en-GB"/>
              </w:rPr>
            </w:pPr>
            <w:r w:rsidRPr="00C21FA3">
              <w:rPr>
                <w:sz w:val="22"/>
                <w:szCs w:val="22"/>
                <w:lang w:val="en-GB"/>
              </w:rPr>
              <w:t>2</w:t>
            </w:r>
          </w:p>
        </w:tc>
        <w:tc>
          <w:tcPr>
            <w:tcW w:w="7724" w:type="dxa"/>
          </w:tcPr>
          <w:p w14:paraId="16BCB68A" w14:textId="77777777" w:rsidR="00DF1B3F" w:rsidRPr="00D63988" w:rsidRDefault="00ED2B93" w:rsidP="00DF1B3F">
            <w:pPr>
              <w:jc w:val="both"/>
              <w:rPr>
                <w:b/>
                <w:bCs/>
                <w:sz w:val="22"/>
                <w:szCs w:val="22"/>
                <w:lang w:val="en-GB"/>
              </w:rPr>
            </w:pPr>
            <w:r>
              <w:rPr>
                <w:b/>
                <w:bCs/>
                <w:sz w:val="22"/>
                <w:szCs w:val="22"/>
                <w:lang w:val="en-GB"/>
              </w:rPr>
              <w:t>Guarantee</w:t>
            </w:r>
            <w:r w:rsidR="00DF1B3F">
              <w:rPr>
                <w:b/>
                <w:bCs/>
                <w:sz w:val="22"/>
                <w:szCs w:val="22"/>
                <w:lang w:val="en-GB"/>
              </w:rPr>
              <w:t xml:space="preserve"> period</w:t>
            </w:r>
            <w:r w:rsidR="00DF1B3F" w:rsidRPr="00D63988">
              <w:rPr>
                <w:b/>
                <w:bCs/>
                <w:sz w:val="22"/>
                <w:szCs w:val="22"/>
                <w:lang w:val="en-GB"/>
              </w:rPr>
              <w:t xml:space="preserve"> </w:t>
            </w:r>
          </w:p>
          <w:p w14:paraId="60B38CF2" w14:textId="77777777" w:rsidR="00DF1B3F" w:rsidRPr="00D63988" w:rsidRDefault="00DF1B3F" w:rsidP="00DF1B3F">
            <w:pPr>
              <w:jc w:val="both"/>
              <w:rPr>
                <w:sz w:val="22"/>
                <w:szCs w:val="22"/>
                <w:lang w:val="en-GB"/>
              </w:rPr>
            </w:pPr>
            <w:r w:rsidRPr="00D63988">
              <w:rPr>
                <w:sz w:val="22"/>
                <w:szCs w:val="22"/>
                <w:lang w:val="en-GB"/>
              </w:rPr>
              <w:t>The number of points [(G of-</w:t>
            </w:r>
            <w:r>
              <w:rPr>
                <w:sz w:val="22"/>
                <w:szCs w:val="22"/>
                <w:lang w:val="en-GB"/>
              </w:rPr>
              <w:t>12</w:t>
            </w:r>
            <w:r w:rsidRPr="00D63988">
              <w:rPr>
                <w:sz w:val="22"/>
                <w:szCs w:val="22"/>
                <w:lang w:val="en-GB"/>
              </w:rPr>
              <w:t>)/(Gmax-</w:t>
            </w:r>
            <w:r>
              <w:rPr>
                <w:sz w:val="22"/>
                <w:szCs w:val="22"/>
                <w:lang w:val="en-GB"/>
              </w:rPr>
              <w:t>12</w:t>
            </w:r>
            <w:r w:rsidRPr="00D63988">
              <w:rPr>
                <w:sz w:val="22"/>
                <w:szCs w:val="22"/>
                <w:lang w:val="en-GB"/>
              </w:rPr>
              <w:t xml:space="preserve">)]* 100* </w:t>
            </w:r>
            <w:r>
              <w:rPr>
                <w:sz w:val="22"/>
                <w:szCs w:val="22"/>
                <w:lang w:val="en-GB"/>
              </w:rPr>
              <w:t>w</w:t>
            </w:r>
            <w:r w:rsidRPr="00D63988">
              <w:rPr>
                <w:sz w:val="22"/>
                <w:szCs w:val="22"/>
                <w:lang w:val="en-GB"/>
              </w:rPr>
              <w:t xml:space="preserve">eight </w:t>
            </w:r>
            <w:r>
              <w:rPr>
                <w:sz w:val="22"/>
                <w:szCs w:val="22"/>
                <w:lang w:val="en-GB"/>
              </w:rPr>
              <w:t>factor</w:t>
            </w:r>
          </w:p>
          <w:p w14:paraId="6332FE52" w14:textId="77777777" w:rsidR="00DF1B3F" w:rsidRPr="00D63988" w:rsidRDefault="00DF1B3F" w:rsidP="00DF1B3F">
            <w:pPr>
              <w:jc w:val="both"/>
              <w:rPr>
                <w:sz w:val="22"/>
                <w:szCs w:val="22"/>
                <w:lang w:val="en-GB"/>
              </w:rPr>
            </w:pPr>
            <w:r>
              <w:rPr>
                <w:sz w:val="22"/>
                <w:szCs w:val="22"/>
                <w:lang w:val="en-GB"/>
              </w:rPr>
              <w:t>w</w:t>
            </w:r>
            <w:r w:rsidRPr="00D63988">
              <w:rPr>
                <w:sz w:val="22"/>
                <w:szCs w:val="22"/>
                <w:lang w:val="en-GB"/>
              </w:rPr>
              <w:t>here:</w:t>
            </w:r>
          </w:p>
          <w:p w14:paraId="36538AE6" w14:textId="77777777" w:rsidR="00DF1B3F" w:rsidRPr="00DF1B3F" w:rsidRDefault="00DF1B3F" w:rsidP="00DF1B3F">
            <w:pPr>
              <w:jc w:val="both"/>
              <w:rPr>
                <w:b/>
                <w:bCs/>
                <w:sz w:val="22"/>
                <w:szCs w:val="22"/>
                <w:lang w:val="en-GB"/>
              </w:rPr>
            </w:pPr>
            <w:proofErr w:type="spellStart"/>
            <w:r w:rsidRPr="00D63988">
              <w:rPr>
                <w:sz w:val="22"/>
                <w:szCs w:val="22"/>
                <w:lang w:val="en-GB"/>
              </w:rPr>
              <w:t>Gmax</w:t>
            </w:r>
            <w:proofErr w:type="spellEnd"/>
            <w:r w:rsidRPr="00D63988">
              <w:rPr>
                <w:sz w:val="22"/>
                <w:szCs w:val="22"/>
                <w:lang w:val="en-GB"/>
              </w:rPr>
              <w:t xml:space="preserve">- maximal </w:t>
            </w:r>
            <w:r w:rsidR="00ED2B93" w:rsidRPr="00D63988">
              <w:rPr>
                <w:sz w:val="22"/>
                <w:szCs w:val="22"/>
                <w:lang w:val="en-GB"/>
              </w:rPr>
              <w:t>guarantee</w:t>
            </w:r>
            <w:r w:rsidRPr="00D63988">
              <w:rPr>
                <w:sz w:val="22"/>
                <w:szCs w:val="22"/>
                <w:lang w:val="en-GB"/>
              </w:rPr>
              <w:t xml:space="preserve"> period specified by the Contracting authority,</w:t>
            </w:r>
            <w:r>
              <w:rPr>
                <w:sz w:val="22"/>
                <w:szCs w:val="22"/>
                <w:lang w:val="en-GB"/>
              </w:rPr>
              <w:t xml:space="preserve"> </w:t>
            </w:r>
            <w:r w:rsidRPr="00D63988">
              <w:rPr>
                <w:sz w:val="22"/>
                <w:szCs w:val="22"/>
                <w:lang w:val="en-GB"/>
              </w:rPr>
              <w:t>i.e.</w:t>
            </w:r>
            <w:r w:rsidRPr="00DF1B3F">
              <w:rPr>
                <w:b/>
                <w:bCs/>
                <w:sz w:val="22"/>
                <w:szCs w:val="22"/>
                <w:lang w:val="en-GB"/>
              </w:rPr>
              <w:t>24 months</w:t>
            </w:r>
          </w:p>
          <w:p w14:paraId="3E045DBD" w14:textId="77777777" w:rsidR="00DF1B3F" w:rsidRDefault="00DF1B3F" w:rsidP="00DF1B3F">
            <w:pPr>
              <w:jc w:val="both"/>
              <w:rPr>
                <w:sz w:val="22"/>
                <w:szCs w:val="22"/>
                <w:lang w:val="en-GB"/>
              </w:rPr>
            </w:pPr>
            <w:proofErr w:type="spellStart"/>
            <w:r w:rsidRPr="00D63988">
              <w:rPr>
                <w:sz w:val="22"/>
                <w:szCs w:val="22"/>
                <w:lang w:val="en-GB"/>
              </w:rPr>
              <w:t>Gof</w:t>
            </w:r>
            <w:proofErr w:type="spellEnd"/>
            <w:r w:rsidRPr="00D63988">
              <w:rPr>
                <w:sz w:val="22"/>
                <w:szCs w:val="22"/>
                <w:lang w:val="en-GB"/>
              </w:rPr>
              <w:t xml:space="preserve">- </w:t>
            </w:r>
            <w:r w:rsidR="00ED2B93" w:rsidRPr="00D63988">
              <w:rPr>
                <w:sz w:val="22"/>
                <w:szCs w:val="22"/>
                <w:lang w:val="en-GB"/>
              </w:rPr>
              <w:t>guarantee</w:t>
            </w:r>
            <w:r w:rsidRPr="00D63988">
              <w:rPr>
                <w:sz w:val="22"/>
                <w:szCs w:val="22"/>
                <w:lang w:val="en-GB"/>
              </w:rPr>
              <w:t xml:space="preserve"> period </w:t>
            </w:r>
            <w:r>
              <w:rPr>
                <w:sz w:val="22"/>
                <w:szCs w:val="22"/>
                <w:lang w:val="en-GB"/>
              </w:rPr>
              <w:t xml:space="preserve">specified in the </w:t>
            </w:r>
            <w:r w:rsidRPr="00D63988">
              <w:rPr>
                <w:sz w:val="22"/>
                <w:szCs w:val="22"/>
                <w:lang w:val="en-GB"/>
              </w:rPr>
              <w:t>examined</w:t>
            </w:r>
            <w:r>
              <w:rPr>
                <w:sz w:val="22"/>
                <w:szCs w:val="22"/>
                <w:lang w:val="en-GB"/>
              </w:rPr>
              <w:t xml:space="preserve"> tender</w:t>
            </w:r>
          </w:p>
          <w:p w14:paraId="488D00BD" w14:textId="77777777" w:rsidR="00DF1B3F" w:rsidRPr="00D63988" w:rsidRDefault="00DF1B3F" w:rsidP="00DF1B3F">
            <w:pPr>
              <w:jc w:val="both"/>
              <w:rPr>
                <w:sz w:val="22"/>
                <w:szCs w:val="22"/>
                <w:lang w:val="en-GB"/>
              </w:rPr>
            </w:pPr>
          </w:p>
          <w:p w14:paraId="64622DC5" w14:textId="77777777" w:rsidR="00DF1B3F" w:rsidRPr="00D63988" w:rsidRDefault="0069277A" w:rsidP="00DF1B3F">
            <w:pPr>
              <w:jc w:val="both"/>
              <w:rPr>
                <w:sz w:val="22"/>
                <w:szCs w:val="22"/>
                <w:lang w:val="en-GB"/>
              </w:rPr>
            </w:pPr>
            <w:r w:rsidRPr="0069277A">
              <w:rPr>
                <w:sz w:val="22"/>
                <w:szCs w:val="22"/>
                <w:lang w:val="en-GB"/>
              </w:rPr>
              <w:t xml:space="preserve">The minimum </w:t>
            </w:r>
            <w:r w:rsidR="00ED2B93" w:rsidRPr="00D63988">
              <w:rPr>
                <w:sz w:val="22"/>
                <w:szCs w:val="22"/>
                <w:lang w:val="en-GB"/>
              </w:rPr>
              <w:t>guarantee</w:t>
            </w:r>
            <w:r w:rsidRPr="0069277A">
              <w:rPr>
                <w:sz w:val="22"/>
                <w:szCs w:val="22"/>
                <w:lang w:val="en-GB"/>
              </w:rPr>
              <w:t xml:space="preserve"> period is </w:t>
            </w:r>
            <w:r w:rsidRPr="0069277A">
              <w:rPr>
                <w:b/>
                <w:bCs/>
                <w:sz w:val="22"/>
                <w:szCs w:val="22"/>
                <w:lang w:val="en-GB"/>
              </w:rPr>
              <w:t>12 months</w:t>
            </w:r>
            <w:r>
              <w:rPr>
                <w:sz w:val="22"/>
                <w:szCs w:val="22"/>
                <w:lang w:val="en-GB"/>
              </w:rPr>
              <w:t>. 12</w:t>
            </w:r>
            <w:r w:rsidRPr="00D63988">
              <w:rPr>
                <w:sz w:val="22"/>
                <w:szCs w:val="22"/>
                <w:lang w:val="en-GB"/>
              </w:rPr>
              <w:t xml:space="preserve">-months </w:t>
            </w:r>
            <w:r w:rsidR="00ED2B93" w:rsidRPr="00D63988">
              <w:rPr>
                <w:sz w:val="22"/>
                <w:szCs w:val="22"/>
                <w:lang w:val="en-GB"/>
              </w:rPr>
              <w:t>guarantee</w:t>
            </w:r>
            <w:r w:rsidRPr="00D63988">
              <w:rPr>
                <w:sz w:val="22"/>
                <w:szCs w:val="22"/>
                <w:lang w:val="en-GB"/>
              </w:rPr>
              <w:t xml:space="preserve"> period - no points awarded</w:t>
            </w:r>
            <w:r>
              <w:rPr>
                <w:sz w:val="22"/>
                <w:szCs w:val="22"/>
                <w:lang w:val="en-GB"/>
              </w:rPr>
              <w:t>.</w:t>
            </w:r>
          </w:p>
          <w:p w14:paraId="2582D9FA" w14:textId="77777777" w:rsidR="00DF1B3F" w:rsidRPr="00D63988" w:rsidRDefault="00DF1B3F" w:rsidP="00DF1B3F">
            <w:pPr>
              <w:jc w:val="both"/>
              <w:rPr>
                <w:sz w:val="22"/>
                <w:szCs w:val="22"/>
                <w:lang w:val="en-GB"/>
              </w:rPr>
            </w:pPr>
            <w:r w:rsidRPr="00D63988">
              <w:rPr>
                <w:sz w:val="22"/>
                <w:szCs w:val="22"/>
                <w:lang w:val="en-GB"/>
              </w:rPr>
              <w:t xml:space="preserve">The Contracting Authority shall award points for each month in excess of the minimal guarantee </w:t>
            </w:r>
            <w:r w:rsidR="0069277A">
              <w:rPr>
                <w:sz w:val="22"/>
                <w:szCs w:val="22"/>
                <w:lang w:val="en-GB"/>
              </w:rPr>
              <w:t xml:space="preserve">12-months </w:t>
            </w:r>
            <w:r w:rsidRPr="00D63988">
              <w:rPr>
                <w:sz w:val="22"/>
                <w:szCs w:val="22"/>
                <w:lang w:val="en-GB"/>
              </w:rPr>
              <w:t>period stipulated in the Specification of Essential Terms of the Contract</w:t>
            </w:r>
            <w:r w:rsidR="0069277A">
              <w:rPr>
                <w:sz w:val="22"/>
                <w:szCs w:val="22"/>
                <w:lang w:val="en-GB"/>
              </w:rPr>
              <w:t>.</w:t>
            </w:r>
          </w:p>
          <w:p w14:paraId="27F10584" w14:textId="77777777" w:rsidR="0069277A" w:rsidRPr="0069277A" w:rsidRDefault="0069277A" w:rsidP="0069277A">
            <w:pPr>
              <w:rPr>
                <w:sz w:val="22"/>
                <w:szCs w:val="22"/>
                <w:lang w:val="en-GB"/>
              </w:rPr>
            </w:pPr>
            <w:r w:rsidRPr="0069277A">
              <w:rPr>
                <w:sz w:val="22"/>
                <w:szCs w:val="22"/>
                <w:lang w:val="en-GB"/>
              </w:rPr>
              <w:t>The m</w:t>
            </w:r>
            <w:r>
              <w:rPr>
                <w:sz w:val="22"/>
                <w:szCs w:val="22"/>
                <w:lang w:val="en-GB"/>
              </w:rPr>
              <w:t>aximal</w:t>
            </w:r>
            <w:r w:rsidRPr="0069277A">
              <w:rPr>
                <w:sz w:val="22"/>
                <w:szCs w:val="22"/>
                <w:lang w:val="en-GB"/>
              </w:rPr>
              <w:t xml:space="preserve"> </w:t>
            </w:r>
            <w:r w:rsidR="00ED2B93" w:rsidRPr="00D63988">
              <w:rPr>
                <w:sz w:val="22"/>
                <w:szCs w:val="22"/>
                <w:lang w:val="en-GB"/>
              </w:rPr>
              <w:t>guarantee</w:t>
            </w:r>
            <w:r w:rsidRPr="0069277A">
              <w:rPr>
                <w:sz w:val="22"/>
                <w:szCs w:val="22"/>
                <w:lang w:val="en-GB"/>
              </w:rPr>
              <w:t xml:space="preserve"> period is </w:t>
            </w:r>
            <w:r w:rsidRPr="00C10D9E">
              <w:rPr>
                <w:b/>
                <w:bCs/>
                <w:sz w:val="22"/>
                <w:szCs w:val="22"/>
                <w:lang w:val="en-GB"/>
              </w:rPr>
              <w:t>24</w:t>
            </w:r>
            <w:r w:rsidRPr="0069277A">
              <w:rPr>
                <w:b/>
                <w:bCs/>
                <w:sz w:val="22"/>
                <w:szCs w:val="22"/>
                <w:lang w:val="en-GB"/>
              </w:rPr>
              <w:t xml:space="preserve"> months</w:t>
            </w:r>
            <w:r w:rsidR="00C10D9E">
              <w:rPr>
                <w:sz w:val="22"/>
                <w:szCs w:val="22"/>
                <w:lang w:val="en-GB"/>
              </w:rPr>
              <w:t xml:space="preserve">. </w:t>
            </w:r>
            <w:r w:rsidR="00DF1B3F" w:rsidRPr="00D63988">
              <w:rPr>
                <w:sz w:val="22"/>
                <w:szCs w:val="22"/>
                <w:lang w:val="en-GB"/>
              </w:rPr>
              <w:t xml:space="preserve">No extra points shall be awarded for the guarantee period longer than </w:t>
            </w:r>
            <w:r>
              <w:rPr>
                <w:sz w:val="22"/>
                <w:szCs w:val="22"/>
                <w:lang w:val="en-GB"/>
              </w:rPr>
              <w:t>24</w:t>
            </w:r>
            <w:r w:rsidR="00DF1B3F" w:rsidRPr="00D63988">
              <w:rPr>
                <w:sz w:val="22"/>
                <w:szCs w:val="22"/>
                <w:lang w:val="en-GB"/>
              </w:rPr>
              <w:t xml:space="preserve"> months.</w:t>
            </w:r>
          </w:p>
        </w:tc>
      </w:tr>
      <w:tr w:rsidR="00E95684" w:rsidRPr="003E109A" w14:paraId="511029C3" w14:textId="77777777">
        <w:tc>
          <w:tcPr>
            <w:tcW w:w="1488" w:type="dxa"/>
          </w:tcPr>
          <w:p w14:paraId="55107078" w14:textId="77777777" w:rsidR="00E95684" w:rsidRPr="00D63988" w:rsidRDefault="00E95684" w:rsidP="00D63988">
            <w:pPr>
              <w:jc w:val="both"/>
              <w:rPr>
                <w:sz w:val="22"/>
                <w:szCs w:val="22"/>
                <w:lang w:val="en-GB"/>
              </w:rPr>
            </w:pPr>
            <w:r w:rsidRPr="00D63988">
              <w:rPr>
                <w:sz w:val="22"/>
                <w:szCs w:val="22"/>
                <w:lang w:val="en-GB"/>
              </w:rPr>
              <w:t>3</w:t>
            </w:r>
          </w:p>
        </w:tc>
        <w:tc>
          <w:tcPr>
            <w:tcW w:w="7724" w:type="dxa"/>
          </w:tcPr>
          <w:p w14:paraId="72B798E9" w14:textId="77777777" w:rsidR="00DF1B3F" w:rsidRPr="00EA0F45" w:rsidRDefault="00ED2B93" w:rsidP="00DF1B3F">
            <w:pPr>
              <w:rPr>
                <w:b/>
                <w:bCs/>
                <w:sz w:val="22"/>
                <w:szCs w:val="22"/>
                <w:lang w:val="en-GB"/>
              </w:rPr>
            </w:pPr>
            <w:r>
              <w:rPr>
                <w:b/>
                <w:bCs/>
                <w:sz w:val="22"/>
                <w:szCs w:val="22"/>
                <w:lang w:val="en-GB"/>
              </w:rPr>
              <w:t>Delivery time</w:t>
            </w:r>
          </w:p>
          <w:p w14:paraId="08722360" w14:textId="77777777" w:rsidR="0069277A" w:rsidRPr="0069277A" w:rsidRDefault="00DF1B3F" w:rsidP="0069277A">
            <w:pPr>
              <w:pStyle w:val="NormalnyWeb"/>
              <w:suppressAutoHyphens/>
              <w:spacing w:before="0" w:beforeAutospacing="0" w:after="0" w:afterAutospacing="0"/>
              <w:rPr>
                <w:rFonts w:eastAsia="Calibri"/>
                <w:sz w:val="22"/>
                <w:szCs w:val="22"/>
                <w:lang w:val="en-US"/>
              </w:rPr>
            </w:pPr>
            <w:r w:rsidRPr="00EA0F45">
              <w:rPr>
                <w:sz w:val="22"/>
                <w:szCs w:val="22"/>
                <w:lang w:val="en-GB"/>
              </w:rPr>
              <w:t xml:space="preserve">Number of points = </w:t>
            </w:r>
            <w:r w:rsidR="0069277A" w:rsidRPr="0069277A">
              <w:rPr>
                <w:rFonts w:eastAsia="Calibri"/>
                <w:sz w:val="22"/>
                <w:szCs w:val="22"/>
                <w:lang w:val="en-US"/>
              </w:rPr>
              <w:t xml:space="preserve">T * </w:t>
            </w:r>
            <w:r w:rsidR="0069277A">
              <w:rPr>
                <w:sz w:val="22"/>
                <w:szCs w:val="22"/>
                <w:lang w:val="en-GB"/>
              </w:rPr>
              <w:t>w</w:t>
            </w:r>
            <w:r w:rsidR="0069277A" w:rsidRPr="00D63988">
              <w:rPr>
                <w:sz w:val="22"/>
                <w:szCs w:val="22"/>
                <w:lang w:val="en-GB"/>
              </w:rPr>
              <w:t xml:space="preserve">eight </w:t>
            </w:r>
            <w:r w:rsidR="0069277A">
              <w:rPr>
                <w:sz w:val="22"/>
                <w:szCs w:val="22"/>
                <w:lang w:val="en-GB"/>
              </w:rPr>
              <w:t>factor</w:t>
            </w:r>
          </w:p>
          <w:p w14:paraId="1DC3CFC0" w14:textId="77777777" w:rsidR="00DF1B3F" w:rsidRPr="00EA0F45" w:rsidRDefault="00DF1B3F" w:rsidP="00DF1B3F">
            <w:pPr>
              <w:rPr>
                <w:sz w:val="22"/>
                <w:szCs w:val="22"/>
                <w:lang w:val="en-GB"/>
              </w:rPr>
            </w:pPr>
            <w:r w:rsidRPr="00EA0F45">
              <w:rPr>
                <w:sz w:val="22"/>
                <w:szCs w:val="22"/>
                <w:lang w:val="en-GB"/>
              </w:rPr>
              <w:t>where:</w:t>
            </w:r>
          </w:p>
          <w:p w14:paraId="7C05C33A" w14:textId="77777777" w:rsidR="00DF1B3F" w:rsidRPr="00C10D9E" w:rsidRDefault="0069277A" w:rsidP="00DF1B3F">
            <w:pPr>
              <w:rPr>
                <w:b/>
                <w:bCs/>
                <w:sz w:val="22"/>
                <w:szCs w:val="22"/>
                <w:lang w:val="en-GB"/>
              </w:rPr>
            </w:pPr>
            <w:r>
              <w:rPr>
                <w:sz w:val="22"/>
                <w:szCs w:val="22"/>
                <w:lang w:val="en-GB"/>
              </w:rPr>
              <w:t xml:space="preserve">T- </w:t>
            </w:r>
            <w:r w:rsidRPr="00C10D9E">
              <w:rPr>
                <w:b/>
                <w:bCs/>
                <w:sz w:val="22"/>
                <w:szCs w:val="22"/>
                <w:lang w:val="en-GB"/>
              </w:rPr>
              <w:t>10</w:t>
            </w:r>
            <w:r w:rsidR="00DF1B3F" w:rsidRPr="00C10D9E">
              <w:rPr>
                <w:b/>
                <w:bCs/>
                <w:sz w:val="22"/>
                <w:szCs w:val="22"/>
                <w:lang w:val="en-GB"/>
              </w:rPr>
              <w:t>0 points</w:t>
            </w:r>
            <w:r>
              <w:rPr>
                <w:sz w:val="22"/>
                <w:szCs w:val="22"/>
                <w:lang w:val="en-GB"/>
              </w:rPr>
              <w:t xml:space="preserve"> – delivery time </w:t>
            </w:r>
            <w:r w:rsidRPr="00C10D9E">
              <w:rPr>
                <w:b/>
                <w:bCs/>
                <w:sz w:val="22"/>
                <w:szCs w:val="22"/>
                <w:lang w:val="en-GB"/>
              </w:rPr>
              <w:t>up to 30 days</w:t>
            </w:r>
          </w:p>
          <w:p w14:paraId="041F770B" w14:textId="77777777" w:rsidR="00AA425F"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80 points</w:t>
            </w:r>
            <w:r>
              <w:rPr>
                <w:sz w:val="22"/>
                <w:szCs w:val="22"/>
                <w:lang w:val="en-GB"/>
              </w:rPr>
              <w:t xml:space="preserve"> – delivery time </w:t>
            </w:r>
            <w:r w:rsidR="00C10D9E" w:rsidRPr="00C10D9E">
              <w:rPr>
                <w:b/>
                <w:bCs/>
                <w:sz w:val="22"/>
                <w:szCs w:val="22"/>
                <w:lang w:val="en-GB"/>
              </w:rPr>
              <w:t>from</w:t>
            </w:r>
            <w:r w:rsidRPr="00C10D9E">
              <w:rPr>
                <w:b/>
                <w:bCs/>
                <w:sz w:val="22"/>
                <w:szCs w:val="22"/>
                <w:lang w:val="en-GB"/>
              </w:rPr>
              <w:t xml:space="preserve"> 31 </w:t>
            </w:r>
            <w:r w:rsidR="00C10D9E" w:rsidRPr="00C10D9E">
              <w:rPr>
                <w:b/>
                <w:bCs/>
                <w:sz w:val="22"/>
                <w:szCs w:val="22"/>
                <w:lang w:val="en-GB"/>
              </w:rPr>
              <w:t>to</w:t>
            </w:r>
            <w:r w:rsidRPr="00C10D9E">
              <w:rPr>
                <w:b/>
                <w:bCs/>
                <w:sz w:val="22"/>
                <w:szCs w:val="22"/>
                <w:lang w:val="en-GB"/>
              </w:rPr>
              <w:t xml:space="preserve"> </w:t>
            </w:r>
            <w:r w:rsidR="00C10D9E" w:rsidRPr="00C10D9E">
              <w:rPr>
                <w:b/>
                <w:bCs/>
                <w:sz w:val="22"/>
                <w:szCs w:val="22"/>
                <w:lang w:val="en-GB"/>
              </w:rPr>
              <w:t>34 days</w:t>
            </w:r>
          </w:p>
          <w:p w14:paraId="462694EC" w14:textId="77777777" w:rsidR="0069277A"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60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from 3</w:t>
            </w:r>
            <w:r w:rsidR="00C10D9E">
              <w:rPr>
                <w:b/>
                <w:bCs/>
                <w:sz w:val="22"/>
                <w:szCs w:val="22"/>
                <w:lang w:val="en-GB"/>
              </w:rPr>
              <w:t>5</w:t>
            </w:r>
            <w:r w:rsidR="00C10D9E" w:rsidRPr="00C10D9E">
              <w:rPr>
                <w:b/>
                <w:bCs/>
                <w:sz w:val="22"/>
                <w:szCs w:val="22"/>
                <w:lang w:val="en-GB"/>
              </w:rPr>
              <w:t xml:space="preserve"> to </w:t>
            </w:r>
            <w:r w:rsidR="00ED2B93">
              <w:rPr>
                <w:b/>
                <w:bCs/>
                <w:sz w:val="22"/>
                <w:szCs w:val="22"/>
                <w:lang w:val="en-GB"/>
              </w:rPr>
              <w:t>38</w:t>
            </w:r>
            <w:r w:rsidR="00C10D9E" w:rsidRPr="00C10D9E">
              <w:rPr>
                <w:b/>
                <w:bCs/>
                <w:sz w:val="22"/>
                <w:szCs w:val="22"/>
                <w:lang w:val="en-GB"/>
              </w:rPr>
              <w:t xml:space="preserve"> days</w:t>
            </w:r>
          </w:p>
          <w:p w14:paraId="512BF6DA" w14:textId="77777777" w:rsidR="0069277A" w:rsidRDefault="0069277A" w:rsidP="00DF1B3F">
            <w:pPr>
              <w:jc w:val="both"/>
              <w:rPr>
                <w:sz w:val="22"/>
                <w:szCs w:val="22"/>
                <w:lang w:val="en-GB"/>
              </w:rPr>
            </w:pPr>
            <w:r>
              <w:rPr>
                <w:sz w:val="22"/>
                <w:szCs w:val="22"/>
                <w:lang w:val="en-GB"/>
              </w:rPr>
              <w:t xml:space="preserve">T-   </w:t>
            </w:r>
            <w:r w:rsidRPr="00C10D9E">
              <w:rPr>
                <w:b/>
                <w:bCs/>
                <w:sz w:val="22"/>
                <w:szCs w:val="22"/>
                <w:lang w:val="en-GB"/>
              </w:rPr>
              <w:t>40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 xml:space="preserve">from </w:t>
            </w:r>
            <w:r w:rsidR="00ED2B93">
              <w:rPr>
                <w:b/>
                <w:bCs/>
                <w:sz w:val="22"/>
                <w:szCs w:val="22"/>
                <w:lang w:val="en-GB"/>
              </w:rPr>
              <w:t>39</w:t>
            </w:r>
            <w:r w:rsidR="00C10D9E" w:rsidRPr="00C10D9E">
              <w:rPr>
                <w:b/>
                <w:bCs/>
                <w:sz w:val="22"/>
                <w:szCs w:val="22"/>
                <w:lang w:val="en-GB"/>
              </w:rPr>
              <w:t xml:space="preserve"> to </w:t>
            </w:r>
            <w:r w:rsidR="00C10D9E">
              <w:rPr>
                <w:b/>
                <w:bCs/>
                <w:sz w:val="22"/>
                <w:szCs w:val="22"/>
                <w:lang w:val="en-GB"/>
              </w:rPr>
              <w:t>4</w:t>
            </w:r>
            <w:r w:rsidR="00ED2B93">
              <w:rPr>
                <w:b/>
                <w:bCs/>
                <w:sz w:val="22"/>
                <w:szCs w:val="22"/>
                <w:lang w:val="en-GB"/>
              </w:rPr>
              <w:t>2</w:t>
            </w:r>
            <w:r w:rsidR="00C10D9E" w:rsidRPr="00C10D9E">
              <w:rPr>
                <w:b/>
                <w:bCs/>
                <w:sz w:val="22"/>
                <w:szCs w:val="22"/>
                <w:lang w:val="en-GB"/>
              </w:rPr>
              <w:t xml:space="preserve"> days</w:t>
            </w:r>
          </w:p>
          <w:p w14:paraId="1EA9F039" w14:textId="77777777" w:rsidR="0069277A"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20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 xml:space="preserve">from </w:t>
            </w:r>
            <w:r w:rsidR="00C10D9E">
              <w:rPr>
                <w:b/>
                <w:bCs/>
                <w:sz w:val="22"/>
                <w:szCs w:val="22"/>
                <w:lang w:val="en-GB"/>
              </w:rPr>
              <w:t>4</w:t>
            </w:r>
            <w:r w:rsidR="00ED2B93">
              <w:rPr>
                <w:b/>
                <w:bCs/>
                <w:sz w:val="22"/>
                <w:szCs w:val="22"/>
                <w:lang w:val="en-GB"/>
              </w:rPr>
              <w:t>3</w:t>
            </w:r>
            <w:r w:rsidR="00C10D9E" w:rsidRPr="00C10D9E">
              <w:rPr>
                <w:b/>
                <w:bCs/>
                <w:sz w:val="22"/>
                <w:szCs w:val="22"/>
                <w:lang w:val="en-GB"/>
              </w:rPr>
              <w:t xml:space="preserve"> to </w:t>
            </w:r>
            <w:r w:rsidR="00C10D9E">
              <w:rPr>
                <w:b/>
                <w:bCs/>
                <w:sz w:val="22"/>
                <w:szCs w:val="22"/>
                <w:lang w:val="en-GB"/>
              </w:rPr>
              <w:t>4</w:t>
            </w:r>
            <w:r w:rsidR="00ED2B93">
              <w:rPr>
                <w:b/>
                <w:bCs/>
                <w:sz w:val="22"/>
                <w:szCs w:val="22"/>
                <w:lang w:val="en-GB"/>
              </w:rPr>
              <w:t>6</w:t>
            </w:r>
            <w:r w:rsidR="00C10D9E" w:rsidRPr="00C10D9E">
              <w:rPr>
                <w:b/>
                <w:bCs/>
                <w:sz w:val="22"/>
                <w:szCs w:val="22"/>
                <w:lang w:val="en-GB"/>
              </w:rPr>
              <w:t xml:space="preserve"> days</w:t>
            </w:r>
          </w:p>
          <w:p w14:paraId="78718B2D" w14:textId="77777777" w:rsidR="0069277A" w:rsidRDefault="0069277A" w:rsidP="00DF1B3F">
            <w:pPr>
              <w:jc w:val="both"/>
              <w:rPr>
                <w:b/>
                <w:bCs/>
                <w:sz w:val="22"/>
                <w:szCs w:val="22"/>
                <w:lang w:val="en-GB"/>
              </w:rPr>
            </w:pPr>
            <w:r>
              <w:rPr>
                <w:sz w:val="22"/>
                <w:szCs w:val="22"/>
                <w:lang w:val="en-GB"/>
              </w:rPr>
              <w:t>T</w:t>
            </w:r>
            <w:r w:rsidRPr="00C10D9E">
              <w:rPr>
                <w:b/>
                <w:bCs/>
                <w:sz w:val="22"/>
                <w:szCs w:val="22"/>
                <w:lang w:val="en-GB"/>
              </w:rPr>
              <w:t>-     0 points</w:t>
            </w:r>
            <w:r>
              <w:rPr>
                <w:sz w:val="22"/>
                <w:szCs w:val="22"/>
                <w:lang w:val="en-GB"/>
              </w:rPr>
              <w:t xml:space="preserve"> – delivery time </w:t>
            </w:r>
            <w:r w:rsidR="00ED2B93" w:rsidRPr="00C10D9E">
              <w:rPr>
                <w:b/>
                <w:bCs/>
                <w:sz w:val="22"/>
                <w:szCs w:val="22"/>
                <w:lang w:val="en-GB"/>
              </w:rPr>
              <w:t xml:space="preserve">from </w:t>
            </w:r>
            <w:r w:rsidR="00ED2B93">
              <w:rPr>
                <w:b/>
                <w:bCs/>
                <w:sz w:val="22"/>
                <w:szCs w:val="22"/>
                <w:lang w:val="en-GB"/>
              </w:rPr>
              <w:t>47</w:t>
            </w:r>
            <w:r w:rsidR="00ED2B93" w:rsidRPr="00C10D9E">
              <w:rPr>
                <w:b/>
                <w:bCs/>
                <w:sz w:val="22"/>
                <w:szCs w:val="22"/>
                <w:lang w:val="en-GB"/>
              </w:rPr>
              <w:t xml:space="preserve"> to </w:t>
            </w:r>
            <w:r w:rsidR="00C10D9E" w:rsidRPr="00C10D9E">
              <w:rPr>
                <w:b/>
                <w:bCs/>
                <w:sz w:val="22"/>
                <w:szCs w:val="22"/>
                <w:lang w:val="en-GB"/>
              </w:rPr>
              <w:t>50 days</w:t>
            </w:r>
          </w:p>
          <w:p w14:paraId="36F540B3" w14:textId="77777777" w:rsidR="00C10D9E" w:rsidRDefault="00C10D9E" w:rsidP="00DF1B3F">
            <w:pPr>
              <w:jc w:val="both"/>
              <w:rPr>
                <w:sz w:val="22"/>
                <w:szCs w:val="22"/>
                <w:lang w:val="en-GB"/>
              </w:rPr>
            </w:pPr>
            <w:r w:rsidRPr="00C10D9E">
              <w:rPr>
                <w:sz w:val="22"/>
                <w:szCs w:val="22"/>
                <w:lang w:val="en-GB"/>
              </w:rPr>
              <w:t xml:space="preserve">For the delivery </w:t>
            </w:r>
            <w:r>
              <w:rPr>
                <w:sz w:val="22"/>
                <w:szCs w:val="22"/>
                <w:lang w:val="en-GB"/>
              </w:rPr>
              <w:t xml:space="preserve">time of 30 or less the </w:t>
            </w:r>
            <w:r w:rsidRPr="00D63988">
              <w:rPr>
                <w:sz w:val="22"/>
                <w:szCs w:val="22"/>
                <w:lang w:val="en-GB"/>
              </w:rPr>
              <w:t>Contracting Authority</w:t>
            </w:r>
            <w:r>
              <w:rPr>
                <w:sz w:val="22"/>
                <w:szCs w:val="22"/>
                <w:lang w:val="en-GB"/>
              </w:rPr>
              <w:t xml:space="preserve"> will also award 100 points.</w:t>
            </w:r>
          </w:p>
          <w:p w14:paraId="79BFD689" w14:textId="77777777" w:rsidR="00C10D9E" w:rsidRPr="00C10D9E" w:rsidRDefault="00C10D9E" w:rsidP="00DF1B3F">
            <w:pPr>
              <w:jc w:val="both"/>
              <w:rPr>
                <w:sz w:val="22"/>
                <w:szCs w:val="22"/>
                <w:lang w:val="en-GB"/>
              </w:rPr>
            </w:pPr>
            <w:r>
              <w:rPr>
                <w:sz w:val="22"/>
                <w:szCs w:val="22"/>
                <w:lang w:val="en-GB"/>
              </w:rPr>
              <w:t xml:space="preserve">For offering the delivery time more than 50 days the tender will be rejected as inconsistent with </w:t>
            </w:r>
            <w:r w:rsidRPr="00D63988">
              <w:rPr>
                <w:sz w:val="22"/>
                <w:szCs w:val="22"/>
                <w:lang w:val="en-GB"/>
              </w:rPr>
              <w:t>the Specification of Essential Terms of the Contract</w:t>
            </w:r>
            <w:r>
              <w:rPr>
                <w:sz w:val="22"/>
                <w:szCs w:val="22"/>
                <w:lang w:val="en-GB"/>
              </w:rPr>
              <w:t>.</w:t>
            </w:r>
          </w:p>
          <w:p w14:paraId="4F9638DC" w14:textId="77777777" w:rsidR="00C10D9E" w:rsidRPr="00D63988" w:rsidRDefault="00C10D9E" w:rsidP="00DF1B3F">
            <w:pPr>
              <w:jc w:val="both"/>
              <w:rPr>
                <w:b/>
                <w:sz w:val="22"/>
                <w:szCs w:val="22"/>
                <w:highlight w:val="yellow"/>
                <w:lang w:val="en"/>
              </w:rPr>
            </w:pPr>
          </w:p>
        </w:tc>
      </w:tr>
    </w:tbl>
    <w:p w14:paraId="741EEF82" w14:textId="77777777" w:rsidR="006510B6" w:rsidRPr="00D63988" w:rsidRDefault="006510B6" w:rsidP="00D63988">
      <w:pPr>
        <w:jc w:val="both"/>
        <w:rPr>
          <w:sz w:val="22"/>
          <w:szCs w:val="22"/>
          <w:lang w:val="en-GB"/>
        </w:rPr>
      </w:pPr>
      <w:r w:rsidRPr="00D63988">
        <w:rPr>
          <w:sz w:val="22"/>
          <w:szCs w:val="22"/>
          <w:lang w:val="en-GB"/>
        </w:rPr>
        <w:t xml:space="preserve">21.3. After the evaluation, points awarded by individual members of the Awarding Committee shall be added for each criterion, separately. </w:t>
      </w:r>
    </w:p>
    <w:p w14:paraId="61D74DFA" w14:textId="77777777" w:rsidR="006510B6" w:rsidRPr="00D63988" w:rsidRDefault="006510B6" w:rsidP="00D63988">
      <w:pPr>
        <w:jc w:val="both"/>
        <w:rPr>
          <w:sz w:val="22"/>
          <w:szCs w:val="22"/>
          <w:lang w:val="en-GB"/>
        </w:rPr>
      </w:pPr>
      <w:r w:rsidRPr="00D63988">
        <w:rPr>
          <w:sz w:val="22"/>
          <w:szCs w:val="22"/>
          <w:lang w:val="en-GB"/>
        </w:rPr>
        <w:t>The sum of the points awarded in all criteria shall constitute the final evaluation of a specific tender.</w:t>
      </w:r>
    </w:p>
    <w:p w14:paraId="1BD7647C" w14:textId="77777777" w:rsidR="00C10D9E" w:rsidRDefault="006510B6" w:rsidP="00D63988">
      <w:pPr>
        <w:pStyle w:val="Tekstpodstawowy2"/>
        <w:tabs>
          <w:tab w:val="num" w:pos="2937"/>
        </w:tabs>
        <w:rPr>
          <w:sz w:val="22"/>
          <w:szCs w:val="22"/>
        </w:rPr>
      </w:pPr>
      <w:r w:rsidRPr="00D63988">
        <w:rPr>
          <w:sz w:val="22"/>
          <w:szCs w:val="22"/>
        </w:rPr>
        <w:t xml:space="preserve">21.4. 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w:t>
      </w:r>
    </w:p>
    <w:p w14:paraId="3136BBC5" w14:textId="77777777" w:rsidR="00C10D9E" w:rsidRPr="00D63988" w:rsidRDefault="00C10D9E" w:rsidP="00D63988">
      <w:pPr>
        <w:pStyle w:val="Tekstpodstawowy2"/>
        <w:tabs>
          <w:tab w:val="num" w:pos="2937"/>
        </w:tabs>
        <w:rPr>
          <w:sz w:val="22"/>
          <w:szCs w:val="22"/>
        </w:rPr>
      </w:pPr>
      <w:r>
        <w:rPr>
          <w:sz w:val="22"/>
          <w:szCs w:val="22"/>
        </w:rPr>
        <w:t xml:space="preserve">21.5 </w:t>
      </w:r>
      <w:r w:rsidR="006510B6" w:rsidRPr="00D63988">
        <w:rPr>
          <w:sz w:val="22"/>
          <w:szCs w:val="22"/>
        </w:rPr>
        <w:t>promptly notifying the Economic operator whose tender has been corrected of this fact.</w:t>
      </w:r>
    </w:p>
    <w:p w14:paraId="1BCE3C6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6</w:t>
      </w:r>
      <w:r w:rsidRPr="00D63988">
        <w:rPr>
          <w:rFonts w:ascii="Times New Roman" w:hAnsi="Times New Roman"/>
          <w:sz w:val="22"/>
          <w:szCs w:val="22"/>
          <w:lang w:val="en-GB"/>
        </w:rPr>
        <w:t>. 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Economic operator, including evidence relating to the calculation of the price or  the costs it contains. The clarifications may refer to issues addressed in Art. 224 para 3 of the Public procurement Law.</w:t>
      </w:r>
    </w:p>
    <w:p w14:paraId="51F0DC7E"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7</w:t>
      </w:r>
      <w:r w:rsidRPr="00D63988">
        <w:rPr>
          <w:rFonts w:ascii="Times New Roman" w:hAnsi="Times New Roman"/>
          <w:sz w:val="22"/>
          <w:szCs w:val="22"/>
          <w:lang w:val="en-GB"/>
        </w:rPr>
        <w:t>. The responsibility to demonstrate that the price or cost of a tender is not abnormally low rests with the Economic operator.</w:t>
      </w:r>
    </w:p>
    <w:p w14:paraId="20479EC6" w14:textId="77777777" w:rsidR="006510B6" w:rsidRPr="00D63988" w:rsidRDefault="00951A68" w:rsidP="00D63988">
      <w:pPr>
        <w:pStyle w:val="Default"/>
        <w:jc w:val="both"/>
        <w:rPr>
          <w:rFonts w:ascii="Times New Roman" w:hAnsi="Times New Roman"/>
          <w:b/>
          <w:bCs/>
          <w:sz w:val="22"/>
          <w:szCs w:val="22"/>
          <w:lang w:val="en-GB"/>
        </w:rPr>
      </w:pPr>
      <w:r w:rsidRPr="00D63988">
        <w:rPr>
          <w:rFonts w:ascii="Times New Roman" w:hAnsi="Times New Roman"/>
          <w:b/>
          <w:bCs/>
          <w:sz w:val="22"/>
          <w:szCs w:val="22"/>
          <w:lang w:val="en-GB"/>
        </w:rPr>
        <w:t>2</w:t>
      </w:r>
      <w:r>
        <w:rPr>
          <w:rFonts w:ascii="Times New Roman" w:hAnsi="Times New Roman"/>
          <w:b/>
          <w:bCs/>
          <w:sz w:val="22"/>
          <w:szCs w:val="22"/>
          <w:lang w:val="en-GB"/>
        </w:rPr>
        <w:t>2</w:t>
      </w:r>
      <w:r w:rsidRPr="00D63988">
        <w:rPr>
          <w:rFonts w:ascii="Times New Roman" w:hAnsi="Times New Roman"/>
          <w:b/>
          <w:bCs/>
          <w:sz w:val="22"/>
          <w:szCs w:val="22"/>
          <w:lang w:val="en-GB"/>
        </w:rPr>
        <w:t>. AWARDING OF CONTRACT</w:t>
      </w:r>
    </w:p>
    <w:p w14:paraId="76A2D2F7" w14:textId="77777777" w:rsidR="006510B6" w:rsidRPr="00D63988" w:rsidRDefault="006510B6" w:rsidP="00D63988">
      <w:pPr>
        <w:pStyle w:val="Tekstpodstawowywcity"/>
        <w:rPr>
          <w:sz w:val="22"/>
          <w:szCs w:val="22"/>
        </w:rPr>
      </w:pPr>
      <w:r w:rsidRPr="00D63988">
        <w:rPr>
          <w:sz w:val="22"/>
          <w:szCs w:val="22"/>
        </w:rPr>
        <w:t>2</w:t>
      </w:r>
      <w:r w:rsidR="000F2717">
        <w:rPr>
          <w:sz w:val="22"/>
          <w:szCs w:val="22"/>
        </w:rPr>
        <w:t>2.1</w:t>
      </w:r>
      <w:r w:rsidRPr="00D63988">
        <w:rPr>
          <w:sz w:val="22"/>
          <w:szCs w:val="22"/>
        </w:rPr>
        <w:t xml:space="preserve"> The Contracting Authority shall award the contract to the Economic operator whose tender satisfies all requirements set forth in the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 and which is considered  the most advantageous, on the basis of the evaluation criteria provided herein.</w:t>
      </w:r>
    </w:p>
    <w:p w14:paraId="5F84410B" w14:textId="77777777" w:rsidR="006510B6" w:rsidRPr="00D63988" w:rsidRDefault="006510B6" w:rsidP="00D63988">
      <w:pPr>
        <w:pStyle w:val="Tekstpodstawowywcity"/>
        <w:rPr>
          <w:sz w:val="22"/>
          <w:szCs w:val="22"/>
        </w:rPr>
      </w:pPr>
      <w:r w:rsidRPr="00D63988">
        <w:rPr>
          <w:sz w:val="22"/>
          <w:szCs w:val="22"/>
        </w:rPr>
        <w:lastRenderedPageBreak/>
        <w:t>2</w:t>
      </w:r>
      <w:r w:rsidR="00787E69">
        <w:rPr>
          <w:sz w:val="22"/>
          <w:szCs w:val="22"/>
        </w:rPr>
        <w:t>2</w:t>
      </w:r>
      <w:r w:rsidRPr="00D63988">
        <w:rPr>
          <w:sz w:val="22"/>
          <w:szCs w:val="22"/>
        </w:rPr>
        <w:t xml:space="preserve">.2. Immediately upon selection of the most advantageous tender, the Contracting Authority shall  inform, at the same time, the Economic operators who submitted tenders, publishing information referred to in Art. 235 para 1 of the Public Procurement Law and  making  the information accessible on the dedicated website: </w:t>
      </w:r>
      <w:hyperlink r:id="rId13" w:history="1">
        <w:r w:rsidRPr="00D63988">
          <w:rPr>
            <w:rStyle w:val="Hipercze"/>
            <w:sz w:val="22"/>
            <w:szCs w:val="22"/>
          </w:rPr>
          <w:t>www.dzp.agh.edu.pl</w:t>
        </w:r>
      </w:hyperlink>
      <w:r w:rsidRPr="00D63988">
        <w:rPr>
          <w:sz w:val="22"/>
          <w:szCs w:val="22"/>
        </w:rPr>
        <w:t>.</w:t>
      </w:r>
    </w:p>
    <w:p w14:paraId="6FC031D0" w14:textId="77777777" w:rsidR="006510B6" w:rsidRPr="00951A68" w:rsidRDefault="00951A68" w:rsidP="00D63988">
      <w:pPr>
        <w:tabs>
          <w:tab w:val="left" w:pos="567"/>
        </w:tabs>
        <w:ind w:left="426" w:hanging="426"/>
        <w:jc w:val="both"/>
        <w:rPr>
          <w:b/>
          <w:bCs/>
          <w:sz w:val="22"/>
          <w:szCs w:val="22"/>
          <w:lang w:val="en-GB"/>
        </w:rPr>
      </w:pPr>
      <w:r w:rsidRPr="00951A68">
        <w:rPr>
          <w:b/>
          <w:bCs/>
          <w:sz w:val="22"/>
          <w:szCs w:val="22"/>
          <w:lang w:val="en-GB"/>
        </w:rPr>
        <w:t>23. INFORMATION ON FORMALITIES TO BE COMPLIED WITH FOLLOWING THE TENDER SELECTION  IN ORDER TO CONCLUDE A PUBLIC PROCUREMENT CONTRACT</w:t>
      </w:r>
    </w:p>
    <w:p w14:paraId="3B43EB34"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The Contracting Authority shall conclude the public procurement contract within the time limit and according to terms set forth in Art. 308 para 2 and 3 of the Public Procurement Law. </w:t>
      </w:r>
    </w:p>
    <w:p w14:paraId="37A3006F" w14:textId="77777777" w:rsidR="006510B6" w:rsidRPr="00D63988" w:rsidRDefault="006510B6">
      <w:pPr>
        <w:pStyle w:val="Tekstpodstawowy2"/>
        <w:numPr>
          <w:ilvl w:val="1"/>
          <w:numId w:val="22"/>
        </w:numPr>
        <w:tabs>
          <w:tab w:val="left" w:pos="426"/>
        </w:tabs>
        <w:rPr>
          <w:sz w:val="22"/>
          <w:szCs w:val="22"/>
        </w:rPr>
      </w:pPr>
      <w:r w:rsidRPr="00D63988">
        <w:rPr>
          <w:sz w:val="22"/>
          <w:szCs w:val="22"/>
        </w:rPr>
        <w:t>The Contracting Authority shall inform the Economic operator to whom the contract shall be awarded about the place and time for concluding the contract.</w:t>
      </w:r>
    </w:p>
    <w:p w14:paraId="0354744D"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 In the case of selecting the tender submitted by Economic operators acting jointly, prior to conclusion of the public procurement contract, those operators, upon the call from the Contracting Authority, shall submit a copy of the contract(s) defining the principles of their  co-operation.</w:t>
      </w:r>
    </w:p>
    <w:p w14:paraId="59FE5682" w14:textId="77777777" w:rsidR="006510B6" w:rsidRPr="00D63988" w:rsidRDefault="00951A68" w:rsidP="00D63988">
      <w:pPr>
        <w:pStyle w:val="Default"/>
        <w:rPr>
          <w:rFonts w:ascii="Times New Roman" w:hAnsi="Times New Roman"/>
          <w:b/>
          <w:bCs/>
          <w:sz w:val="22"/>
          <w:szCs w:val="22"/>
          <w:lang w:val="en-GB"/>
        </w:rPr>
      </w:pPr>
      <w:r w:rsidRPr="00787E69">
        <w:rPr>
          <w:rFonts w:ascii="Times New Roman" w:hAnsi="Times New Roman"/>
          <w:b/>
          <w:bCs/>
          <w:sz w:val="22"/>
          <w:szCs w:val="22"/>
          <w:lang w:val="en-GB"/>
        </w:rPr>
        <w:t>24.</w:t>
      </w:r>
      <w:r w:rsidRPr="00D63988">
        <w:rPr>
          <w:rFonts w:ascii="Times New Roman" w:hAnsi="Times New Roman"/>
          <w:sz w:val="22"/>
          <w:szCs w:val="22"/>
          <w:lang w:val="en-GB"/>
        </w:rPr>
        <w:t xml:space="preserve"> </w:t>
      </w:r>
      <w:r w:rsidRPr="00D63988">
        <w:rPr>
          <w:rFonts w:ascii="Times New Roman" w:hAnsi="Times New Roman"/>
          <w:b/>
          <w:bCs/>
          <w:sz w:val="22"/>
          <w:szCs w:val="22"/>
          <w:lang w:val="en-GB"/>
        </w:rPr>
        <w:t xml:space="preserve">REQUIREMENTS CONCERNING THE SECURITY ON DUE PERFORMANCE OF THE CONTRACT </w:t>
      </w:r>
    </w:p>
    <w:p w14:paraId="0D499D56" w14:textId="77777777" w:rsidR="005673B1" w:rsidRDefault="006510B6" w:rsidP="00D63988">
      <w:pPr>
        <w:pStyle w:val="Default"/>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4</w:t>
      </w:r>
      <w:r w:rsidRPr="00D63988">
        <w:rPr>
          <w:rFonts w:ascii="Times New Roman" w:hAnsi="Times New Roman"/>
          <w:sz w:val="22"/>
          <w:szCs w:val="22"/>
          <w:lang w:val="en-GB"/>
        </w:rPr>
        <w:t xml:space="preserve">.1. In these proceedings the security on due performance of the contract is not required. </w:t>
      </w:r>
    </w:p>
    <w:p w14:paraId="5C25AA22" w14:textId="77777777" w:rsidR="006510B6" w:rsidRPr="00D63988" w:rsidRDefault="00951A68">
      <w:pPr>
        <w:pStyle w:val="Tekstpodstawowy2"/>
        <w:numPr>
          <w:ilvl w:val="0"/>
          <w:numId w:val="10"/>
        </w:numPr>
        <w:tabs>
          <w:tab w:val="left" w:pos="426"/>
        </w:tabs>
        <w:rPr>
          <w:b/>
          <w:bCs/>
          <w:sz w:val="22"/>
          <w:szCs w:val="22"/>
        </w:rPr>
      </w:pPr>
      <w:r w:rsidRPr="00D63988">
        <w:rPr>
          <w:b/>
          <w:bCs/>
          <w:sz w:val="22"/>
          <w:szCs w:val="22"/>
        </w:rPr>
        <w:t xml:space="preserve">PROVISIONS OF ESSENCE TO THE PARTIES WHICH ARE PLANNED TO BE INTRODUCED INTO THE CONCLUDED PUBLIC PROCUREMENT CONTRACT </w:t>
      </w:r>
    </w:p>
    <w:p w14:paraId="2BFCB58A" w14:textId="77777777" w:rsidR="0084338B" w:rsidRPr="0084338B" w:rsidRDefault="006510B6" w:rsidP="0084338B">
      <w:pPr>
        <w:pStyle w:val="Tekstpodstawowy2"/>
        <w:numPr>
          <w:ilvl w:val="1"/>
          <w:numId w:val="10"/>
        </w:numPr>
        <w:tabs>
          <w:tab w:val="left" w:pos="426"/>
        </w:tabs>
        <w:rPr>
          <w:sz w:val="22"/>
          <w:szCs w:val="22"/>
        </w:rPr>
      </w:pPr>
      <w:r w:rsidRPr="00D63988">
        <w:rPr>
          <w:sz w:val="22"/>
          <w:szCs w:val="22"/>
        </w:rPr>
        <w:t xml:space="preserve">The </w:t>
      </w:r>
      <w:r w:rsidR="00393AF6">
        <w:rPr>
          <w:sz w:val="22"/>
          <w:szCs w:val="22"/>
        </w:rPr>
        <w:t xml:space="preserve">contract </w:t>
      </w:r>
      <w:r w:rsidR="001D31E2">
        <w:rPr>
          <w:sz w:val="22"/>
          <w:szCs w:val="22"/>
        </w:rPr>
        <w:t xml:space="preserve">agreement </w:t>
      </w:r>
      <w:r w:rsidR="00393AF6">
        <w:rPr>
          <w:sz w:val="22"/>
          <w:szCs w:val="22"/>
        </w:rPr>
        <w:t>template</w:t>
      </w:r>
      <w:r w:rsidRPr="00D63988">
        <w:rPr>
          <w:sz w:val="22"/>
          <w:szCs w:val="22"/>
        </w:rPr>
        <w:t xml:space="preserve"> is </w:t>
      </w:r>
      <w:r w:rsidR="00393AF6">
        <w:rPr>
          <w:sz w:val="22"/>
          <w:szCs w:val="22"/>
        </w:rPr>
        <w:t>attached</w:t>
      </w:r>
      <w:r w:rsidRPr="00D63988">
        <w:rPr>
          <w:sz w:val="22"/>
          <w:szCs w:val="22"/>
        </w:rPr>
        <w:t xml:space="preserve"> as </w:t>
      </w:r>
      <w:r w:rsidR="00393AF6">
        <w:rPr>
          <w:sz w:val="22"/>
          <w:szCs w:val="22"/>
        </w:rPr>
        <w:t>A</w:t>
      </w:r>
      <w:r w:rsidRPr="00D63988">
        <w:rPr>
          <w:sz w:val="22"/>
          <w:szCs w:val="22"/>
        </w:rPr>
        <w:t xml:space="preserve">nnex </w:t>
      </w:r>
      <w:r w:rsidR="00393AF6">
        <w:rPr>
          <w:sz w:val="22"/>
          <w:szCs w:val="22"/>
        </w:rPr>
        <w:t xml:space="preserve">No. 3 </w:t>
      </w:r>
      <w:r w:rsidRPr="00D63988">
        <w:rPr>
          <w:sz w:val="22"/>
          <w:szCs w:val="22"/>
        </w:rPr>
        <w:t xml:space="preserve">to </w:t>
      </w:r>
      <w:r w:rsidR="00393AF6">
        <w:rPr>
          <w:sz w:val="22"/>
          <w:szCs w:val="22"/>
        </w:rPr>
        <w:t>the</w:t>
      </w:r>
      <w:r w:rsidRPr="00D63988">
        <w:rPr>
          <w:sz w:val="22"/>
          <w:szCs w:val="22"/>
        </w:rPr>
        <w:t xml:space="preserv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w:t>
      </w:r>
    </w:p>
    <w:p w14:paraId="18CD4B26"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 xml:space="preserve">26. INFORMATION ON LEGAL PROTECTION MEASURES AVAILABLE TO AN ECONOMIC OPERATOR DURING THE CONTRACT AWARD PROCEDURE </w:t>
      </w:r>
    </w:p>
    <w:p w14:paraId="16C8A662" w14:textId="77777777" w:rsidR="0045765F" w:rsidRPr="0045765F" w:rsidRDefault="006510B6" w:rsidP="0045765F">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6</w:t>
      </w:r>
      <w:r w:rsidRPr="00D63988">
        <w:rPr>
          <w:rFonts w:ascii="Times New Roman" w:hAnsi="Times New Roman"/>
          <w:sz w:val="22"/>
          <w:szCs w:val="22"/>
          <w:lang w:val="en-GB"/>
        </w:rPr>
        <w:t xml:space="preserve">.1. Legal </w:t>
      </w:r>
      <w:r w:rsidR="0045765F" w:rsidRPr="0045765F">
        <w:rPr>
          <w:rFonts w:ascii="Times New Roman" w:hAnsi="Times New Roman"/>
          <w:sz w:val="22"/>
          <w:szCs w:val="22"/>
          <w:lang w:val="en-GB"/>
        </w:rPr>
        <w:t xml:space="preserve">protection measures specified in Chapter IX of the Public Procurement Law  are granted to economic operators  as well as to other persons if they have or had interest in being awarded the contract and suffered or may suffer a damage as a result of the infringement of the provisions of this Act by the Contracting authority. </w:t>
      </w:r>
    </w:p>
    <w:p w14:paraId="2AA3AC35"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.2. An appeals shall be admissible that is lodged against:</w:t>
      </w:r>
    </w:p>
    <w:p w14:paraId="64124657"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1)</w:t>
      </w:r>
      <w:r>
        <w:rPr>
          <w:rFonts w:ascii="Times New Roman" w:hAnsi="Times New Roman"/>
          <w:sz w:val="22"/>
          <w:szCs w:val="22"/>
          <w:lang w:val="en-GB"/>
        </w:rPr>
        <w:t xml:space="preserve"> </w:t>
      </w:r>
      <w:r w:rsidRPr="0045765F">
        <w:rPr>
          <w:rFonts w:ascii="Times New Roman" w:hAnsi="Times New Roman"/>
          <w:sz w:val="22"/>
          <w:szCs w:val="22"/>
          <w:lang w:val="en-GB"/>
        </w:rPr>
        <w:t>actions that are non-compliant with the Act, performed by the Contracting authority in the course of contract award procedure, including the projected provisions of the public procurement contract;</w:t>
      </w:r>
    </w:p>
    <w:p w14:paraId="2C2176AF"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 xml:space="preserve">2) The Contracting Authority’s  failure to perform actions in the public procurement proceedings which he   is bound to perform under this Act. </w:t>
      </w:r>
    </w:p>
    <w:p w14:paraId="1AD2F3D0"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 xml:space="preserve">.3. An appeal shall be lodged with the President of the National Appeal Chamber (NAC) in a written form or as an electronic document or in electronic form, signed respectively with a hand-written signature or qualified electronic signature. </w:t>
      </w:r>
    </w:p>
    <w:p w14:paraId="29E03D0B"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.4. 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1A92979B" w14:textId="77777777" w:rsidR="005673B1"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.5. Information on the available legal protection measures is provided on Chapter IX “Legal protection measures” of the Public Procurement Law.</w:t>
      </w:r>
    </w:p>
    <w:p w14:paraId="04CEC92A" w14:textId="77777777" w:rsidR="0045765F" w:rsidRPr="00D63988" w:rsidRDefault="0045765F" w:rsidP="0045765F">
      <w:pPr>
        <w:pStyle w:val="Default"/>
        <w:jc w:val="both"/>
        <w:rPr>
          <w:rFonts w:ascii="Times New Roman" w:hAnsi="Times New Roman"/>
          <w:sz w:val="22"/>
          <w:szCs w:val="22"/>
          <w:lang w:val="en-GB"/>
        </w:rPr>
      </w:pPr>
    </w:p>
    <w:p w14:paraId="0C07F80C" w14:textId="77777777" w:rsidR="006510B6" w:rsidRPr="00D63988" w:rsidRDefault="00951A68" w:rsidP="00787E69">
      <w:pPr>
        <w:pStyle w:val="Default"/>
        <w:jc w:val="both"/>
        <w:rPr>
          <w:rFonts w:ascii="Times New Roman" w:hAnsi="Times New Roman"/>
          <w:b/>
          <w:bCs/>
          <w:sz w:val="22"/>
          <w:szCs w:val="22"/>
          <w:lang w:val="en-GB"/>
        </w:rPr>
      </w:pPr>
      <w:r>
        <w:rPr>
          <w:rFonts w:ascii="Times New Roman" w:hAnsi="Times New Roman"/>
          <w:b/>
          <w:bCs/>
          <w:sz w:val="22"/>
          <w:szCs w:val="22"/>
          <w:lang w:val="en-GB"/>
        </w:rPr>
        <w:t xml:space="preserve">27. </w:t>
      </w:r>
      <w:r w:rsidRPr="00D63988">
        <w:rPr>
          <w:rFonts w:ascii="Times New Roman" w:hAnsi="Times New Roman"/>
          <w:b/>
          <w:bCs/>
          <w:sz w:val="22"/>
          <w:szCs w:val="22"/>
          <w:lang w:val="en-GB"/>
        </w:rPr>
        <w:t>PERSONAL DATA PROTECTION</w:t>
      </w:r>
    </w:p>
    <w:p w14:paraId="28C3A925" w14:textId="77777777" w:rsidR="006510B6" w:rsidRPr="00D63988" w:rsidRDefault="006510B6" w:rsidP="00D63988">
      <w:pPr>
        <w:pStyle w:val="Tekstpodstawowy2"/>
        <w:rPr>
          <w:sz w:val="22"/>
          <w:szCs w:val="22"/>
        </w:rPr>
      </w:pPr>
      <w:r w:rsidRPr="00D63988">
        <w:rPr>
          <w:sz w:val="22"/>
          <w:szCs w:val="22"/>
        </w:rPr>
        <w:t>2</w:t>
      </w:r>
      <w:r w:rsidR="00787E69">
        <w:rPr>
          <w:sz w:val="22"/>
          <w:szCs w:val="22"/>
        </w:rPr>
        <w:t>7</w:t>
      </w:r>
      <w:r w:rsidRPr="00D63988">
        <w:rPr>
          <w:sz w:val="22"/>
          <w:szCs w:val="22"/>
        </w:rPr>
        <w:t xml:space="preserve">.1. 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Economic operators shall be processed in accordance with the General Regulation and  applicable national regulations. </w:t>
      </w:r>
    </w:p>
    <w:p w14:paraId="753CC089"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7</w:t>
      </w:r>
      <w:r w:rsidRPr="00D63988">
        <w:rPr>
          <w:rFonts w:ascii="Times New Roman" w:hAnsi="Times New Roman"/>
          <w:sz w:val="22"/>
          <w:szCs w:val="22"/>
          <w:lang w:val="en-GB"/>
        </w:rPr>
        <w:t>.2. The Contracting Authority thereby informs that:</w:t>
      </w:r>
    </w:p>
    <w:p w14:paraId="36B34EA4" w14:textId="77777777" w:rsidR="006510B6" w:rsidRPr="00D63988" w:rsidRDefault="006510B6" w:rsidP="00D63988">
      <w:pPr>
        <w:jc w:val="both"/>
        <w:rPr>
          <w:sz w:val="22"/>
          <w:szCs w:val="22"/>
          <w:lang w:val="en-GB"/>
        </w:rPr>
      </w:pPr>
      <w:r w:rsidRPr="00D63988">
        <w:rPr>
          <w:sz w:val="22"/>
          <w:szCs w:val="22"/>
          <w:lang w:val="en-GB"/>
        </w:rPr>
        <w:t>2</w:t>
      </w:r>
      <w:r w:rsidR="00787E69">
        <w:rPr>
          <w:sz w:val="22"/>
          <w:szCs w:val="22"/>
          <w:lang w:val="en-GB"/>
        </w:rPr>
        <w:t>7</w:t>
      </w:r>
      <w:r w:rsidRPr="00D63988">
        <w:rPr>
          <w:sz w:val="22"/>
          <w:szCs w:val="22"/>
          <w:lang w:val="en-GB"/>
        </w:rPr>
        <w:t>.3.The controller of the</w:t>
      </w:r>
      <w:r w:rsidRPr="00D63988">
        <w:rPr>
          <w:b/>
          <w:sz w:val="22"/>
          <w:szCs w:val="22"/>
          <w:lang w:val="en-GB"/>
        </w:rPr>
        <w:t xml:space="preserve"> </w:t>
      </w:r>
      <w:r w:rsidRPr="00D63988">
        <w:rPr>
          <w:sz w:val="22"/>
          <w:szCs w:val="22"/>
          <w:lang w:val="en-GB"/>
        </w:rPr>
        <w:t>Economic operator’s personal data is AGH University of Science and Technology, Al.</w:t>
      </w:r>
      <w:r w:rsidR="009859C0" w:rsidRPr="00D63988">
        <w:rPr>
          <w:sz w:val="22"/>
          <w:szCs w:val="22"/>
          <w:lang w:val="en-GB"/>
        </w:rPr>
        <w:t xml:space="preserve"> </w:t>
      </w:r>
      <w:proofErr w:type="spellStart"/>
      <w:r w:rsidRPr="00D63988">
        <w:rPr>
          <w:sz w:val="22"/>
          <w:szCs w:val="22"/>
          <w:lang w:val="en-GB"/>
        </w:rPr>
        <w:t>Mickiewicza</w:t>
      </w:r>
      <w:proofErr w:type="spellEnd"/>
      <w:r w:rsidRPr="00D63988">
        <w:rPr>
          <w:sz w:val="22"/>
          <w:szCs w:val="22"/>
          <w:lang w:val="en-GB"/>
        </w:rPr>
        <w:t xml:space="preserve"> 30, 30-059 Krakow.</w:t>
      </w:r>
      <w:r w:rsidR="006E0ACA" w:rsidRPr="006E0ACA">
        <w:rPr>
          <w:sz w:val="22"/>
          <w:szCs w:val="22"/>
          <w:lang w:val="en-GB"/>
        </w:rPr>
        <w:t xml:space="preserve"> </w:t>
      </w:r>
      <w:r w:rsidR="006E0ACA" w:rsidRPr="00D63988">
        <w:rPr>
          <w:sz w:val="22"/>
          <w:szCs w:val="22"/>
          <w:lang w:val="en-GB"/>
        </w:rPr>
        <w:t>Tel:</w:t>
      </w:r>
      <w:r w:rsidR="006E0ACA">
        <w:rPr>
          <w:sz w:val="22"/>
          <w:szCs w:val="22"/>
          <w:lang w:val="en-GB"/>
        </w:rPr>
        <w:t>+48</w:t>
      </w:r>
      <w:r w:rsidR="006E0ACA" w:rsidRPr="00D63988">
        <w:rPr>
          <w:sz w:val="22"/>
          <w:szCs w:val="22"/>
          <w:lang w:val="en-GB"/>
        </w:rPr>
        <w:t xml:space="preserve">-12-617-35-95, e-mail: </w:t>
      </w:r>
      <w:hyperlink r:id="rId14" w:history="1">
        <w:r w:rsidR="006E0ACA" w:rsidRPr="00D63988">
          <w:rPr>
            <w:rStyle w:val="Hipercze"/>
            <w:sz w:val="22"/>
            <w:szCs w:val="22"/>
            <w:lang w:val="en-GB"/>
          </w:rPr>
          <w:t>dzp@agh.edu.pl</w:t>
        </w:r>
      </w:hyperlink>
    </w:p>
    <w:p w14:paraId="17DCC19F" w14:textId="77777777" w:rsidR="006510B6" w:rsidRPr="00D63988" w:rsidRDefault="006510B6" w:rsidP="00951A68">
      <w:pPr>
        <w:ind w:left="567" w:hanging="567"/>
        <w:jc w:val="both"/>
        <w:rPr>
          <w:sz w:val="22"/>
          <w:szCs w:val="22"/>
          <w:lang w:val="en-GB"/>
        </w:rPr>
      </w:pPr>
      <w:r w:rsidRPr="00D63988">
        <w:rPr>
          <w:sz w:val="22"/>
          <w:szCs w:val="22"/>
          <w:lang w:val="en-GB"/>
        </w:rPr>
        <w:lastRenderedPageBreak/>
        <w:t>2</w:t>
      </w:r>
      <w:r w:rsidR="00787E69">
        <w:rPr>
          <w:sz w:val="22"/>
          <w:szCs w:val="22"/>
          <w:lang w:val="en-GB"/>
        </w:rPr>
        <w:t>7</w:t>
      </w:r>
      <w:r w:rsidRPr="00D63988">
        <w:rPr>
          <w:sz w:val="22"/>
          <w:szCs w:val="22"/>
          <w:lang w:val="en-GB"/>
        </w:rPr>
        <w:t>.</w:t>
      </w:r>
      <w:r w:rsidR="006E0ACA">
        <w:rPr>
          <w:sz w:val="22"/>
          <w:szCs w:val="22"/>
          <w:lang w:val="en-GB"/>
        </w:rPr>
        <w:t>4</w:t>
      </w:r>
      <w:r w:rsidRPr="00D63988">
        <w:rPr>
          <w:sz w:val="22"/>
          <w:szCs w:val="22"/>
          <w:lang w:val="en-GB"/>
        </w:rPr>
        <w:t>. In matters relating to the processing of personal data, communication with the Data Protection Inspector</w:t>
      </w:r>
      <w:r w:rsidRPr="00D63988">
        <w:rPr>
          <w:b/>
          <w:sz w:val="22"/>
          <w:szCs w:val="22"/>
          <w:lang w:val="en-GB"/>
        </w:rPr>
        <w:t xml:space="preserve"> </w:t>
      </w:r>
      <w:r w:rsidRPr="00D63988">
        <w:rPr>
          <w:sz w:val="22"/>
          <w:szCs w:val="22"/>
          <w:lang w:val="en-GB"/>
        </w:rPr>
        <w:t>being the AGH-University of Science and Technology</w:t>
      </w:r>
      <w:r w:rsidRPr="00D63988">
        <w:rPr>
          <w:b/>
          <w:sz w:val="22"/>
          <w:szCs w:val="22"/>
          <w:lang w:val="en-GB"/>
        </w:rPr>
        <w:t xml:space="preserve"> </w:t>
      </w:r>
      <w:r w:rsidRPr="00D63988">
        <w:rPr>
          <w:sz w:val="22"/>
          <w:szCs w:val="22"/>
          <w:lang w:val="en-GB"/>
        </w:rPr>
        <w:t>shall take pla</w:t>
      </w:r>
      <w:r w:rsidRPr="00D63988">
        <w:rPr>
          <w:b/>
          <w:sz w:val="22"/>
          <w:szCs w:val="22"/>
          <w:lang w:val="en-GB"/>
        </w:rPr>
        <w:t xml:space="preserve">ce </w:t>
      </w:r>
      <w:r w:rsidRPr="00D63988">
        <w:rPr>
          <w:sz w:val="22"/>
          <w:szCs w:val="22"/>
          <w:lang w:val="en-GB"/>
        </w:rPr>
        <w:t xml:space="preserve">by e-emails sent to the address </w:t>
      </w:r>
      <w:hyperlink r:id="rId15" w:history="1">
        <w:r w:rsidRPr="00D63988">
          <w:rPr>
            <w:rStyle w:val="Hipercze"/>
            <w:sz w:val="22"/>
            <w:szCs w:val="22"/>
            <w:lang w:val="en-GB"/>
          </w:rPr>
          <w:t>iodo@</w:t>
        </w:r>
        <w:bookmarkStart w:id="2" w:name="_Hlt155399847"/>
        <w:r w:rsidRPr="00D63988">
          <w:rPr>
            <w:rStyle w:val="Hipercze"/>
            <w:sz w:val="22"/>
            <w:szCs w:val="22"/>
            <w:lang w:val="en-GB"/>
          </w:rPr>
          <w:t>a</w:t>
        </w:r>
        <w:bookmarkEnd w:id="2"/>
        <w:r w:rsidRPr="00D63988">
          <w:rPr>
            <w:rStyle w:val="Hipercze"/>
            <w:sz w:val="22"/>
            <w:szCs w:val="22"/>
            <w:lang w:val="en-GB"/>
          </w:rPr>
          <w:t>gh.edu.pl</w:t>
        </w:r>
      </w:hyperlink>
      <w:r w:rsidRPr="00D63988">
        <w:rPr>
          <w:sz w:val="22"/>
          <w:szCs w:val="22"/>
          <w:lang w:val="en-GB"/>
        </w:rPr>
        <w:t xml:space="preserve">, </w:t>
      </w:r>
      <w:proofErr w:type="spellStart"/>
      <w:r w:rsidRPr="00D63988">
        <w:rPr>
          <w:sz w:val="22"/>
          <w:szCs w:val="22"/>
          <w:lang w:val="en-GB"/>
        </w:rPr>
        <w:t>tel</w:t>
      </w:r>
      <w:proofErr w:type="spellEnd"/>
      <w:r w:rsidRPr="00D63988">
        <w:rPr>
          <w:sz w:val="22"/>
          <w:szCs w:val="22"/>
          <w:lang w:val="en-GB"/>
        </w:rPr>
        <w:t>: (12) 617 5325, or in paper form, sent to the controller’s business address;</w:t>
      </w:r>
    </w:p>
    <w:p w14:paraId="0AFCB4A6" w14:textId="77777777" w:rsidR="006510B6" w:rsidRPr="00D63988" w:rsidRDefault="00951A68" w:rsidP="00951A68">
      <w:pPr>
        <w:ind w:left="567" w:hanging="567"/>
        <w:jc w:val="both"/>
        <w:rPr>
          <w:sz w:val="22"/>
          <w:szCs w:val="22"/>
          <w:lang w:val="en-GB"/>
        </w:rPr>
      </w:pPr>
      <w:r>
        <w:rPr>
          <w:sz w:val="22"/>
          <w:szCs w:val="22"/>
          <w:lang w:val="en-GB"/>
        </w:rPr>
        <w:t xml:space="preserve">27.5 </w:t>
      </w:r>
      <w:r w:rsidR="006510B6" w:rsidRPr="00D63988">
        <w:rPr>
          <w:sz w:val="22"/>
          <w:szCs w:val="22"/>
          <w:lang w:val="en-GB"/>
        </w:rPr>
        <w:t>Personal data of the Economic operator shall be processed for the purpose of the public procurement procedure</w:t>
      </w:r>
      <w:r w:rsidR="00D63988" w:rsidRPr="00D63988">
        <w:rPr>
          <w:sz w:val="22"/>
          <w:szCs w:val="22"/>
          <w:lang w:val="en-GB"/>
        </w:rPr>
        <w:t xml:space="preserve"> </w:t>
      </w:r>
      <w:r w:rsidR="00F17A71" w:rsidRPr="00D63988">
        <w:rPr>
          <w:b/>
          <w:sz w:val="22"/>
          <w:szCs w:val="22"/>
          <w:lang w:val="en-GB"/>
        </w:rPr>
        <w:t>–</w:t>
      </w:r>
      <w:r w:rsidR="00C06310">
        <w:rPr>
          <w:b/>
          <w:sz w:val="22"/>
          <w:szCs w:val="22"/>
          <w:lang w:val="en-GB"/>
        </w:rPr>
        <w:t xml:space="preserve"> </w:t>
      </w:r>
      <w:r w:rsidR="00C06310" w:rsidRPr="00C06310">
        <w:rPr>
          <w:b/>
          <w:iCs/>
          <w:color w:val="000000"/>
          <w:sz w:val="22"/>
          <w:szCs w:val="22"/>
          <w:lang w:val="en-US"/>
        </w:rPr>
        <w:t xml:space="preserve">High Pressure Cell Crusher / Homogenizer </w:t>
      </w:r>
      <w:r w:rsidR="00C06310">
        <w:rPr>
          <w:b/>
          <w:iCs/>
          <w:color w:val="000000"/>
          <w:sz w:val="22"/>
          <w:szCs w:val="22"/>
          <w:lang w:val="en-US"/>
        </w:rPr>
        <w:t>for</w:t>
      </w:r>
      <w:r w:rsidR="00C06310" w:rsidRPr="00C06310">
        <w:rPr>
          <w:b/>
          <w:iCs/>
          <w:color w:val="000000"/>
          <w:sz w:val="22"/>
          <w:szCs w:val="22"/>
          <w:lang w:val="en-US"/>
        </w:rPr>
        <w:t xml:space="preserve"> </w:t>
      </w:r>
      <w:proofErr w:type="spellStart"/>
      <w:r w:rsidR="00C06310" w:rsidRPr="00C06310">
        <w:rPr>
          <w:b/>
          <w:iCs/>
          <w:color w:val="000000"/>
          <w:sz w:val="22"/>
          <w:szCs w:val="22"/>
          <w:lang w:val="en-US"/>
        </w:rPr>
        <w:t>WF</w:t>
      </w:r>
      <w:r w:rsidR="003473D5">
        <w:rPr>
          <w:b/>
          <w:iCs/>
          <w:color w:val="000000"/>
          <w:sz w:val="22"/>
          <w:szCs w:val="22"/>
          <w:lang w:val="en-US"/>
        </w:rPr>
        <w:t>iIS</w:t>
      </w:r>
      <w:proofErr w:type="spellEnd"/>
      <w:r w:rsidR="00F17A71" w:rsidRPr="00D63988">
        <w:rPr>
          <w:b/>
          <w:sz w:val="22"/>
          <w:szCs w:val="22"/>
          <w:lang w:val="en-GB"/>
        </w:rPr>
        <w:t xml:space="preserve"> KC-zp.272-</w:t>
      </w:r>
      <w:r w:rsidR="006E0ACA">
        <w:rPr>
          <w:b/>
          <w:sz w:val="22"/>
          <w:szCs w:val="22"/>
          <w:lang w:val="en-GB"/>
        </w:rPr>
        <w:t>136/23</w:t>
      </w:r>
      <w:r w:rsidR="00E95684" w:rsidRPr="00D63988">
        <w:rPr>
          <w:b/>
          <w:bCs/>
          <w:sz w:val="22"/>
          <w:szCs w:val="22"/>
          <w:lang w:val="en-US"/>
        </w:rPr>
        <w:t xml:space="preserve"> </w:t>
      </w:r>
      <w:r w:rsidR="006510B6" w:rsidRPr="00D63988">
        <w:rPr>
          <w:sz w:val="22"/>
          <w:szCs w:val="22"/>
          <w:lang w:val="en-GB"/>
        </w:rPr>
        <w:t>and for the purpose of filing the documents related to the participation in the  proceedings.</w:t>
      </w:r>
      <w:r w:rsidR="00857C4F">
        <w:rPr>
          <w:sz w:val="22"/>
          <w:szCs w:val="22"/>
          <w:lang w:val="en-GB"/>
        </w:rPr>
        <w:t xml:space="preserve"> </w:t>
      </w:r>
    </w:p>
    <w:p w14:paraId="1BAB0D83" w14:textId="77777777" w:rsidR="006510B6" w:rsidRPr="00D63988" w:rsidRDefault="00C93E4B" w:rsidP="00C93E4B">
      <w:pPr>
        <w:numPr>
          <w:ilvl w:val="1"/>
          <w:numId w:val="26"/>
        </w:numPr>
        <w:jc w:val="both"/>
        <w:rPr>
          <w:sz w:val="22"/>
          <w:szCs w:val="22"/>
          <w:lang w:val="en-GB"/>
        </w:rPr>
      </w:pPr>
      <w:r>
        <w:rPr>
          <w:sz w:val="22"/>
          <w:szCs w:val="22"/>
          <w:lang w:val="en-GB"/>
        </w:rPr>
        <w:t xml:space="preserve"> </w:t>
      </w:r>
      <w:r w:rsidR="006510B6" w:rsidRPr="00D63988">
        <w:rPr>
          <w:sz w:val="22"/>
          <w:szCs w:val="22"/>
          <w:lang w:val="en-GB"/>
        </w:rPr>
        <w:t>The recipients  personal data of the Economic operator shall be persons or entities to whom the procedure documentation shall be made available pursuant to  Art. 18 and Art. 74  Para. 1 of the Public Procurement Law.</w:t>
      </w:r>
    </w:p>
    <w:p w14:paraId="0C321FD4" w14:textId="77777777" w:rsidR="006510B6" w:rsidRPr="00D63988" w:rsidRDefault="006510B6" w:rsidP="00C93E4B">
      <w:pPr>
        <w:numPr>
          <w:ilvl w:val="1"/>
          <w:numId w:val="26"/>
        </w:numPr>
        <w:jc w:val="both"/>
        <w:rPr>
          <w:sz w:val="22"/>
          <w:szCs w:val="22"/>
          <w:lang w:val="en-GB"/>
        </w:rPr>
      </w:pPr>
      <w:r w:rsidRPr="00D63988">
        <w:rPr>
          <w:sz w:val="22"/>
          <w:szCs w:val="22"/>
          <w:lang w:val="en-GB"/>
        </w:rPr>
        <w:t>Personal data of the Economic operator shall be stored in accordance with Art. 78 of the Public Procurement Law for the period of 4 years from the date of concluding the public procurement procedure or, if the term of the public procurement contract should exceed 4 years, the data shall be stored throughout the entire duration of this contract.</w:t>
      </w:r>
    </w:p>
    <w:p w14:paraId="79FBB532" w14:textId="77777777" w:rsidR="006510B6" w:rsidRPr="00D63988" w:rsidRDefault="006510B6" w:rsidP="00C93E4B">
      <w:pPr>
        <w:numPr>
          <w:ilvl w:val="1"/>
          <w:numId w:val="26"/>
        </w:numPr>
        <w:jc w:val="both"/>
        <w:rPr>
          <w:sz w:val="22"/>
          <w:szCs w:val="22"/>
          <w:lang w:val="en-GB"/>
        </w:rPr>
      </w:pPr>
      <w:r w:rsidRPr="00D63988">
        <w:rPr>
          <w:sz w:val="22"/>
          <w:szCs w:val="22"/>
          <w:lang w:val="en-GB"/>
        </w:rPr>
        <w:t>When participating in the public procurement procedure, the Economic operator is obligated  to comply with all legal and formal requirements under the General Regulation in relation to the said public procurement proceedings. These obligations are as follows:</w:t>
      </w:r>
    </w:p>
    <w:p w14:paraId="48632D4F"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 to provide information, pursuant to Art. 13 of the General Regulation, with respect to individual persons concerned,  whose personal data the Economic operator  obtained in the direct manner and made accessible to the  Contracting Authority in the tender form or in other documents submitted at the request of the Contracting Authority:</w:t>
      </w:r>
    </w:p>
    <w:p w14:paraId="1FCE0A24" w14:textId="77777777" w:rsidR="006510B6" w:rsidRPr="00D63988" w:rsidRDefault="006510B6" w:rsidP="00C93E4B">
      <w:pPr>
        <w:numPr>
          <w:ilvl w:val="1"/>
          <w:numId w:val="26"/>
        </w:numPr>
        <w:jc w:val="both"/>
        <w:rPr>
          <w:sz w:val="22"/>
          <w:szCs w:val="22"/>
          <w:lang w:val="en-GB"/>
        </w:rPr>
      </w:pPr>
      <w:r w:rsidRPr="00D63988">
        <w:rPr>
          <w:sz w:val="22"/>
          <w:szCs w:val="22"/>
          <w:lang w:val="en-GB"/>
        </w:rPr>
        <w:t>- to provide information, pursuant to Art. 14 of the General Regulation, with respect to individual persons concerned,  whose personal data the Economic operator  obtained in an indirect manner and made accessible to the  Contracting Authority in the tender form or in other documents submitted at the request of the Contracting Authority:</w:t>
      </w:r>
    </w:p>
    <w:p w14:paraId="3E67C3C5"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The Contracting Authority thereby states that:</w:t>
      </w:r>
    </w:p>
    <w:p w14:paraId="2DCE3B5A"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2</w:t>
      </w:r>
      <w:r w:rsidRPr="00D63988">
        <w:rPr>
          <w:sz w:val="22"/>
          <w:szCs w:val="22"/>
          <w:lang w:val="en-GB"/>
        </w:rPr>
        <w:t>- 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5BC7BCEB"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3</w:t>
      </w:r>
      <w:r w:rsidRPr="00D63988">
        <w:rPr>
          <w:sz w:val="22"/>
          <w:szCs w:val="22"/>
          <w:lang w:val="en-GB"/>
        </w:rPr>
        <w:t>. –granting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18A75951"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4</w:t>
      </w:r>
      <w:r w:rsidRPr="00D63988">
        <w:rPr>
          <w:sz w:val="22"/>
          <w:szCs w:val="22"/>
          <w:lang w:val="en-GB"/>
        </w:rPr>
        <w:t>. In the event when the data subject whose personal data are processed by the Contracting Authority  shall exercise his rights under Art. 15 para 1-3 of the General Regulation (with respect to the Economic operator’s right to be informed by Data controller that the processing of data that concerns them is taking place; to the Economic operator’s right to information about the appropriate safeguarding measures, referred to Art. 46 of the General Regulation, being taken in connection with his personal data being made accessible to the third state or an international organisation; and to the Economic operator’s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671A3903"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5</w:t>
      </w:r>
      <w:r w:rsidRPr="00D63988">
        <w:rPr>
          <w:sz w:val="22"/>
          <w:szCs w:val="22"/>
          <w:lang w:val="en-GB"/>
        </w:rPr>
        <w:t xml:space="preserve">. 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740A17F4"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6</w:t>
      </w:r>
      <w:r w:rsidRPr="00D63988">
        <w:rPr>
          <w:sz w:val="22"/>
          <w:szCs w:val="22"/>
          <w:lang w:val="en-GB"/>
        </w:rPr>
        <w:t>. in public procurement proceedings, the request to restrict the scope of data processing, referred to in Art. 18 para 1 of the General Regulation, should not restrict the  data processing until the end of the public procurement proceedings;</w:t>
      </w:r>
    </w:p>
    <w:p w14:paraId="4245F31C" w14:textId="77777777" w:rsidR="006510B6"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7</w:t>
      </w:r>
      <w:r w:rsidRPr="00D63988">
        <w:rPr>
          <w:sz w:val="22"/>
          <w:szCs w:val="22"/>
          <w:lang w:val="en-GB"/>
        </w:rPr>
        <w:t xml:space="preserve">. In the case when the request to exercise the rights referred to in Art. 18 para 1 of the General Regulation should result in restrictions on the processing of personal data contained in the report </w:t>
      </w:r>
      <w:r w:rsidRPr="00D63988">
        <w:rPr>
          <w:sz w:val="22"/>
          <w:szCs w:val="22"/>
          <w:lang w:val="en-GB"/>
        </w:rPr>
        <w:lastRenderedPageBreak/>
        <w:t>from the proceedings and attachments hereto, the Contracting Authority shall not make those data accessible until the conclusion date of the public procurement proceedings, unless in certain circumstances referred to Art. 18 para 2 of the Regulation 2016/679.</w:t>
      </w:r>
    </w:p>
    <w:p w14:paraId="108C6299" w14:textId="77777777" w:rsidR="00C93E4B" w:rsidRPr="00D63988" w:rsidRDefault="00C93E4B" w:rsidP="00C06310">
      <w:pPr>
        <w:ind w:left="709" w:hanging="709"/>
        <w:jc w:val="both"/>
        <w:rPr>
          <w:sz w:val="22"/>
          <w:szCs w:val="22"/>
          <w:lang w:val="en-GB"/>
        </w:rPr>
      </w:pPr>
    </w:p>
    <w:p w14:paraId="74AF50DC" w14:textId="77777777" w:rsidR="00D63988" w:rsidRDefault="006510B6" w:rsidP="00C06310">
      <w:pPr>
        <w:ind w:left="709" w:hanging="709"/>
        <w:jc w:val="both"/>
        <w:rPr>
          <w:sz w:val="22"/>
          <w:szCs w:val="22"/>
          <w:lang w:val="en-GB"/>
        </w:rPr>
      </w:pPr>
      <w:r w:rsidRPr="00D63988">
        <w:rPr>
          <w:sz w:val="22"/>
          <w:szCs w:val="22"/>
          <w:lang w:val="en-GB"/>
        </w:rPr>
        <w:t>Annexes to the Specification of the Essential terms of Contract</w:t>
      </w:r>
      <w:r w:rsidR="00C93E4B">
        <w:rPr>
          <w:sz w:val="22"/>
          <w:szCs w:val="22"/>
          <w:lang w:val="en-GB"/>
        </w:rPr>
        <w:t>:</w:t>
      </w:r>
    </w:p>
    <w:p w14:paraId="04BDFA7E" w14:textId="77777777" w:rsidR="00C93E4B" w:rsidRPr="00D63988" w:rsidRDefault="00C93E4B" w:rsidP="00C06310">
      <w:pPr>
        <w:ind w:left="709" w:hanging="709"/>
        <w:jc w:val="both"/>
        <w:rPr>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8222"/>
      </w:tblGrid>
      <w:tr w:rsidR="006510B6" w:rsidRPr="00D63988" w14:paraId="2CA1C937" w14:textId="77777777">
        <w:tc>
          <w:tcPr>
            <w:tcW w:w="779" w:type="dxa"/>
          </w:tcPr>
          <w:p w14:paraId="073F5CEA" w14:textId="77777777" w:rsidR="006510B6" w:rsidRPr="00D63988" w:rsidRDefault="006510B6" w:rsidP="00D63988">
            <w:pPr>
              <w:jc w:val="both"/>
              <w:rPr>
                <w:sz w:val="22"/>
                <w:szCs w:val="22"/>
                <w:lang w:val="en-GB"/>
              </w:rPr>
            </w:pPr>
            <w:r w:rsidRPr="00D63988">
              <w:rPr>
                <w:sz w:val="22"/>
                <w:szCs w:val="22"/>
                <w:lang w:val="en-GB"/>
              </w:rPr>
              <w:t>No</w:t>
            </w:r>
          </w:p>
        </w:tc>
        <w:tc>
          <w:tcPr>
            <w:tcW w:w="8222" w:type="dxa"/>
          </w:tcPr>
          <w:p w14:paraId="24DC25C5" w14:textId="77777777" w:rsidR="006510B6" w:rsidRPr="00D63988" w:rsidRDefault="006510B6" w:rsidP="00D63988">
            <w:pPr>
              <w:jc w:val="both"/>
              <w:rPr>
                <w:sz w:val="22"/>
                <w:szCs w:val="22"/>
                <w:lang w:val="en-GB"/>
              </w:rPr>
            </w:pPr>
            <w:bookmarkStart w:id="3" w:name="_Hlk129285609"/>
            <w:r w:rsidRPr="00D63988">
              <w:rPr>
                <w:sz w:val="22"/>
                <w:szCs w:val="22"/>
                <w:lang w:val="en-GB"/>
              </w:rPr>
              <w:t>Annex</w:t>
            </w:r>
            <w:bookmarkEnd w:id="3"/>
          </w:p>
        </w:tc>
      </w:tr>
      <w:tr w:rsidR="006510B6" w:rsidRPr="00D63988" w14:paraId="09417A2B" w14:textId="77777777">
        <w:tc>
          <w:tcPr>
            <w:tcW w:w="779" w:type="dxa"/>
          </w:tcPr>
          <w:p w14:paraId="55B103DE" w14:textId="77777777" w:rsidR="006510B6" w:rsidRPr="00D63988" w:rsidRDefault="006510B6" w:rsidP="00D63988">
            <w:pPr>
              <w:jc w:val="both"/>
              <w:rPr>
                <w:sz w:val="22"/>
                <w:szCs w:val="22"/>
                <w:lang w:val="en-GB"/>
              </w:rPr>
            </w:pPr>
            <w:r w:rsidRPr="00D63988">
              <w:rPr>
                <w:sz w:val="22"/>
                <w:szCs w:val="22"/>
                <w:lang w:val="en-GB"/>
              </w:rPr>
              <w:t>1</w:t>
            </w:r>
          </w:p>
        </w:tc>
        <w:tc>
          <w:tcPr>
            <w:tcW w:w="8222" w:type="dxa"/>
          </w:tcPr>
          <w:p w14:paraId="02EE4108" w14:textId="77777777" w:rsidR="006510B6" w:rsidRPr="00D63988" w:rsidRDefault="006510B6" w:rsidP="00D63988">
            <w:pPr>
              <w:jc w:val="both"/>
              <w:rPr>
                <w:sz w:val="22"/>
                <w:szCs w:val="22"/>
                <w:lang w:val="en-GB"/>
              </w:rPr>
            </w:pPr>
            <w:r w:rsidRPr="00D63988">
              <w:rPr>
                <w:sz w:val="22"/>
                <w:szCs w:val="22"/>
                <w:lang w:val="en-GB"/>
              </w:rPr>
              <w:t>Tender form</w:t>
            </w:r>
            <w:r w:rsidR="00C93E4B">
              <w:rPr>
                <w:sz w:val="22"/>
                <w:szCs w:val="22"/>
                <w:lang w:val="en-GB"/>
              </w:rPr>
              <w:t xml:space="preserve"> template</w:t>
            </w:r>
            <w:r w:rsidR="006E0ACA">
              <w:rPr>
                <w:sz w:val="22"/>
                <w:szCs w:val="22"/>
                <w:lang w:val="en-GB"/>
              </w:rPr>
              <w:t xml:space="preserve"> </w:t>
            </w:r>
          </w:p>
        </w:tc>
      </w:tr>
      <w:tr w:rsidR="006510B6" w:rsidRPr="003E109A" w14:paraId="02A6EFE7" w14:textId="77777777">
        <w:tc>
          <w:tcPr>
            <w:tcW w:w="779" w:type="dxa"/>
          </w:tcPr>
          <w:p w14:paraId="2FF8882F" w14:textId="77777777" w:rsidR="006510B6" w:rsidRPr="00D63988" w:rsidRDefault="006510B6" w:rsidP="00D63988">
            <w:pPr>
              <w:jc w:val="both"/>
              <w:rPr>
                <w:sz w:val="22"/>
                <w:szCs w:val="22"/>
                <w:lang w:val="en-GB"/>
              </w:rPr>
            </w:pPr>
            <w:r w:rsidRPr="00D63988">
              <w:rPr>
                <w:sz w:val="22"/>
                <w:szCs w:val="22"/>
                <w:lang w:val="en-GB"/>
              </w:rPr>
              <w:t>2</w:t>
            </w:r>
          </w:p>
        </w:tc>
        <w:tc>
          <w:tcPr>
            <w:tcW w:w="8222" w:type="dxa"/>
          </w:tcPr>
          <w:p w14:paraId="6C8D4542" w14:textId="77777777" w:rsidR="006510B6" w:rsidRPr="00D63988" w:rsidRDefault="006510B6" w:rsidP="00D63988">
            <w:pPr>
              <w:jc w:val="both"/>
              <w:rPr>
                <w:sz w:val="22"/>
                <w:szCs w:val="22"/>
                <w:lang w:val="en-GB"/>
              </w:rPr>
            </w:pPr>
            <w:r w:rsidRPr="00D63988">
              <w:rPr>
                <w:sz w:val="22"/>
                <w:szCs w:val="22"/>
                <w:lang w:val="en-GB"/>
              </w:rPr>
              <w:t xml:space="preserve">Statement confirming the absence of grounds for exclusion </w:t>
            </w:r>
          </w:p>
        </w:tc>
      </w:tr>
      <w:tr w:rsidR="006510B6" w:rsidRPr="00D63988" w14:paraId="0CCB950C" w14:textId="77777777" w:rsidTr="00A52E20">
        <w:tc>
          <w:tcPr>
            <w:tcW w:w="779" w:type="dxa"/>
          </w:tcPr>
          <w:p w14:paraId="594E109D" w14:textId="77777777" w:rsidR="006510B6" w:rsidRPr="00D63988" w:rsidRDefault="00FA6313" w:rsidP="00D63988">
            <w:pPr>
              <w:jc w:val="both"/>
              <w:rPr>
                <w:sz w:val="22"/>
                <w:szCs w:val="22"/>
                <w:lang w:val="en-GB"/>
              </w:rPr>
            </w:pPr>
            <w:r w:rsidRPr="00D63988">
              <w:rPr>
                <w:sz w:val="22"/>
                <w:szCs w:val="22"/>
                <w:lang w:val="en-GB"/>
              </w:rPr>
              <w:t>3</w:t>
            </w:r>
          </w:p>
        </w:tc>
        <w:tc>
          <w:tcPr>
            <w:tcW w:w="8222" w:type="dxa"/>
          </w:tcPr>
          <w:p w14:paraId="22E02A82" w14:textId="77777777" w:rsidR="006510B6" w:rsidRPr="00D63988" w:rsidRDefault="00C93E4B" w:rsidP="00D63988">
            <w:pPr>
              <w:jc w:val="both"/>
              <w:rPr>
                <w:sz w:val="22"/>
                <w:szCs w:val="22"/>
                <w:lang w:val="en-GB"/>
              </w:rPr>
            </w:pPr>
            <w:r>
              <w:rPr>
                <w:sz w:val="22"/>
                <w:szCs w:val="22"/>
                <w:lang w:val="en-GB"/>
              </w:rPr>
              <w:t>C</w:t>
            </w:r>
            <w:r w:rsidR="006510B6" w:rsidRPr="00D63988">
              <w:rPr>
                <w:sz w:val="22"/>
                <w:szCs w:val="22"/>
                <w:lang w:val="en-GB"/>
              </w:rPr>
              <w:t xml:space="preserve">ontract agreement </w:t>
            </w:r>
            <w:r>
              <w:rPr>
                <w:sz w:val="22"/>
                <w:szCs w:val="22"/>
                <w:lang w:val="en-GB"/>
              </w:rPr>
              <w:t xml:space="preserve">template </w:t>
            </w:r>
          </w:p>
        </w:tc>
      </w:tr>
    </w:tbl>
    <w:p w14:paraId="79219C56" w14:textId="77777777" w:rsidR="006510B6" w:rsidRDefault="006510B6" w:rsidP="00D63988">
      <w:pPr>
        <w:jc w:val="both"/>
        <w:rPr>
          <w:sz w:val="22"/>
          <w:szCs w:val="22"/>
          <w:lang w:val="en-GB"/>
        </w:rPr>
      </w:pPr>
    </w:p>
    <w:p w14:paraId="19778B2D" w14:textId="77777777" w:rsidR="00857C4F" w:rsidRDefault="00857C4F" w:rsidP="00D63988">
      <w:pPr>
        <w:jc w:val="both"/>
        <w:rPr>
          <w:sz w:val="22"/>
          <w:szCs w:val="22"/>
          <w:lang w:val="en-GB"/>
        </w:rPr>
      </w:pPr>
    </w:p>
    <w:p w14:paraId="1A23019C" w14:textId="77777777" w:rsidR="00857C4F" w:rsidRPr="00857C4F" w:rsidRDefault="00857C4F" w:rsidP="00D63988">
      <w:pPr>
        <w:jc w:val="both"/>
        <w:rPr>
          <w:sz w:val="22"/>
          <w:szCs w:val="22"/>
          <w:lang w:val="en-US"/>
        </w:rPr>
      </w:pPr>
    </w:p>
    <w:sectPr w:rsidR="00857C4F" w:rsidRPr="00857C4F">
      <w:headerReference w:type="default" r:id="rId1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61C1A" w14:textId="77777777" w:rsidR="00221840" w:rsidRDefault="00221840" w:rsidP="007B373D">
      <w:r>
        <w:separator/>
      </w:r>
    </w:p>
  </w:endnote>
  <w:endnote w:type="continuationSeparator" w:id="0">
    <w:p w14:paraId="46CF6BFC" w14:textId="77777777" w:rsidR="00221840" w:rsidRDefault="00221840" w:rsidP="007B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8A096" w14:textId="77777777" w:rsidR="00221840" w:rsidRDefault="00221840" w:rsidP="007B373D">
      <w:r>
        <w:separator/>
      </w:r>
    </w:p>
  </w:footnote>
  <w:footnote w:type="continuationSeparator" w:id="0">
    <w:p w14:paraId="6C510BF5" w14:textId="77777777" w:rsidR="00221840" w:rsidRDefault="00221840" w:rsidP="007B3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1E33" w14:textId="77777777" w:rsidR="007B373D" w:rsidRPr="008831CD" w:rsidRDefault="008831CD" w:rsidP="008831CD">
    <w:pPr>
      <w:pStyle w:val="Nagwek"/>
      <w:jc w:val="center"/>
      <w:rPr>
        <w:sz w:val="18"/>
        <w:szCs w:val="18"/>
        <w:lang w:val="en-US"/>
      </w:rPr>
    </w:pPr>
    <w:r w:rsidRPr="008831CD">
      <w:rPr>
        <w:sz w:val="18"/>
        <w:szCs w:val="18"/>
        <w:lang w:val="en-US"/>
      </w:rPr>
      <w:t>SETC</w:t>
    </w:r>
  </w:p>
  <w:p w14:paraId="5EC63BE7" w14:textId="77777777" w:rsidR="008831CD" w:rsidRDefault="008831CD" w:rsidP="008831CD">
    <w:pPr>
      <w:pStyle w:val="Nagwek"/>
      <w:jc w:val="center"/>
      <w:rPr>
        <w:sz w:val="18"/>
        <w:szCs w:val="18"/>
        <w:lang w:val="en-US"/>
      </w:rPr>
    </w:pPr>
    <w:r w:rsidRPr="008831CD">
      <w:rPr>
        <w:sz w:val="18"/>
        <w:szCs w:val="18"/>
        <w:lang w:val="en-US"/>
      </w:rPr>
      <w:t>High Pressure Cell Crusher / Homogenizer</w:t>
    </w:r>
    <w:r>
      <w:rPr>
        <w:sz w:val="18"/>
        <w:szCs w:val="18"/>
        <w:lang w:val="en-US"/>
      </w:rPr>
      <w:t xml:space="preserve"> for</w:t>
    </w:r>
    <w:r w:rsidRPr="008831CD">
      <w:rPr>
        <w:sz w:val="18"/>
        <w:szCs w:val="18"/>
        <w:lang w:val="en-US"/>
      </w:rPr>
      <w:t xml:space="preserve"> </w:t>
    </w:r>
    <w:proofErr w:type="spellStart"/>
    <w:r w:rsidRPr="008831CD">
      <w:rPr>
        <w:sz w:val="18"/>
        <w:szCs w:val="18"/>
        <w:lang w:val="en-US"/>
      </w:rPr>
      <w:t>WF</w:t>
    </w:r>
    <w:r w:rsidR="003473D5">
      <w:rPr>
        <w:sz w:val="18"/>
        <w:szCs w:val="18"/>
        <w:lang w:val="en-US"/>
      </w:rPr>
      <w:t>iIS</w:t>
    </w:r>
    <w:proofErr w:type="spellEnd"/>
    <w:r w:rsidRPr="008831CD">
      <w:rPr>
        <w:sz w:val="18"/>
        <w:szCs w:val="18"/>
        <w:lang w:val="en-US"/>
      </w:rPr>
      <w:t xml:space="preserve"> KC-zp.272-136/23</w:t>
    </w:r>
  </w:p>
  <w:p w14:paraId="75F501A8" w14:textId="6D63D08B" w:rsidR="008831CD" w:rsidRPr="003473D5" w:rsidRDefault="00987C54" w:rsidP="008831CD">
    <w:pPr>
      <w:pStyle w:val="Nagwek"/>
      <w:rPr>
        <w:lang w:val="en-US"/>
      </w:rPr>
    </w:pPr>
    <w:r>
      <w:rPr>
        <w:noProof/>
      </w:rPr>
      <mc:AlternateContent>
        <mc:Choice Requires="wps">
          <w:drawing>
            <wp:anchor distT="8255" distB="10795" distL="9525" distR="9525" simplePos="0" relativeHeight="251657728" behindDoc="1" locked="0" layoutInCell="0" allowOverlap="1" wp14:anchorId="1F6EF4CD" wp14:editId="63346DC3">
              <wp:simplePos x="0" y="0"/>
              <wp:positionH relativeFrom="column">
                <wp:posOffset>0</wp:posOffset>
              </wp:positionH>
              <wp:positionV relativeFrom="paragraph">
                <wp:posOffset>46355</wp:posOffset>
              </wp:positionV>
              <wp:extent cx="5943600" cy="635"/>
              <wp:effectExtent l="0" t="0" r="0" b="1841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635"/>
                      </a:xfrm>
                      <a:prstGeom prst="line">
                        <a:avLst/>
                      </a:prstGeom>
                      <a:noFill/>
                      <a:ln w="9525">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A99138F" id="Łącznik prosty 1" o:spid="_x0000_s1026" style="position:absolute;z-index:-251658752;visibility:visible;mso-wrap-style:square;mso-width-percent:0;mso-height-percent:0;mso-wrap-distance-left:.75pt;mso-wrap-distance-top:.65pt;mso-wrap-distance-right:.75pt;mso-wrap-distance-bottom:.85pt;mso-position-horizontal:absolute;mso-position-horizontal-relative:text;mso-position-vertical:absolute;mso-position-vertical-relative:text;mso-width-percent:0;mso-height-percent:0;mso-width-relative:page;mso-height-relative:page" from="0,3.65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" o:allowincell="f">
              <o:lock v:ext="edit" shapetype="f"/>
            </v:line>
          </w:pict>
        </mc:Fallback>
      </mc:AlternateContent>
    </w:r>
  </w:p>
  <w:p w14:paraId="534D7AB9" w14:textId="77777777" w:rsidR="008831CD" w:rsidRPr="008831CD" w:rsidRDefault="008831CD" w:rsidP="008831CD">
    <w:pPr>
      <w:pStyle w:val="Nagwek"/>
      <w:jc w:val="center"/>
      <w:rPr>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1CB"/>
    <w:multiLevelType w:val="singleLevel"/>
    <w:tmpl w:val="04150017"/>
    <w:lvl w:ilvl="0">
      <w:start w:val="1"/>
      <w:numFmt w:val="lowerLetter"/>
      <w:lvlText w:val="%1)"/>
      <w:lvlJc w:val="left"/>
      <w:pPr>
        <w:tabs>
          <w:tab w:val="num" w:pos="360"/>
        </w:tabs>
        <w:ind w:left="360" w:hanging="360"/>
      </w:pPr>
      <w:rPr>
        <w:rFonts w:hint="default"/>
      </w:rPr>
    </w:lvl>
  </w:abstractNum>
  <w:abstractNum w:abstractNumId="1" w15:restartNumberingAfterBreak="0">
    <w:nsid w:val="07F73588"/>
    <w:multiLevelType w:val="multilevel"/>
    <w:tmpl w:val="FA7AD7FC"/>
    <w:lvl w:ilvl="0">
      <w:start w:val="6"/>
      <w:numFmt w:val="decimal"/>
      <w:lvlText w:val="%1."/>
      <w:lvlJc w:val="left"/>
      <w:rPr>
        <w:rFonts w:hint="default"/>
        <w:color w:val="auto"/>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72ED3"/>
    <w:multiLevelType w:val="multilevel"/>
    <w:tmpl w:val="E97A925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ACF6951"/>
    <w:multiLevelType w:val="multilevel"/>
    <w:tmpl w:val="44CA5426"/>
    <w:lvl w:ilvl="0">
      <w:start w:val="1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70082"/>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F560D10"/>
    <w:multiLevelType w:val="hybridMultilevel"/>
    <w:tmpl w:val="B51C6F90"/>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6" w15:restartNumberingAfterBreak="0">
    <w:nsid w:val="12614075"/>
    <w:multiLevelType w:val="hybridMultilevel"/>
    <w:tmpl w:val="EA9046C0"/>
    <w:lvl w:ilvl="0" w:tplc="C53AF28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E5B62"/>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1F0B2397"/>
    <w:multiLevelType w:val="hybridMultilevel"/>
    <w:tmpl w:val="1EB68C1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F6A4D65"/>
    <w:multiLevelType w:val="multilevel"/>
    <w:tmpl w:val="8AEAAAD8"/>
    <w:lvl w:ilvl="0">
      <w:start w:val="1"/>
      <w:numFmt w:val="decimal"/>
      <w:lvlText w:val="%1)"/>
      <w:lvlJc w:val="left"/>
      <w:pPr>
        <w:tabs>
          <w:tab w:val="num" w:pos="502"/>
        </w:tabs>
        <w:ind w:left="502" w:hanging="360"/>
      </w:pPr>
      <w:rPr>
        <w:rFonts w:cs="Times New Roman"/>
        <w:color w:val="auto"/>
      </w:rPr>
    </w:lvl>
    <w:lvl w:ilvl="1">
      <w:start w:val="1"/>
      <w:numFmt w:val="decimal"/>
      <w:lvlText w:val="%2."/>
      <w:lvlJc w:val="left"/>
      <w:pPr>
        <w:tabs>
          <w:tab w:val="num" w:pos="644"/>
        </w:tabs>
        <w:ind w:left="644" w:hanging="360"/>
      </w:pPr>
      <w:rPr>
        <w:rFonts w:ascii="Times New Roman" w:hAnsi="Times New Roman" w:cs="Times New Roman" w:hint="default"/>
        <w:b w:val="0"/>
        <w:bCs w:val="0"/>
        <w:lang w:val="en-GB"/>
      </w:rPr>
    </w:lvl>
    <w:lvl w:ilvl="2">
      <w:start w:val="12"/>
      <w:numFmt w:val="decimal"/>
      <w:lvlText w:val="%3"/>
      <w:lvlJc w:val="left"/>
      <w:pPr>
        <w:tabs>
          <w:tab w:val="num" w:pos="2340"/>
        </w:tabs>
        <w:ind w:left="2340" w:hanging="360"/>
      </w:pPr>
      <w:rPr>
        <w:rFonts w:cs="Times New Roman"/>
      </w:rPr>
    </w:lvl>
    <w:lvl w:ilvl="3">
      <w:start w:val="1"/>
      <w:numFmt w:val="decimal"/>
      <w:lvlText w:val="%4."/>
      <w:lvlJc w:val="left"/>
      <w:pPr>
        <w:tabs>
          <w:tab w:val="num" w:pos="360"/>
        </w:tabs>
        <w:ind w:left="360" w:hanging="360"/>
      </w:pPr>
      <w:rPr>
        <w:rFonts w:cs="Times New Roman"/>
        <w:i w:val="0"/>
        <w:iCs w:val="0"/>
      </w:rPr>
    </w:lvl>
    <w:lvl w:ilvl="4">
      <w:start w:val="1"/>
      <w:numFmt w:val="upperLetter"/>
      <w:pStyle w:val="Nagwek3"/>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20E47CE2"/>
    <w:multiLevelType w:val="multilevel"/>
    <w:tmpl w:val="8B409548"/>
    <w:lvl w:ilvl="0">
      <w:start w:val="27"/>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5CF408E"/>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29F854F4"/>
    <w:multiLevelType w:val="singleLevel"/>
    <w:tmpl w:val="B9E2BDC0"/>
    <w:lvl w:ilvl="0">
      <w:start w:val="1"/>
      <w:numFmt w:val="lowerLetter"/>
      <w:lvlText w:val="%1)"/>
      <w:lvlJc w:val="left"/>
      <w:pPr>
        <w:tabs>
          <w:tab w:val="num" w:pos="360"/>
        </w:tabs>
        <w:ind w:left="360" w:hanging="360"/>
      </w:pPr>
      <w:rPr>
        <w:rFonts w:hint="default"/>
        <w:sz w:val="24"/>
      </w:rPr>
    </w:lvl>
  </w:abstractNum>
  <w:abstractNum w:abstractNumId="13" w15:restartNumberingAfterBreak="0">
    <w:nsid w:val="2DD90BF8"/>
    <w:multiLevelType w:val="multilevel"/>
    <w:tmpl w:val="C526BE60"/>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970062"/>
    <w:multiLevelType w:val="hybridMultilevel"/>
    <w:tmpl w:val="8FAAE1AC"/>
    <w:lvl w:ilvl="0" w:tplc="07768B7A">
      <w:start w:val="1"/>
      <w:numFmt w:val="lowerLetter"/>
      <w:lvlText w:val="%1)"/>
      <w:lvlJc w:val="left"/>
      <w:pPr>
        <w:ind w:left="1440" w:hanging="360"/>
      </w:pPr>
      <w:rPr>
        <w:b/>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63E3155"/>
    <w:multiLevelType w:val="hybridMultilevel"/>
    <w:tmpl w:val="B2D2A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D7A3F2A"/>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4EB2D16"/>
    <w:multiLevelType w:val="hybridMultilevel"/>
    <w:tmpl w:val="ABD69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34F0B4F"/>
    <w:multiLevelType w:val="multilevel"/>
    <w:tmpl w:val="62C44FDC"/>
    <w:lvl w:ilvl="0">
      <w:start w:val="25"/>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49E50FE"/>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60C1F4B"/>
    <w:multiLevelType w:val="multilevel"/>
    <w:tmpl w:val="E5AC820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38293B"/>
    <w:multiLevelType w:val="multilevel"/>
    <w:tmpl w:val="FD6E29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41D59"/>
    <w:multiLevelType w:val="multilevel"/>
    <w:tmpl w:val="2062D376"/>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495536E"/>
    <w:multiLevelType w:val="singleLevel"/>
    <w:tmpl w:val="B2A2840E"/>
    <w:lvl w:ilvl="0">
      <w:start w:val="4"/>
      <w:numFmt w:val="bullet"/>
      <w:lvlText w:val="-"/>
      <w:lvlJc w:val="left"/>
      <w:pPr>
        <w:tabs>
          <w:tab w:val="num" w:pos="360"/>
        </w:tabs>
        <w:ind w:left="360" w:hanging="360"/>
      </w:pPr>
      <w:rPr>
        <w:rFonts w:hint="default"/>
      </w:rPr>
    </w:lvl>
  </w:abstractNum>
  <w:abstractNum w:abstractNumId="24" w15:restartNumberingAfterBreak="0">
    <w:nsid w:val="77CA4BA0"/>
    <w:multiLevelType w:val="multilevel"/>
    <w:tmpl w:val="DAA0D58A"/>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C145031"/>
    <w:multiLevelType w:val="singleLevel"/>
    <w:tmpl w:val="04150017"/>
    <w:lvl w:ilvl="0">
      <w:start w:val="1"/>
      <w:numFmt w:val="lowerLetter"/>
      <w:lvlText w:val="%1)"/>
      <w:lvlJc w:val="left"/>
      <w:pPr>
        <w:tabs>
          <w:tab w:val="num" w:pos="360"/>
        </w:tabs>
        <w:ind w:left="360" w:hanging="360"/>
      </w:pPr>
      <w:rPr>
        <w:rFonts w:hint="default"/>
      </w:rPr>
    </w:lvl>
  </w:abstractNum>
  <w:num w:numId="1" w16cid:durableId="730883098">
    <w:abstractNumId w:val="2"/>
  </w:num>
  <w:num w:numId="2" w16cid:durableId="215549684">
    <w:abstractNumId w:val="0"/>
  </w:num>
  <w:num w:numId="3" w16cid:durableId="1766226316">
    <w:abstractNumId w:val="9"/>
  </w:num>
  <w:num w:numId="4" w16cid:durableId="932783138">
    <w:abstractNumId w:val="25"/>
  </w:num>
  <w:num w:numId="5" w16cid:durableId="1689870919">
    <w:abstractNumId w:val="23"/>
  </w:num>
  <w:num w:numId="6" w16cid:durableId="2009628449">
    <w:abstractNumId w:val="11"/>
  </w:num>
  <w:num w:numId="7" w16cid:durableId="1723796013">
    <w:abstractNumId w:val="19"/>
  </w:num>
  <w:num w:numId="8" w16cid:durableId="303199987">
    <w:abstractNumId w:val="12"/>
  </w:num>
  <w:num w:numId="9" w16cid:durableId="259073747">
    <w:abstractNumId w:val="7"/>
  </w:num>
  <w:num w:numId="10" w16cid:durableId="415982769">
    <w:abstractNumId w:val="18"/>
  </w:num>
  <w:num w:numId="11" w16cid:durableId="338388870">
    <w:abstractNumId w:val="1"/>
  </w:num>
  <w:num w:numId="12" w16cid:durableId="1145195724">
    <w:abstractNumId w:val="21"/>
  </w:num>
  <w:num w:numId="13" w16cid:durableId="1885212550">
    <w:abstractNumId w:val="24"/>
  </w:num>
  <w:num w:numId="14" w16cid:durableId="1283263391">
    <w:abstractNumId w:val="13"/>
  </w:num>
  <w:num w:numId="15" w16cid:durableId="75170019">
    <w:abstractNumId w:val="3"/>
  </w:num>
  <w:num w:numId="16" w16cid:durableId="702632055">
    <w:abstractNumId w:val="20"/>
  </w:num>
  <w:num w:numId="17" w16cid:durableId="607740456">
    <w:abstractNumId w:val="5"/>
  </w:num>
  <w:num w:numId="18" w16cid:durableId="1814561682">
    <w:abstractNumId w:val="14"/>
  </w:num>
  <w:num w:numId="19" w16cid:durableId="612174243">
    <w:abstractNumId w:val="8"/>
  </w:num>
  <w:num w:numId="20" w16cid:durableId="1699812695">
    <w:abstractNumId w:val="15"/>
  </w:num>
  <w:num w:numId="21" w16cid:durableId="1623002827">
    <w:abstractNumId w:val="16"/>
  </w:num>
  <w:num w:numId="22" w16cid:durableId="1036009808">
    <w:abstractNumId w:val="22"/>
  </w:num>
  <w:num w:numId="23" w16cid:durableId="1450197779">
    <w:abstractNumId w:val="17"/>
  </w:num>
  <w:num w:numId="24" w16cid:durableId="1673800172">
    <w:abstractNumId w:val="6"/>
  </w:num>
  <w:num w:numId="25" w16cid:durableId="256793342">
    <w:abstractNumId w:val="4"/>
  </w:num>
  <w:num w:numId="26" w16cid:durableId="308367441">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C3"/>
    <w:rsid w:val="00003EB2"/>
    <w:rsid w:val="00011981"/>
    <w:rsid w:val="000141F5"/>
    <w:rsid w:val="000312BD"/>
    <w:rsid w:val="00040A5D"/>
    <w:rsid w:val="0004500A"/>
    <w:rsid w:val="00056E63"/>
    <w:rsid w:val="00057EC9"/>
    <w:rsid w:val="00063689"/>
    <w:rsid w:val="00065DBB"/>
    <w:rsid w:val="000A4A17"/>
    <w:rsid w:val="000A692D"/>
    <w:rsid w:val="000B2EC8"/>
    <w:rsid w:val="000B466E"/>
    <w:rsid w:val="000B6D20"/>
    <w:rsid w:val="000F2717"/>
    <w:rsid w:val="00101317"/>
    <w:rsid w:val="001013C2"/>
    <w:rsid w:val="00102403"/>
    <w:rsid w:val="00106F8B"/>
    <w:rsid w:val="00121CCB"/>
    <w:rsid w:val="0014389A"/>
    <w:rsid w:val="00144727"/>
    <w:rsid w:val="0015311D"/>
    <w:rsid w:val="00170DBF"/>
    <w:rsid w:val="00177032"/>
    <w:rsid w:val="00180083"/>
    <w:rsid w:val="001862AB"/>
    <w:rsid w:val="001A6FEA"/>
    <w:rsid w:val="001C38F4"/>
    <w:rsid w:val="001D31E2"/>
    <w:rsid w:val="001E291F"/>
    <w:rsid w:val="001E4B8F"/>
    <w:rsid w:val="001F6DFA"/>
    <w:rsid w:val="00207B87"/>
    <w:rsid w:val="002172DB"/>
    <w:rsid w:val="00220AC2"/>
    <w:rsid w:val="002212A6"/>
    <w:rsid w:val="00221840"/>
    <w:rsid w:val="00231EF6"/>
    <w:rsid w:val="0027135A"/>
    <w:rsid w:val="002716D7"/>
    <w:rsid w:val="00275D95"/>
    <w:rsid w:val="00277672"/>
    <w:rsid w:val="0028274D"/>
    <w:rsid w:val="002945DD"/>
    <w:rsid w:val="002B0753"/>
    <w:rsid w:val="002B0817"/>
    <w:rsid w:val="002C2D57"/>
    <w:rsid w:val="002D4EB3"/>
    <w:rsid w:val="002D7795"/>
    <w:rsid w:val="002E63F8"/>
    <w:rsid w:val="002F1B55"/>
    <w:rsid w:val="003221E4"/>
    <w:rsid w:val="00322C89"/>
    <w:rsid w:val="0032685D"/>
    <w:rsid w:val="00333813"/>
    <w:rsid w:val="00334261"/>
    <w:rsid w:val="00341A80"/>
    <w:rsid w:val="003465F4"/>
    <w:rsid w:val="003473D5"/>
    <w:rsid w:val="00351322"/>
    <w:rsid w:val="0037207A"/>
    <w:rsid w:val="003739B0"/>
    <w:rsid w:val="00377350"/>
    <w:rsid w:val="00393AF6"/>
    <w:rsid w:val="003949B2"/>
    <w:rsid w:val="003B1770"/>
    <w:rsid w:val="003D5E3C"/>
    <w:rsid w:val="003D6042"/>
    <w:rsid w:val="003E109A"/>
    <w:rsid w:val="003E1926"/>
    <w:rsid w:val="003E48BA"/>
    <w:rsid w:val="003F1A15"/>
    <w:rsid w:val="003F2001"/>
    <w:rsid w:val="004012DC"/>
    <w:rsid w:val="00402730"/>
    <w:rsid w:val="00411AB9"/>
    <w:rsid w:val="00411C02"/>
    <w:rsid w:val="004129A0"/>
    <w:rsid w:val="00420E24"/>
    <w:rsid w:val="00423842"/>
    <w:rsid w:val="0043446C"/>
    <w:rsid w:val="0044072C"/>
    <w:rsid w:val="004520E7"/>
    <w:rsid w:val="004528BF"/>
    <w:rsid w:val="004552A0"/>
    <w:rsid w:val="0045596D"/>
    <w:rsid w:val="0045765F"/>
    <w:rsid w:val="004658F0"/>
    <w:rsid w:val="004675F1"/>
    <w:rsid w:val="004A25DC"/>
    <w:rsid w:val="004A2786"/>
    <w:rsid w:val="004B1AE3"/>
    <w:rsid w:val="004B203B"/>
    <w:rsid w:val="004D69EF"/>
    <w:rsid w:val="00503B53"/>
    <w:rsid w:val="00520DC5"/>
    <w:rsid w:val="005261B5"/>
    <w:rsid w:val="00526CE1"/>
    <w:rsid w:val="00534E62"/>
    <w:rsid w:val="005402B0"/>
    <w:rsid w:val="005466DD"/>
    <w:rsid w:val="005556F6"/>
    <w:rsid w:val="0056555C"/>
    <w:rsid w:val="005673B1"/>
    <w:rsid w:val="00597CDA"/>
    <w:rsid w:val="005C2DBD"/>
    <w:rsid w:val="005C5CFB"/>
    <w:rsid w:val="005F6354"/>
    <w:rsid w:val="00623F5E"/>
    <w:rsid w:val="006247AA"/>
    <w:rsid w:val="006311C3"/>
    <w:rsid w:val="0063755E"/>
    <w:rsid w:val="006510B6"/>
    <w:rsid w:val="00653084"/>
    <w:rsid w:val="006547D3"/>
    <w:rsid w:val="0066033F"/>
    <w:rsid w:val="00664A19"/>
    <w:rsid w:val="00685343"/>
    <w:rsid w:val="00690A6B"/>
    <w:rsid w:val="00691381"/>
    <w:rsid w:val="0069277A"/>
    <w:rsid w:val="006956A2"/>
    <w:rsid w:val="006A319D"/>
    <w:rsid w:val="006C07C8"/>
    <w:rsid w:val="006C0C7E"/>
    <w:rsid w:val="006E0ACA"/>
    <w:rsid w:val="006E56CB"/>
    <w:rsid w:val="006F1DAB"/>
    <w:rsid w:val="00703FA3"/>
    <w:rsid w:val="00712B5C"/>
    <w:rsid w:val="00726D57"/>
    <w:rsid w:val="00747A74"/>
    <w:rsid w:val="0075063F"/>
    <w:rsid w:val="007555FD"/>
    <w:rsid w:val="0076551B"/>
    <w:rsid w:val="00777201"/>
    <w:rsid w:val="00785385"/>
    <w:rsid w:val="00787E69"/>
    <w:rsid w:val="007A3505"/>
    <w:rsid w:val="007A5A5C"/>
    <w:rsid w:val="007A625D"/>
    <w:rsid w:val="007B0498"/>
    <w:rsid w:val="007B1162"/>
    <w:rsid w:val="007B15FC"/>
    <w:rsid w:val="007B373D"/>
    <w:rsid w:val="007B6B0A"/>
    <w:rsid w:val="007C04AC"/>
    <w:rsid w:val="007C18AE"/>
    <w:rsid w:val="007C4ADE"/>
    <w:rsid w:val="007C6DAA"/>
    <w:rsid w:val="007E2D13"/>
    <w:rsid w:val="007E3E80"/>
    <w:rsid w:val="00802C9A"/>
    <w:rsid w:val="00805C57"/>
    <w:rsid w:val="00810B8E"/>
    <w:rsid w:val="00811BBE"/>
    <w:rsid w:val="008139FA"/>
    <w:rsid w:val="00813F46"/>
    <w:rsid w:val="008314A0"/>
    <w:rsid w:val="00835419"/>
    <w:rsid w:val="0083547B"/>
    <w:rsid w:val="0084338B"/>
    <w:rsid w:val="00854EBA"/>
    <w:rsid w:val="00857C4F"/>
    <w:rsid w:val="00863788"/>
    <w:rsid w:val="00864FF9"/>
    <w:rsid w:val="008676B3"/>
    <w:rsid w:val="00870A67"/>
    <w:rsid w:val="00881F6A"/>
    <w:rsid w:val="008831CD"/>
    <w:rsid w:val="008842CE"/>
    <w:rsid w:val="008B451C"/>
    <w:rsid w:val="008B760A"/>
    <w:rsid w:val="008C6692"/>
    <w:rsid w:val="008C6A4F"/>
    <w:rsid w:val="008D31BA"/>
    <w:rsid w:val="008D6F0C"/>
    <w:rsid w:val="008F1E6C"/>
    <w:rsid w:val="00900233"/>
    <w:rsid w:val="00931018"/>
    <w:rsid w:val="009452DF"/>
    <w:rsid w:val="00951A68"/>
    <w:rsid w:val="00956712"/>
    <w:rsid w:val="00967B94"/>
    <w:rsid w:val="00972735"/>
    <w:rsid w:val="009859C0"/>
    <w:rsid w:val="00987C54"/>
    <w:rsid w:val="009B7DE4"/>
    <w:rsid w:val="009D20FB"/>
    <w:rsid w:val="009E2208"/>
    <w:rsid w:val="009E729A"/>
    <w:rsid w:val="00A11A19"/>
    <w:rsid w:val="00A22C91"/>
    <w:rsid w:val="00A32FFC"/>
    <w:rsid w:val="00A4175F"/>
    <w:rsid w:val="00A41D30"/>
    <w:rsid w:val="00A46416"/>
    <w:rsid w:val="00A51729"/>
    <w:rsid w:val="00A52E20"/>
    <w:rsid w:val="00A62732"/>
    <w:rsid w:val="00A66FF9"/>
    <w:rsid w:val="00A751E8"/>
    <w:rsid w:val="00AA2D18"/>
    <w:rsid w:val="00AA425F"/>
    <w:rsid w:val="00AA4EC3"/>
    <w:rsid w:val="00AB6208"/>
    <w:rsid w:val="00AB7213"/>
    <w:rsid w:val="00AD02B2"/>
    <w:rsid w:val="00AE12F9"/>
    <w:rsid w:val="00AF086F"/>
    <w:rsid w:val="00AF37B1"/>
    <w:rsid w:val="00B023A9"/>
    <w:rsid w:val="00B25434"/>
    <w:rsid w:val="00B503AC"/>
    <w:rsid w:val="00B5317D"/>
    <w:rsid w:val="00B55D69"/>
    <w:rsid w:val="00B57384"/>
    <w:rsid w:val="00B61342"/>
    <w:rsid w:val="00B61381"/>
    <w:rsid w:val="00B75AA2"/>
    <w:rsid w:val="00B82AD2"/>
    <w:rsid w:val="00B86AFA"/>
    <w:rsid w:val="00BC0CCE"/>
    <w:rsid w:val="00C05D5B"/>
    <w:rsid w:val="00C06310"/>
    <w:rsid w:val="00C10D9E"/>
    <w:rsid w:val="00C21FA3"/>
    <w:rsid w:val="00C23960"/>
    <w:rsid w:val="00C40D82"/>
    <w:rsid w:val="00C46EF0"/>
    <w:rsid w:val="00C5541E"/>
    <w:rsid w:val="00C717EA"/>
    <w:rsid w:val="00C92D10"/>
    <w:rsid w:val="00C93E4B"/>
    <w:rsid w:val="00CA1CB7"/>
    <w:rsid w:val="00CB0032"/>
    <w:rsid w:val="00CC4437"/>
    <w:rsid w:val="00CD006C"/>
    <w:rsid w:val="00CD5743"/>
    <w:rsid w:val="00CD5984"/>
    <w:rsid w:val="00CE6EB6"/>
    <w:rsid w:val="00D02EEB"/>
    <w:rsid w:val="00D0441A"/>
    <w:rsid w:val="00D12408"/>
    <w:rsid w:val="00D34EF2"/>
    <w:rsid w:val="00D5688F"/>
    <w:rsid w:val="00D63988"/>
    <w:rsid w:val="00D70864"/>
    <w:rsid w:val="00D763A5"/>
    <w:rsid w:val="00D77927"/>
    <w:rsid w:val="00DD3886"/>
    <w:rsid w:val="00DE2A3D"/>
    <w:rsid w:val="00DF1B3F"/>
    <w:rsid w:val="00E06F14"/>
    <w:rsid w:val="00E43196"/>
    <w:rsid w:val="00E556DF"/>
    <w:rsid w:val="00E7303B"/>
    <w:rsid w:val="00E85D1D"/>
    <w:rsid w:val="00E91D30"/>
    <w:rsid w:val="00E9255C"/>
    <w:rsid w:val="00E93B0C"/>
    <w:rsid w:val="00E95684"/>
    <w:rsid w:val="00EA0F45"/>
    <w:rsid w:val="00EA339A"/>
    <w:rsid w:val="00ED2B93"/>
    <w:rsid w:val="00ED631E"/>
    <w:rsid w:val="00ED7BA7"/>
    <w:rsid w:val="00EE50E3"/>
    <w:rsid w:val="00EF3B2F"/>
    <w:rsid w:val="00F07470"/>
    <w:rsid w:val="00F101D6"/>
    <w:rsid w:val="00F1048A"/>
    <w:rsid w:val="00F17A71"/>
    <w:rsid w:val="00F17E2D"/>
    <w:rsid w:val="00F3414D"/>
    <w:rsid w:val="00F37E3C"/>
    <w:rsid w:val="00F63DCD"/>
    <w:rsid w:val="00F71046"/>
    <w:rsid w:val="00F80D09"/>
    <w:rsid w:val="00F90F5B"/>
    <w:rsid w:val="00F96807"/>
    <w:rsid w:val="00FA6313"/>
    <w:rsid w:val="00FA65EA"/>
    <w:rsid w:val="00FA68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0E4EC"/>
  <w15:chartTrackingRefBased/>
  <w15:docId w15:val="{1D66B940-B429-4F7A-9C2B-0FFC0854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outlineLvl w:val="0"/>
    </w:pPr>
    <w:rPr>
      <w:sz w:val="24"/>
    </w:rPr>
  </w:style>
  <w:style w:type="paragraph" w:styleId="Nagwek2">
    <w:name w:val="heading 2"/>
    <w:basedOn w:val="Normalny"/>
    <w:next w:val="Normalny"/>
    <w:uiPriority w:val="9"/>
    <w:qFormat/>
    <w:pPr>
      <w:keepNext/>
      <w:jc w:val="both"/>
      <w:outlineLvl w:val="1"/>
    </w:pPr>
    <w:rPr>
      <w:sz w:val="24"/>
      <w:lang w:val="en-GB"/>
    </w:rPr>
  </w:style>
  <w:style w:type="paragraph" w:styleId="Nagwek3">
    <w:name w:val="heading 3"/>
    <w:aliases w:val="ASAPHeading 3,h3"/>
    <w:basedOn w:val="Normalny"/>
    <w:next w:val="Normalny"/>
    <w:qFormat/>
    <w:pPr>
      <w:keepNext/>
      <w:numPr>
        <w:ilvl w:val="4"/>
        <w:numId w:val="3"/>
      </w:numPr>
      <w:tabs>
        <w:tab w:val="num" w:pos="709"/>
      </w:tabs>
      <w:spacing w:line="360" w:lineRule="auto"/>
      <w:outlineLvl w:val="2"/>
    </w:pPr>
    <w:rPr>
      <w:b/>
      <w:sz w:val="24"/>
      <w:lang w:val="en-US"/>
    </w:rPr>
  </w:style>
  <w:style w:type="paragraph" w:styleId="Nagwek4">
    <w:name w:val="heading 4"/>
    <w:basedOn w:val="Normalny"/>
    <w:next w:val="Normalny"/>
    <w:qFormat/>
    <w:pPr>
      <w:keepNext/>
      <w:spacing w:before="60" w:after="60"/>
      <w:jc w:val="both"/>
      <w:outlineLvl w:val="3"/>
    </w:pPr>
    <w:rPr>
      <w:b/>
      <w:sz w:val="24"/>
      <w:lang w:val="en-GB"/>
    </w:rPr>
  </w:style>
  <w:style w:type="paragraph" w:styleId="Nagwek5">
    <w:name w:val="heading 5"/>
    <w:basedOn w:val="Normalny"/>
    <w:next w:val="Normalny"/>
    <w:qFormat/>
    <w:pPr>
      <w:keepNext/>
      <w:spacing w:line="360" w:lineRule="auto"/>
      <w:outlineLvl w:val="4"/>
    </w:pPr>
    <w:rPr>
      <w:b/>
      <w:sz w:val="24"/>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
    <w:name w:val="Body Text"/>
    <w:basedOn w:val="Normalny"/>
    <w:semiHidden/>
    <w:rPr>
      <w:sz w:val="24"/>
      <w:lang w:val="en-GB"/>
    </w:rPr>
  </w:style>
  <w:style w:type="paragraph" w:customStyle="1" w:styleId="Default">
    <w:name w:val="Default"/>
    <w:rPr>
      <w:rFonts w:ascii="Arial" w:hAnsi="Arial"/>
      <w:snapToGrid w:val="0"/>
      <w:color w:val="000000"/>
      <w:sz w:val="24"/>
    </w:rPr>
  </w:style>
  <w:style w:type="paragraph" w:styleId="Tekstpodstawowy2">
    <w:name w:val="Body Text 2"/>
    <w:basedOn w:val="Normalny"/>
    <w:semiHidden/>
    <w:pPr>
      <w:jc w:val="both"/>
    </w:pPr>
    <w:rPr>
      <w:sz w:val="24"/>
      <w:lang w:val="en-GB"/>
    </w:rPr>
  </w:style>
  <w:style w:type="paragraph" w:styleId="Tekstpodstawowy3">
    <w:name w:val="Body Text 3"/>
    <w:basedOn w:val="Normalny"/>
    <w:semiHidden/>
    <w:rPr>
      <w:sz w:val="22"/>
      <w:lang w:val="en-GB"/>
    </w:rPr>
  </w:style>
  <w:style w:type="paragraph" w:styleId="Akapitzlist">
    <w:name w:val="List Paragraph"/>
    <w:basedOn w:val="Normalny"/>
    <w:uiPriority w:val="99"/>
    <w:qFormat/>
    <w:pPr>
      <w:spacing w:after="200" w:line="276" w:lineRule="auto"/>
    </w:pPr>
    <w:rPr>
      <w:rFonts w:ascii="Calibri" w:hAnsi="Calibri"/>
      <w:sz w:val="22"/>
    </w:rPr>
  </w:style>
  <w:style w:type="paragraph" w:customStyle="1" w:styleId="Nagwek3ASAPHeading3h3">
    <w:name w:val="Nagłówek 3.ASAPHeading 3.h3"/>
    <w:basedOn w:val="Normalny"/>
    <w:next w:val="Normalny"/>
    <w:pPr>
      <w:keepNext/>
      <w:tabs>
        <w:tab w:val="num" w:pos="709"/>
        <w:tab w:val="num" w:pos="3600"/>
      </w:tabs>
      <w:spacing w:line="360" w:lineRule="auto"/>
      <w:ind w:left="3600" w:hanging="360"/>
      <w:outlineLvl w:val="2"/>
    </w:pPr>
    <w:rPr>
      <w:b/>
      <w:sz w:val="24"/>
      <w:lang w:val="en-US"/>
    </w:rPr>
  </w:style>
  <w:style w:type="paragraph" w:styleId="Tekstpodstawowywcity">
    <w:name w:val="Body Text Indent"/>
    <w:basedOn w:val="Normalny"/>
    <w:semiHidden/>
    <w:pPr>
      <w:tabs>
        <w:tab w:val="left" w:pos="426"/>
      </w:tabs>
      <w:ind w:left="426" w:hanging="426"/>
      <w:jc w:val="both"/>
    </w:pPr>
    <w:rPr>
      <w:sz w:val="24"/>
      <w:lang w:val="en-GB"/>
    </w:rPr>
  </w:style>
  <w:style w:type="character" w:styleId="UyteHipercze">
    <w:name w:val="FollowedHyperlink"/>
    <w:semiHidden/>
    <w:rPr>
      <w:color w:val="800080"/>
      <w:u w:val="single"/>
    </w:rPr>
  </w:style>
  <w:style w:type="table" w:customStyle="1" w:styleId="TableGrid">
    <w:name w:val="TableGrid"/>
    <w:rsid w:val="008314A0"/>
    <w:rPr>
      <w:rFonts w:ascii="Calibri" w:hAnsi="Calibri"/>
      <w:sz w:val="22"/>
      <w:szCs w:val="22"/>
    </w:rPr>
    <w:tblPr>
      <w:tblCellMar>
        <w:top w:w="0" w:type="dxa"/>
        <w:left w:w="0" w:type="dxa"/>
        <w:bottom w:w="0" w:type="dxa"/>
        <w:right w:w="0" w:type="dxa"/>
      </w:tblCellMar>
    </w:tblPr>
  </w:style>
  <w:style w:type="paragraph" w:styleId="HTML-wstpniesformatowany">
    <w:name w:val="HTML Preformatted"/>
    <w:basedOn w:val="Normalny"/>
    <w:link w:val="HTML-wstpniesformatowanyZnak"/>
    <w:uiPriority w:val="99"/>
    <w:rsid w:val="00811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wstpniesformatowanyZnak">
    <w:name w:val="HTML - wstępnie sformatowany Znak"/>
    <w:link w:val="HTML-wstpniesformatowany"/>
    <w:uiPriority w:val="99"/>
    <w:rsid w:val="00811BBE"/>
    <w:rPr>
      <w:rFonts w:ascii="Courier New" w:hAnsi="Courier New"/>
    </w:rPr>
  </w:style>
  <w:style w:type="paragraph" w:styleId="Nagwek">
    <w:name w:val="header"/>
    <w:basedOn w:val="Normalny"/>
    <w:link w:val="NagwekZnak"/>
    <w:unhideWhenUsed/>
    <w:rsid w:val="007B373D"/>
    <w:pPr>
      <w:tabs>
        <w:tab w:val="center" w:pos="4536"/>
        <w:tab w:val="right" w:pos="9072"/>
      </w:tabs>
    </w:pPr>
  </w:style>
  <w:style w:type="character" w:customStyle="1" w:styleId="NagwekZnak">
    <w:name w:val="Nagłówek Znak"/>
    <w:basedOn w:val="Domylnaczcionkaakapitu"/>
    <w:link w:val="Nagwek"/>
    <w:rsid w:val="007B373D"/>
  </w:style>
  <w:style w:type="paragraph" w:styleId="Stopka">
    <w:name w:val="footer"/>
    <w:basedOn w:val="Normalny"/>
    <w:link w:val="StopkaZnak"/>
    <w:uiPriority w:val="99"/>
    <w:unhideWhenUsed/>
    <w:rsid w:val="007B373D"/>
    <w:pPr>
      <w:tabs>
        <w:tab w:val="center" w:pos="4536"/>
        <w:tab w:val="right" w:pos="9072"/>
      </w:tabs>
    </w:pPr>
  </w:style>
  <w:style w:type="character" w:customStyle="1" w:styleId="StopkaZnak">
    <w:name w:val="Stopka Znak"/>
    <w:basedOn w:val="Domylnaczcionkaakapitu"/>
    <w:link w:val="Stopka"/>
    <w:uiPriority w:val="99"/>
    <w:rsid w:val="007B373D"/>
  </w:style>
  <w:style w:type="character" w:styleId="Uwydatnienie">
    <w:name w:val="Emphasis"/>
    <w:uiPriority w:val="20"/>
    <w:qFormat/>
    <w:rsid w:val="005F6354"/>
    <w:rPr>
      <w:i/>
      <w:iCs/>
    </w:rPr>
  </w:style>
  <w:style w:type="numbering" w:customStyle="1" w:styleId="WWOutlineListStyle">
    <w:name w:val="WW_OutlineListStyle"/>
    <w:rsid w:val="00F37E3C"/>
    <w:pPr>
      <w:numPr>
        <w:numId w:val="16"/>
      </w:numPr>
    </w:pPr>
  </w:style>
  <w:style w:type="character" w:customStyle="1" w:styleId="jlqj4b">
    <w:name w:val="jlqj4b"/>
    <w:basedOn w:val="Domylnaczcionkaakapitu"/>
    <w:rsid w:val="00C21FA3"/>
  </w:style>
  <w:style w:type="paragraph" w:customStyle="1" w:styleId="pkt">
    <w:name w:val="pkt"/>
    <w:basedOn w:val="Normalny"/>
    <w:qFormat/>
    <w:rsid w:val="008831CD"/>
    <w:pPr>
      <w:suppressAutoHyphens/>
      <w:spacing w:before="60" w:after="60"/>
      <w:ind w:left="851" w:hanging="295"/>
      <w:jc w:val="both"/>
    </w:pPr>
    <w:rPr>
      <w:sz w:val="24"/>
    </w:rPr>
  </w:style>
  <w:style w:type="character" w:customStyle="1" w:styleId="y2iqfc">
    <w:name w:val="y2iqfc"/>
    <w:basedOn w:val="Domylnaczcionkaakapitu"/>
    <w:rsid w:val="0015311D"/>
  </w:style>
  <w:style w:type="paragraph" w:styleId="NormalnyWeb">
    <w:name w:val="Normal (Web)"/>
    <w:basedOn w:val="Normalny"/>
    <w:uiPriority w:val="99"/>
    <w:unhideWhenUsed/>
    <w:rsid w:val="0069277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692">
      <w:bodyDiv w:val="1"/>
      <w:marLeft w:val="0"/>
      <w:marRight w:val="0"/>
      <w:marTop w:val="0"/>
      <w:marBottom w:val="0"/>
      <w:divBdr>
        <w:top w:val="none" w:sz="0" w:space="0" w:color="auto"/>
        <w:left w:val="none" w:sz="0" w:space="0" w:color="auto"/>
        <w:bottom w:val="none" w:sz="0" w:space="0" w:color="auto"/>
        <w:right w:val="none" w:sz="0" w:space="0" w:color="auto"/>
      </w:divBdr>
    </w:div>
    <w:div w:id="25833211">
      <w:bodyDiv w:val="1"/>
      <w:marLeft w:val="0"/>
      <w:marRight w:val="0"/>
      <w:marTop w:val="0"/>
      <w:marBottom w:val="0"/>
      <w:divBdr>
        <w:top w:val="none" w:sz="0" w:space="0" w:color="auto"/>
        <w:left w:val="none" w:sz="0" w:space="0" w:color="auto"/>
        <w:bottom w:val="none" w:sz="0" w:space="0" w:color="auto"/>
        <w:right w:val="none" w:sz="0" w:space="0" w:color="auto"/>
      </w:divBdr>
    </w:div>
    <w:div w:id="34744665">
      <w:bodyDiv w:val="1"/>
      <w:marLeft w:val="0"/>
      <w:marRight w:val="0"/>
      <w:marTop w:val="0"/>
      <w:marBottom w:val="0"/>
      <w:divBdr>
        <w:top w:val="none" w:sz="0" w:space="0" w:color="auto"/>
        <w:left w:val="none" w:sz="0" w:space="0" w:color="auto"/>
        <w:bottom w:val="none" w:sz="0" w:space="0" w:color="auto"/>
        <w:right w:val="none" w:sz="0" w:space="0" w:color="auto"/>
      </w:divBdr>
    </w:div>
    <w:div w:id="36054582">
      <w:bodyDiv w:val="1"/>
      <w:marLeft w:val="0"/>
      <w:marRight w:val="0"/>
      <w:marTop w:val="0"/>
      <w:marBottom w:val="0"/>
      <w:divBdr>
        <w:top w:val="none" w:sz="0" w:space="0" w:color="auto"/>
        <w:left w:val="none" w:sz="0" w:space="0" w:color="auto"/>
        <w:bottom w:val="none" w:sz="0" w:space="0" w:color="auto"/>
        <w:right w:val="none" w:sz="0" w:space="0" w:color="auto"/>
      </w:divBdr>
    </w:div>
    <w:div w:id="94718061">
      <w:bodyDiv w:val="1"/>
      <w:marLeft w:val="0"/>
      <w:marRight w:val="0"/>
      <w:marTop w:val="0"/>
      <w:marBottom w:val="0"/>
      <w:divBdr>
        <w:top w:val="none" w:sz="0" w:space="0" w:color="auto"/>
        <w:left w:val="none" w:sz="0" w:space="0" w:color="auto"/>
        <w:bottom w:val="none" w:sz="0" w:space="0" w:color="auto"/>
        <w:right w:val="none" w:sz="0" w:space="0" w:color="auto"/>
      </w:divBdr>
    </w:div>
    <w:div w:id="245577887">
      <w:bodyDiv w:val="1"/>
      <w:marLeft w:val="0"/>
      <w:marRight w:val="0"/>
      <w:marTop w:val="0"/>
      <w:marBottom w:val="0"/>
      <w:divBdr>
        <w:top w:val="none" w:sz="0" w:space="0" w:color="auto"/>
        <w:left w:val="none" w:sz="0" w:space="0" w:color="auto"/>
        <w:bottom w:val="none" w:sz="0" w:space="0" w:color="auto"/>
        <w:right w:val="none" w:sz="0" w:space="0" w:color="auto"/>
      </w:divBdr>
    </w:div>
    <w:div w:id="303851717">
      <w:bodyDiv w:val="1"/>
      <w:marLeft w:val="0"/>
      <w:marRight w:val="0"/>
      <w:marTop w:val="0"/>
      <w:marBottom w:val="0"/>
      <w:divBdr>
        <w:top w:val="none" w:sz="0" w:space="0" w:color="auto"/>
        <w:left w:val="none" w:sz="0" w:space="0" w:color="auto"/>
        <w:bottom w:val="none" w:sz="0" w:space="0" w:color="auto"/>
        <w:right w:val="none" w:sz="0" w:space="0" w:color="auto"/>
      </w:divBdr>
    </w:div>
    <w:div w:id="311451424">
      <w:bodyDiv w:val="1"/>
      <w:marLeft w:val="0"/>
      <w:marRight w:val="0"/>
      <w:marTop w:val="0"/>
      <w:marBottom w:val="0"/>
      <w:divBdr>
        <w:top w:val="none" w:sz="0" w:space="0" w:color="auto"/>
        <w:left w:val="none" w:sz="0" w:space="0" w:color="auto"/>
        <w:bottom w:val="none" w:sz="0" w:space="0" w:color="auto"/>
        <w:right w:val="none" w:sz="0" w:space="0" w:color="auto"/>
      </w:divBdr>
    </w:div>
    <w:div w:id="374158996">
      <w:bodyDiv w:val="1"/>
      <w:marLeft w:val="0"/>
      <w:marRight w:val="0"/>
      <w:marTop w:val="0"/>
      <w:marBottom w:val="0"/>
      <w:divBdr>
        <w:top w:val="none" w:sz="0" w:space="0" w:color="auto"/>
        <w:left w:val="none" w:sz="0" w:space="0" w:color="auto"/>
        <w:bottom w:val="none" w:sz="0" w:space="0" w:color="auto"/>
        <w:right w:val="none" w:sz="0" w:space="0" w:color="auto"/>
      </w:divBdr>
    </w:div>
    <w:div w:id="528572214">
      <w:bodyDiv w:val="1"/>
      <w:marLeft w:val="0"/>
      <w:marRight w:val="0"/>
      <w:marTop w:val="0"/>
      <w:marBottom w:val="0"/>
      <w:divBdr>
        <w:top w:val="none" w:sz="0" w:space="0" w:color="auto"/>
        <w:left w:val="none" w:sz="0" w:space="0" w:color="auto"/>
        <w:bottom w:val="none" w:sz="0" w:space="0" w:color="auto"/>
        <w:right w:val="none" w:sz="0" w:space="0" w:color="auto"/>
      </w:divBdr>
    </w:div>
    <w:div w:id="532034891">
      <w:bodyDiv w:val="1"/>
      <w:marLeft w:val="0"/>
      <w:marRight w:val="0"/>
      <w:marTop w:val="0"/>
      <w:marBottom w:val="0"/>
      <w:divBdr>
        <w:top w:val="none" w:sz="0" w:space="0" w:color="auto"/>
        <w:left w:val="none" w:sz="0" w:space="0" w:color="auto"/>
        <w:bottom w:val="none" w:sz="0" w:space="0" w:color="auto"/>
        <w:right w:val="none" w:sz="0" w:space="0" w:color="auto"/>
      </w:divBdr>
    </w:div>
    <w:div w:id="556666801">
      <w:bodyDiv w:val="1"/>
      <w:marLeft w:val="0"/>
      <w:marRight w:val="0"/>
      <w:marTop w:val="0"/>
      <w:marBottom w:val="0"/>
      <w:divBdr>
        <w:top w:val="none" w:sz="0" w:space="0" w:color="auto"/>
        <w:left w:val="none" w:sz="0" w:space="0" w:color="auto"/>
        <w:bottom w:val="none" w:sz="0" w:space="0" w:color="auto"/>
        <w:right w:val="none" w:sz="0" w:space="0" w:color="auto"/>
      </w:divBdr>
    </w:div>
    <w:div w:id="640116637">
      <w:bodyDiv w:val="1"/>
      <w:marLeft w:val="0"/>
      <w:marRight w:val="0"/>
      <w:marTop w:val="0"/>
      <w:marBottom w:val="0"/>
      <w:divBdr>
        <w:top w:val="none" w:sz="0" w:space="0" w:color="auto"/>
        <w:left w:val="none" w:sz="0" w:space="0" w:color="auto"/>
        <w:bottom w:val="none" w:sz="0" w:space="0" w:color="auto"/>
        <w:right w:val="none" w:sz="0" w:space="0" w:color="auto"/>
      </w:divBdr>
    </w:div>
    <w:div w:id="713386744">
      <w:bodyDiv w:val="1"/>
      <w:marLeft w:val="0"/>
      <w:marRight w:val="0"/>
      <w:marTop w:val="0"/>
      <w:marBottom w:val="0"/>
      <w:divBdr>
        <w:top w:val="none" w:sz="0" w:space="0" w:color="auto"/>
        <w:left w:val="none" w:sz="0" w:space="0" w:color="auto"/>
        <w:bottom w:val="none" w:sz="0" w:space="0" w:color="auto"/>
        <w:right w:val="none" w:sz="0" w:space="0" w:color="auto"/>
      </w:divBdr>
    </w:div>
    <w:div w:id="801113947">
      <w:bodyDiv w:val="1"/>
      <w:marLeft w:val="0"/>
      <w:marRight w:val="0"/>
      <w:marTop w:val="0"/>
      <w:marBottom w:val="0"/>
      <w:divBdr>
        <w:top w:val="none" w:sz="0" w:space="0" w:color="auto"/>
        <w:left w:val="none" w:sz="0" w:space="0" w:color="auto"/>
        <w:bottom w:val="none" w:sz="0" w:space="0" w:color="auto"/>
        <w:right w:val="none" w:sz="0" w:space="0" w:color="auto"/>
      </w:divBdr>
    </w:div>
    <w:div w:id="869336885">
      <w:bodyDiv w:val="1"/>
      <w:marLeft w:val="0"/>
      <w:marRight w:val="0"/>
      <w:marTop w:val="0"/>
      <w:marBottom w:val="0"/>
      <w:divBdr>
        <w:top w:val="none" w:sz="0" w:space="0" w:color="auto"/>
        <w:left w:val="none" w:sz="0" w:space="0" w:color="auto"/>
        <w:bottom w:val="none" w:sz="0" w:space="0" w:color="auto"/>
        <w:right w:val="none" w:sz="0" w:space="0" w:color="auto"/>
      </w:divBdr>
    </w:div>
    <w:div w:id="971401982">
      <w:bodyDiv w:val="1"/>
      <w:marLeft w:val="0"/>
      <w:marRight w:val="0"/>
      <w:marTop w:val="0"/>
      <w:marBottom w:val="0"/>
      <w:divBdr>
        <w:top w:val="none" w:sz="0" w:space="0" w:color="auto"/>
        <w:left w:val="none" w:sz="0" w:space="0" w:color="auto"/>
        <w:bottom w:val="none" w:sz="0" w:space="0" w:color="auto"/>
        <w:right w:val="none" w:sz="0" w:space="0" w:color="auto"/>
      </w:divBdr>
    </w:div>
    <w:div w:id="1090008806">
      <w:bodyDiv w:val="1"/>
      <w:marLeft w:val="0"/>
      <w:marRight w:val="0"/>
      <w:marTop w:val="0"/>
      <w:marBottom w:val="0"/>
      <w:divBdr>
        <w:top w:val="none" w:sz="0" w:space="0" w:color="auto"/>
        <w:left w:val="none" w:sz="0" w:space="0" w:color="auto"/>
        <w:bottom w:val="none" w:sz="0" w:space="0" w:color="auto"/>
        <w:right w:val="none" w:sz="0" w:space="0" w:color="auto"/>
      </w:divBdr>
    </w:div>
    <w:div w:id="1160847607">
      <w:bodyDiv w:val="1"/>
      <w:marLeft w:val="0"/>
      <w:marRight w:val="0"/>
      <w:marTop w:val="0"/>
      <w:marBottom w:val="0"/>
      <w:divBdr>
        <w:top w:val="none" w:sz="0" w:space="0" w:color="auto"/>
        <w:left w:val="none" w:sz="0" w:space="0" w:color="auto"/>
        <w:bottom w:val="none" w:sz="0" w:space="0" w:color="auto"/>
        <w:right w:val="none" w:sz="0" w:space="0" w:color="auto"/>
      </w:divBdr>
    </w:div>
    <w:div w:id="1309280654">
      <w:bodyDiv w:val="1"/>
      <w:marLeft w:val="0"/>
      <w:marRight w:val="0"/>
      <w:marTop w:val="0"/>
      <w:marBottom w:val="0"/>
      <w:divBdr>
        <w:top w:val="none" w:sz="0" w:space="0" w:color="auto"/>
        <w:left w:val="none" w:sz="0" w:space="0" w:color="auto"/>
        <w:bottom w:val="none" w:sz="0" w:space="0" w:color="auto"/>
        <w:right w:val="none" w:sz="0" w:space="0" w:color="auto"/>
      </w:divBdr>
    </w:div>
    <w:div w:id="1450780325">
      <w:bodyDiv w:val="1"/>
      <w:marLeft w:val="0"/>
      <w:marRight w:val="0"/>
      <w:marTop w:val="0"/>
      <w:marBottom w:val="0"/>
      <w:divBdr>
        <w:top w:val="none" w:sz="0" w:space="0" w:color="auto"/>
        <w:left w:val="none" w:sz="0" w:space="0" w:color="auto"/>
        <w:bottom w:val="none" w:sz="0" w:space="0" w:color="auto"/>
        <w:right w:val="none" w:sz="0" w:space="0" w:color="auto"/>
      </w:divBdr>
    </w:div>
    <w:div w:id="1468744193">
      <w:bodyDiv w:val="1"/>
      <w:marLeft w:val="0"/>
      <w:marRight w:val="0"/>
      <w:marTop w:val="0"/>
      <w:marBottom w:val="0"/>
      <w:divBdr>
        <w:top w:val="none" w:sz="0" w:space="0" w:color="auto"/>
        <w:left w:val="none" w:sz="0" w:space="0" w:color="auto"/>
        <w:bottom w:val="none" w:sz="0" w:space="0" w:color="auto"/>
        <w:right w:val="none" w:sz="0" w:space="0" w:color="auto"/>
      </w:divBdr>
    </w:div>
    <w:div w:id="1509826699">
      <w:bodyDiv w:val="1"/>
      <w:marLeft w:val="0"/>
      <w:marRight w:val="0"/>
      <w:marTop w:val="0"/>
      <w:marBottom w:val="0"/>
      <w:divBdr>
        <w:top w:val="none" w:sz="0" w:space="0" w:color="auto"/>
        <w:left w:val="none" w:sz="0" w:space="0" w:color="auto"/>
        <w:bottom w:val="none" w:sz="0" w:space="0" w:color="auto"/>
        <w:right w:val="none" w:sz="0" w:space="0" w:color="auto"/>
      </w:divBdr>
    </w:div>
    <w:div w:id="1521120438">
      <w:bodyDiv w:val="1"/>
      <w:marLeft w:val="0"/>
      <w:marRight w:val="0"/>
      <w:marTop w:val="0"/>
      <w:marBottom w:val="0"/>
      <w:divBdr>
        <w:top w:val="none" w:sz="0" w:space="0" w:color="auto"/>
        <w:left w:val="none" w:sz="0" w:space="0" w:color="auto"/>
        <w:bottom w:val="none" w:sz="0" w:space="0" w:color="auto"/>
        <w:right w:val="none" w:sz="0" w:space="0" w:color="auto"/>
      </w:divBdr>
    </w:div>
    <w:div w:id="1620062520">
      <w:bodyDiv w:val="1"/>
      <w:marLeft w:val="0"/>
      <w:marRight w:val="0"/>
      <w:marTop w:val="0"/>
      <w:marBottom w:val="0"/>
      <w:divBdr>
        <w:top w:val="none" w:sz="0" w:space="0" w:color="auto"/>
        <w:left w:val="none" w:sz="0" w:space="0" w:color="auto"/>
        <w:bottom w:val="none" w:sz="0" w:space="0" w:color="auto"/>
        <w:right w:val="none" w:sz="0" w:space="0" w:color="auto"/>
      </w:divBdr>
    </w:div>
    <w:div w:id="1646616871">
      <w:bodyDiv w:val="1"/>
      <w:marLeft w:val="0"/>
      <w:marRight w:val="0"/>
      <w:marTop w:val="0"/>
      <w:marBottom w:val="0"/>
      <w:divBdr>
        <w:top w:val="none" w:sz="0" w:space="0" w:color="auto"/>
        <w:left w:val="none" w:sz="0" w:space="0" w:color="auto"/>
        <w:bottom w:val="none" w:sz="0" w:space="0" w:color="auto"/>
        <w:right w:val="none" w:sz="0" w:space="0" w:color="auto"/>
      </w:divBdr>
    </w:div>
    <w:div w:id="1776095442">
      <w:bodyDiv w:val="1"/>
      <w:marLeft w:val="0"/>
      <w:marRight w:val="0"/>
      <w:marTop w:val="0"/>
      <w:marBottom w:val="0"/>
      <w:divBdr>
        <w:top w:val="none" w:sz="0" w:space="0" w:color="auto"/>
        <w:left w:val="none" w:sz="0" w:space="0" w:color="auto"/>
        <w:bottom w:val="none" w:sz="0" w:space="0" w:color="auto"/>
        <w:right w:val="none" w:sz="0" w:space="0" w:color="auto"/>
      </w:divBdr>
    </w:div>
    <w:div w:id="1871725654">
      <w:bodyDiv w:val="1"/>
      <w:marLeft w:val="0"/>
      <w:marRight w:val="0"/>
      <w:marTop w:val="0"/>
      <w:marBottom w:val="0"/>
      <w:divBdr>
        <w:top w:val="none" w:sz="0" w:space="0" w:color="auto"/>
        <w:left w:val="none" w:sz="0" w:space="0" w:color="auto"/>
        <w:bottom w:val="none" w:sz="0" w:space="0" w:color="auto"/>
        <w:right w:val="none" w:sz="0" w:space="0" w:color="auto"/>
      </w:divBdr>
    </w:div>
    <w:div w:id="1970629622">
      <w:bodyDiv w:val="1"/>
      <w:marLeft w:val="0"/>
      <w:marRight w:val="0"/>
      <w:marTop w:val="0"/>
      <w:marBottom w:val="0"/>
      <w:divBdr>
        <w:top w:val="none" w:sz="0" w:space="0" w:color="auto"/>
        <w:left w:val="none" w:sz="0" w:space="0" w:color="auto"/>
        <w:bottom w:val="none" w:sz="0" w:space="0" w:color="auto"/>
        <w:right w:val="none" w:sz="0" w:space="0" w:color="auto"/>
      </w:divBdr>
    </w:div>
    <w:div w:id="19918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www.dzp.agh.edu.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zp@agh.edu.pl" TargetMode="Externa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hyperlink" Target="mailto:iodo@agh.edu.pl" TargetMode="External"/><Relationship Id="rId10" Type="http://schemas.openxmlformats.org/officeDocument/2006/relationships/hyperlink" Target="http://e-propublico.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mailto:dzp@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7703</Words>
  <Characters>42107</Characters>
  <Application>Microsoft Office Word</Application>
  <DocSecurity>0</DocSecurity>
  <Lines>350</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AGH University of Science and Technology</vt:lpstr>
      <vt:lpstr>AGH University of Science and Technology</vt:lpstr>
    </vt:vector>
  </TitlesOfParts>
  <Company>AWT</Company>
  <LinksUpToDate>false</LinksUpToDate>
  <CharactersWithSpaces>49711</CharactersWithSpaces>
  <SharedDoc>false</SharedDoc>
  <HLinks>
    <vt:vector size="54" baseType="variant">
      <vt:variant>
        <vt:i4>4194339</vt:i4>
      </vt:variant>
      <vt:variant>
        <vt:i4>24</vt:i4>
      </vt:variant>
      <vt:variant>
        <vt:i4>0</vt:i4>
      </vt:variant>
      <vt:variant>
        <vt:i4>5</vt:i4>
      </vt:variant>
      <vt:variant>
        <vt:lpwstr>mailto:iodo@agh.edu.pl</vt:lpwstr>
      </vt:variant>
      <vt:variant>
        <vt:lpwstr/>
      </vt:variant>
      <vt:variant>
        <vt:i4>2031731</vt:i4>
      </vt:variant>
      <vt:variant>
        <vt:i4>21</vt:i4>
      </vt:variant>
      <vt:variant>
        <vt:i4>0</vt:i4>
      </vt:variant>
      <vt:variant>
        <vt:i4>5</vt:i4>
      </vt:variant>
      <vt:variant>
        <vt:lpwstr>mailto:dzp@agh.edu.pl</vt:lpwstr>
      </vt:variant>
      <vt:variant>
        <vt:lpwstr/>
      </vt:variant>
      <vt:variant>
        <vt:i4>7929963</vt:i4>
      </vt:variant>
      <vt:variant>
        <vt:i4>18</vt:i4>
      </vt:variant>
      <vt:variant>
        <vt:i4>0</vt:i4>
      </vt:variant>
      <vt:variant>
        <vt:i4>5</vt:i4>
      </vt:variant>
      <vt:variant>
        <vt:lpwstr>http://www.dzp.agh.edu.pl/</vt:lpwstr>
      </vt:variant>
      <vt:variant>
        <vt:lpwstr/>
      </vt:variant>
      <vt:variant>
        <vt:i4>2031731</vt:i4>
      </vt:variant>
      <vt:variant>
        <vt:i4>15</vt:i4>
      </vt:variant>
      <vt:variant>
        <vt:i4>0</vt:i4>
      </vt:variant>
      <vt:variant>
        <vt:i4>5</vt:i4>
      </vt:variant>
      <vt:variant>
        <vt:lpwstr>mailto:dzp@agh.edu.pl</vt:lpwstr>
      </vt:variant>
      <vt:variant>
        <vt:lpwstr/>
      </vt:variant>
      <vt:variant>
        <vt:i4>6881330</vt:i4>
      </vt:variant>
      <vt:variant>
        <vt:i4>12</vt:i4>
      </vt:variant>
      <vt:variant>
        <vt:i4>0</vt:i4>
      </vt:variant>
      <vt:variant>
        <vt:i4>5</vt:i4>
      </vt:variant>
      <vt:variant>
        <vt:lpwstr>http://e-propublico.pl/</vt:lpwstr>
      </vt:variant>
      <vt:variant>
        <vt:lpwstr/>
      </vt:variant>
      <vt:variant>
        <vt:i4>6881330</vt:i4>
      </vt:variant>
      <vt:variant>
        <vt:i4>9</vt:i4>
      </vt:variant>
      <vt:variant>
        <vt:i4>0</vt:i4>
      </vt:variant>
      <vt:variant>
        <vt:i4>5</vt:i4>
      </vt:variant>
      <vt:variant>
        <vt:lpwstr>http://e-propublico.pl/</vt:lpwstr>
      </vt:variant>
      <vt:variant>
        <vt:lpwstr/>
      </vt:variant>
      <vt:variant>
        <vt:i4>6881330</vt:i4>
      </vt:variant>
      <vt:variant>
        <vt:i4>6</vt:i4>
      </vt:variant>
      <vt:variant>
        <vt:i4>0</vt:i4>
      </vt:variant>
      <vt:variant>
        <vt:i4>5</vt:i4>
      </vt:variant>
      <vt:variant>
        <vt:lpwstr>http://e-propublico.pl/</vt:lpwstr>
      </vt:variant>
      <vt:variant>
        <vt:lpwstr/>
      </vt:variant>
      <vt:variant>
        <vt:i4>7929963</vt:i4>
      </vt:variant>
      <vt:variant>
        <vt:i4>3</vt:i4>
      </vt:variant>
      <vt:variant>
        <vt:i4>0</vt:i4>
      </vt:variant>
      <vt:variant>
        <vt:i4>5</vt:i4>
      </vt:variant>
      <vt:variant>
        <vt:lpwstr>http://www.dzp.agh.edu.pl/</vt:lpwstr>
      </vt:variant>
      <vt:variant>
        <vt:lpwstr/>
      </vt:variant>
      <vt:variant>
        <vt:i4>2031731</vt:i4>
      </vt:variant>
      <vt:variant>
        <vt:i4>0</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AGH University of Science and Technology</dc:title>
  <dc:subject/>
  <dc:creator>Agnieszka Trzaska</dc:creator>
  <cp:keywords/>
  <cp:lastModifiedBy>Katarzyna Rosińska-Gołdasz</cp:lastModifiedBy>
  <cp:revision>5</cp:revision>
  <cp:lastPrinted>2023-03-17T09:16:00Z</cp:lastPrinted>
  <dcterms:created xsi:type="dcterms:W3CDTF">2023-03-17T10:04:00Z</dcterms:created>
  <dcterms:modified xsi:type="dcterms:W3CDTF">2023-03-21T12:35:00Z</dcterms:modified>
</cp:coreProperties>
</file>