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5FC96" w14:textId="77777777" w:rsidR="006A5DF1" w:rsidRDefault="003A2CA6" w:rsidP="006A5DF1">
      <w:pPr>
        <w:spacing w:after="240"/>
        <w:jc w:val="right"/>
        <w:rPr>
          <w:sz w:val="22"/>
          <w:szCs w:val="22"/>
        </w:rPr>
      </w:pPr>
      <w:r w:rsidRPr="003A2CA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A2CA6">
        <w:rPr>
          <w:sz w:val="22"/>
          <w:szCs w:val="22"/>
        </w:rPr>
        <w:t>2023-02-20</w:t>
      </w:r>
    </w:p>
    <w:p w14:paraId="4347B758" w14:textId="77777777" w:rsidR="003A2CA6" w:rsidRPr="003A2CA6" w:rsidRDefault="003A2CA6" w:rsidP="006A5DF1">
      <w:pPr>
        <w:rPr>
          <w:b/>
          <w:bCs/>
          <w:sz w:val="22"/>
          <w:szCs w:val="22"/>
        </w:rPr>
      </w:pPr>
      <w:r w:rsidRPr="003A2CA6">
        <w:rPr>
          <w:b/>
          <w:bCs/>
          <w:sz w:val="22"/>
          <w:szCs w:val="22"/>
        </w:rPr>
        <w:t>Akademia Górniczo - Hutnicza</w:t>
      </w:r>
    </w:p>
    <w:p w14:paraId="3151954B" w14:textId="77777777" w:rsidR="003A2CA6" w:rsidRPr="003A2CA6" w:rsidRDefault="003A2CA6" w:rsidP="006A5DF1">
      <w:pPr>
        <w:rPr>
          <w:b/>
          <w:bCs/>
          <w:sz w:val="22"/>
          <w:szCs w:val="22"/>
        </w:rPr>
      </w:pPr>
      <w:r w:rsidRPr="003A2CA6">
        <w:rPr>
          <w:b/>
          <w:bCs/>
          <w:sz w:val="22"/>
          <w:szCs w:val="22"/>
        </w:rPr>
        <w:t>im. Stanisława Staszica w Krakowie</w:t>
      </w:r>
    </w:p>
    <w:p w14:paraId="21D92E6C" w14:textId="77777777" w:rsidR="006A5DF1" w:rsidRPr="00D91931" w:rsidRDefault="003A2CA6" w:rsidP="006A5DF1">
      <w:pPr>
        <w:rPr>
          <w:b/>
          <w:bCs/>
          <w:sz w:val="22"/>
          <w:szCs w:val="22"/>
        </w:rPr>
      </w:pPr>
      <w:r w:rsidRPr="003A2CA6">
        <w:rPr>
          <w:b/>
          <w:bCs/>
          <w:sz w:val="22"/>
          <w:szCs w:val="22"/>
        </w:rPr>
        <w:t>Dział Zamówień Publicznych</w:t>
      </w:r>
    </w:p>
    <w:p w14:paraId="23D6A659" w14:textId="77777777" w:rsidR="006A5DF1" w:rsidRPr="00BD5546" w:rsidRDefault="003A2CA6" w:rsidP="006A5DF1">
      <w:pPr>
        <w:rPr>
          <w:sz w:val="22"/>
          <w:szCs w:val="22"/>
        </w:rPr>
      </w:pPr>
      <w:r w:rsidRPr="003A2CA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A2CA6">
        <w:rPr>
          <w:sz w:val="22"/>
          <w:szCs w:val="22"/>
        </w:rPr>
        <w:t>30</w:t>
      </w:r>
    </w:p>
    <w:p w14:paraId="7CB87840" w14:textId="77777777" w:rsidR="006A5DF1" w:rsidRPr="00BD5546" w:rsidRDefault="003A2CA6" w:rsidP="006A5DF1">
      <w:pPr>
        <w:rPr>
          <w:sz w:val="22"/>
          <w:szCs w:val="22"/>
        </w:rPr>
      </w:pPr>
      <w:r w:rsidRPr="003A2CA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A2CA6">
        <w:rPr>
          <w:sz w:val="22"/>
          <w:szCs w:val="22"/>
        </w:rPr>
        <w:t>Kraków</w:t>
      </w:r>
    </w:p>
    <w:p w14:paraId="4BEA19DF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E461E" w:rsidRPr="0068392D">
        <w:rPr>
          <w:bCs/>
          <w:sz w:val="22"/>
          <w:szCs w:val="22"/>
        </w:rPr>
        <w:t>Kc-zp.272-25/23</w:t>
      </w:r>
      <w:r w:rsidRPr="00D91931">
        <w:rPr>
          <w:sz w:val="22"/>
          <w:szCs w:val="22"/>
        </w:rPr>
        <w:tab/>
        <w:t xml:space="preserve"> </w:t>
      </w:r>
    </w:p>
    <w:p w14:paraId="6EEF6C2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14324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BDAF88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7C7E2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00595D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9710B4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A2CA6" w:rsidRPr="003A2CA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A2CA6" w:rsidRPr="003A2CA6">
        <w:rPr>
          <w:b/>
          <w:bCs/>
          <w:sz w:val="22"/>
          <w:szCs w:val="22"/>
        </w:rPr>
        <w:t>Świadczenie usług telefonii stacjonarnej dla Akademii Górniczo-Hutniczej (za wyjątkiem połączeń do sieci komórkowej z numeracji 12 617 2000-5999) - Kc-zp.272-25/23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A2CA6" w:rsidRPr="003A2CA6">
        <w:rPr>
          <w:b/>
          <w:sz w:val="22"/>
          <w:szCs w:val="22"/>
        </w:rPr>
        <w:t>Kc-zp.272-25/23</w:t>
      </w:r>
      <w:r w:rsidRPr="006A5DF1">
        <w:rPr>
          <w:b/>
          <w:sz w:val="22"/>
          <w:szCs w:val="22"/>
        </w:rPr>
        <w:t>.</w:t>
      </w:r>
    </w:p>
    <w:p w14:paraId="40CB132A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2CA6" w:rsidRPr="006A5DF1" w14:paraId="192099A2" w14:textId="77777777" w:rsidTr="007A279C">
        <w:tc>
          <w:tcPr>
            <w:tcW w:w="9356" w:type="dxa"/>
            <w:shd w:val="clear" w:color="auto" w:fill="auto"/>
          </w:tcPr>
          <w:p w14:paraId="49AB00B5" w14:textId="77777777" w:rsidR="003A2CA6" w:rsidRPr="006A5DF1" w:rsidRDefault="003A2CA6" w:rsidP="007A279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14:paraId="40470069" w14:textId="77777777" w:rsidR="00DB33C7" w:rsidRP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b/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Pr="00DB33C7">
              <w:rPr>
                <w:sz w:val="22"/>
                <w:szCs w:val="22"/>
              </w:rPr>
              <w:t>W odniesieniu do terminu świadczenia Usług wskazanego w § 1 ust. 3 w zestawieniu z terminem na przeniesienie numeracji zgodnie z § 1 ust. 8, czy Zamawiający potwierdza, że numery powinny być przeniesione w pierwszym dniu wolnym następującym po dacie zawarcia Umowy lub w pierwszym dniu wolnym następującym po dniu 31 marca 2023, jeśli Umowa została zawarta wcześniej i począwszy od pierwszego dnia następującego po tym dniu powinno nastąpić rozpoczęcie świadczenia usług?</w:t>
            </w:r>
          </w:p>
          <w:p w14:paraId="7EE7A21E" w14:textId="77777777" w:rsidR="00DB33C7" w:rsidRP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b/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</w:t>
            </w:r>
            <w:r w:rsidRPr="00DB33C7">
              <w:rPr>
                <w:sz w:val="22"/>
                <w:szCs w:val="22"/>
              </w:rPr>
              <w:t>Czy Zamawiający zgodzi się pozostawić tylko jedną z kar określonych w § 6 ust. 1 lit a i b? Obie kary sprowadzą się bowiem do zwłoki w uruchomieniu usług?</w:t>
            </w:r>
          </w:p>
          <w:p w14:paraId="17436145" w14:textId="77777777" w:rsidR="00DB33C7" w:rsidRP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b/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 xml:space="preserve"> </w:t>
            </w:r>
            <w:r w:rsidRPr="00DB33C7">
              <w:rPr>
                <w:sz w:val="22"/>
                <w:szCs w:val="22"/>
              </w:rPr>
              <w:t>Czy Zamawiający dopuści modyfikację § 6 ust. 1 lit d poprzez nadanie mu następującego brzmienia:</w:t>
            </w:r>
          </w:p>
          <w:p w14:paraId="0EF75E06" w14:textId="77777777" w:rsidR="00DB33C7" w:rsidRPr="00DB33C7" w:rsidRDefault="00DB33C7" w:rsidP="00DB33C7">
            <w:pPr>
              <w:ind w:left="28" w:right="-74"/>
              <w:jc w:val="both"/>
              <w:rPr>
                <w:i/>
                <w:sz w:val="22"/>
                <w:szCs w:val="22"/>
              </w:rPr>
            </w:pPr>
            <w:r w:rsidRPr="00DB33C7">
              <w:rPr>
                <w:i/>
                <w:sz w:val="22"/>
                <w:szCs w:val="22"/>
              </w:rPr>
              <w:t>d) z tytułu niedotrzymania terminu na usunięcie uszkodzeń łączy zewnętrznych, w wysokości 0,01 %  maksymalnego wynagrodzenia brutto określonego w § 3 ust. 2 za każdą rozpoczętą godzinę terminu wyznaczonego na usunięcie, nie krótszego niż 1 godz.</w:t>
            </w:r>
          </w:p>
          <w:p w14:paraId="42DECA5F" w14:textId="77777777" w:rsidR="00DB33C7" w:rsidRP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b/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 xml:space="preserve"> </w:t>
            </w:r>
            <w:r w:rsidRPr="00DB33C7">
              <w:rPr>
                <w:sz w:val="22"/>
                <w:szCs w:val="22"/>
              </w:rPr>
              <w:t xml:space="preserve">Wykonawca wnosi, aby do umowy dodać postanowienia o tzw. udostępnieniu danych osobowych personelu/przedstawicieli Stron. Oczywistym jest bowiem, że do takiego udostępnienia dojdzie (Komparycja stron – reprezentacja stron, § 2 umowy – koordynatorzy stron), a w wyniku tego Strony staną się niezależnymi administratorami w/w danych osobowych. Pomiędzy Stronami umowy dojdzie do wymiany danych osobowych personelu Stron, co na gruncie zasad ochrony danych osobowych określane jest ich „udostępnieniem” (pomiędzy dwoma niezależnymi administratorami). </w:t>
            </w:r>
          </w:p>
          <w:p w14:paraId="78066F35" w14:textId="77777777" w:rsidR="00DB33C7" w:rsidRP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sz w:val="22"/>
                <w:szCs w:val="22"/>
              </w:rPr>
              <w:lastRenderedPageBreak/>
              <w:t>Poniżej propozycja zapisów. Wykonawca wnosi o dopisanie:</w:t>
            </w:r>
          </w:p>
          <w:p w14:paraId="29E53626" w14:textId="77777777" w:rsidR="00DB33C7" w:rsidRPr="00DB33C7" w:rsidRDefault="00DB33C7" w:rsidP="00DB33C7">
            <w:pPr>
              <w:ind w:left="28" w:right="-74"/>
              <w:jc w:val="both"/>
              <w:rPr>
                <w:i/>
                <w:sz w:val="22"/>
                <w:szCs w:val="22"/>
              </w:rPr>
            </w:pPr>
            <w:r w:rsidRPr="00DB33C7">
              <w:rPr>
                <w:i/>
                <w:sz w:val="22"/>
                <w:szCs w:val="22"/>
              </w:rPr>
              <w:t>1) W celu wykonania Umowy, Strony wzajemnie udostępniają sobie dane swoich pracowników i współpracowników zaangażowanych w wykonywanie Umowy w celu umożliwienia utrzymywania bieżącego kontaktu przy wykonywaniu Umowy, a także – w zależności od specyfiki współpracy - umożliwienia dostępu fizycznego do nieruchomości drugiej Strony lub dostępu do systemów teleinformatycznych drugiej Strony.</w:t>
            </w:r>
          </w:p>
          <w:p w14:paraId="595B06E0" w14:textId="77777777" w:rsidR="00DB33C7" w:rsidRPr="00DB33C7" w:rsidRDefault="00DB33C7" w:rsidP="00DB33C7">
            <w:pPr>
              <w:ind w:left="28" w:right="-74"/>
              <w:jc w:val="both"/>
              <w:rPr>
                <w:i/>
                <w:sz w:val="22"/>
                <w:szCs w:val="22"/>
              </w:rPr>
            </w:pPr>
            <w:r w:rsidRPr="00DB33C7">
              <w:rPr>
                <w:i/>
                <w:sz w:val="22"/>
                <w:szCs w:val="22"/>
              </w:rPr>
              <w:t>2) W celu zawarcia i wykonywania Umowy, Strony wzajemnie udostępniają sobie dane osobowe osób reprezentujących Strony, w tym pełnomocników lub członków organów w celu umożliwienia kontaktu między Stronami jak i weryfikacji umocowania przedstawicieli Stron.</w:t>
            </w:r>
          </w:p>
          <w:p w14:paraId="1423ACA0" w14:textId="77777777" w:rsidR="00DB33C7" w:rsidRPr="00DB33C7" w:rsidRDefault="00DB33C7" w:rsidP="00DB33C7">
            <w:pPr>
              <w:ind w:left="28" w:right="-74"/>
              <w:jc w:val="both"/>
              <w:rPr>
                <w:i/>
                <w:sz w:val="22"/>
                <w:szCs w:val="22"/>
              </w:rPr>
            </w:pPr>
            <w:r w:rsidRPr="00DB33C7">
              <w:rPr>
                <w:i/>
                <w:sz w:val="22"/>
                <w:szCs w:val="22"/>
              </w:rPr>
              <w:t xml:space="preserve">3) Wskutek wzajemnego udostępnienia danych osobowych osób wskazanych w </w:t>
            </w:r>
            <w:proofErr w:type="spellStart"/>
            <w:r w:rsidRPr="00DB33C7">
              <w:rPr>
                <w:i/>
                <w:sz w:val="22"/>
                <w:szCs w:val="22"/>
              </w:rPr>
              <w:t>ppkt</w:t>
            </w:r>
            <w:proofErr w:type="spellEnd"/>
            <w:r w:rsidRPr="00DB33C7">
              <w:rPr>
                <w:i/>
                <w:sz w:val="22"/>
                <w:szCs w:val="22"/>
              </w:rPr>
              <w:t xml:space="preserve"> 1) oraz 2) powyżej, Strony stają się niezależnymi administratorami udostępnionych im danych. Każda ze Stron jako administrator udostępnionych jej danych osobowych samodzielnie decyduje o celach i środkach przetwarzania udostępnionych jej danych osobowych, w granicach obowiązującego prawa i ponosi za to odpowiedzialność.</w:t>
            </w:r>
          </w:p>
          <w:p w14:paraId="37A22328" w14:textId="77777777" w:rsidR="00DB33C7" w:rsidRPr="00DB33C7" w:rsidRDefault="00DB33C7" w:rsidP="00DB33C7">
            <w:pPr>
              <w:ind w:left="28" w:right="-74"/>
              <w:jc w:val="both"/>
              <w:rPr>
                <w:i/>
                <w:sz w:val="22"/>
                <w:szCs w:val="22"/>
              </w:rPr>
            </w:pPr>
            <w:r w:rsidRPr="00DB33C7">
              <w:rPr>
                <w:i/>
                <w:sz w:val="22"/>
                <w:szCs w:val="22"/>
              </w:rPr>
              <w:t>4) Strony wzajemnie przekażą swoim pracownikom i współpracownikom treść określonych przez drugą Stronę Informacji o danych osobowych dotyczącej pracowników i współpracowników drugiej Strony, przed udostępnieniem ich danych osobowych drugiej Stronie, udokumentują to przekazanie, a także będą przechowywały dokumentację przekazania w sposób zapewniający jej dostępność oraz integralność przez czas trwania Umowy, a także 5 lat dłużej.</w:t>
            </w:r>
          </w:p>
          <w:p w14:paraId="622B95BD" w14:textId="77777777" w:rsidR="00DB33C7" w:rsidRPr="00DB33C7" w:rsidRDefault="00DB33C7" w:rsidP="00DB33C7">
            <w:pPr>
              <w:ind w:left="28" w:right="-74"/>
              <w:jc w:val="both"/>
              <w:rPr>
                <w:i/>
                <w:sz w:val="22"/>
                <w:szCs w:val="22"/>
              </w:rPr>
            </w:pPr>
            <w:r w:rsidRPr="00DB33C7">
              <w:rPr>
                <w:i/>
                <w:sz w:val="22"/>
                <w:szCs w:val="22"/>
              </w:rPr>
              <w:t xml:space="preserve">5) Jeśli Koordynator Umowy Strony nie wskaże inaczej w formie pisemnej, elektronicznej lub e-mailowej, druga Strona, w wykonaniu obowiązku z </w:t>
            </w:r>
            <w:proofErr w:type="spellStart"/>
            <w:r w:rsidRPr="00DB33C7">
              <w:rPr>
                <w:i/>
                <w:sz w:val="22"/>
                <w:szCs w:val="22"/>
              </w:rPr>
              <w:t>ppkt</w:t>
            </w:r>
            <w:proofErr w:type="spellEnd"/>
            <w:r w:rsidRPr="00DB33C7">
              <w:rPr>
                <w:i/>
                <w:sz w:val="22"/>
                <w:szCs w:val="22"/>
              </w:rPr>
              <w:t xml:space="preserve"> 4), powinna użyć treści Informacji o danych osobowych dotyczącej pracowników i współpracowników drugiej Strony, dostępnej na stronie www.______________________(wersja Wykonawcy), www.__________ (wersja Zamawiającego).</w:t>
            </w:r>
          </w:p>
          <w:p w14:paraId="3D1C5631" w14:textId="77777777" w:rsidR="00DB33C7" w:rsidRP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b/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 xml:space="preserve"> </w:t>
            </w:r>
            <w:r w:rsidRPr="00DB33C7">
              <w:rPr>
                <w:sz w:val="22"/>
                <w:szCs w:val="22"/>
              </w:rPr>
              <w:t>Wykonawca wnosi, aby w umowie wskazać, że treść obowiązku informacyjnego Wykonawcy dostępna jest na stronie www…………….. bądź w załącznikach do umowy (Wykonawca dostarczy jego treść na etapie zawierania umowy).</w:t>
            </w:r>
          </w:p>
          <w:p w14:paraId="03236A2D" w14:textId="77777777" w:rsidR="00DB33C7" w:rsidRP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b/>
                <w:sz w:val="22"/>
                <w:szCs w:val="22"/>
              </w:rPr>
              <w:t>6.</w:t>
            </w:r>
            <w:r>
              <w:rPr>
                <w:sz w:val="22"/>
                <w:szCs w:val="22"/>
              </w:rPr>
              <w:t xml:space="preserve"> </w:t>
            </w:r>
            <w:r w:rsidRPr="00DB33C7">
              <w:rPr>
                <w:sz w:val="22"/>
                <w:szCs w:val="22"/>
              </w:rPr>
              <w:t>Nawiązując do postanowienia  § 5 ust. 2 umowy dotyczącego przedłożenia przez Wykonawcę kopii umów o pracę, Wykonawca wnosi o doprecyzowanie, iż kopia umowy/umów powinna zostać zanonimizowana w sposób zapewniający ochronę danych osobowych pracowników, zgodnie z przepisami ustawy z dnia 10.05.2018 r. o ochronie danych osobowych (t. j. Dz. U. z 2019 r. poz. 1781) (tj. w szczególności bez adresów, nr PESEL pracowników); informacje takie jak: imię, nazwisko, data zawarcia umowy, rodzaj umowy o pracę i wymiar etatu będą możliwe do zidentyfikowania. Wykonawca wnosi o stosowną modyfikację.</w:t>
            </w:r>
          </w:p>
          <w:p w14:paraId="00ACE1B2" w14:textId="77777777" w:rsidR="00DB33C7" w:rsidRP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b/>
                <w:sz w:val="22"/>
                <w:szCs w:val="22"/>
              </w:rPr>
              <w:t>7.</w:t>
            </w:r>
            <w:r>
              <w:rPr>
                <w:sz w:val="22"/>
                <w:szCs w:val="22"/>
              </w:rPr>
              <w:t xml:space="preserve"> </w:t>
            </w:r>
            <w:r w:rsidRPr="00DB33C7">
              <w:rPr>
                <w:sz w:val="22"/>
                <w:szCs w:val="22"/>
              </w:rPr>
              <w:t>Wykonawca wnosi, aby na zasadzie wzajemności postanowienia dotyczące zasad poufności (§ 11 umowy) miały charakter dwustronnie-zobowiązujący.</w:t>
            </w:r>
          </w:p>
          <w:p w14:paraId="035B16A1" w14:textId="77777777" w:rsidR="00DB33C7" w:rsidRDefault="00DB33C7" w:rsidP="00DB33C7">
            <w:pPr>
              <w:ind w:left="28" w:right="-74"/>
              <w:jc w:val="both"/>
              <w:rPr>
                <w:sz w:val="22"/>
                <w:szCs w:val="22"/>
              </w:rPr>
            </w:pPr>
            <w:r w:rsidRPr="00DB33C7">
              <w:rPr>
                <w:b/>
                <w:sz w:val="22"/>
                <w:szCs w:val="22"/>
              </w:rPr>
              <w:t>8.</w:t>
            </w:r>
            <w:r>
              <w:rPr>
                <w:sz w:val="22"/>
                <w:szCs w:val="22"/>
              </w:rPr>
              <w:t xml:space="preserve"> </w:t>
            </w:r>
            <w:r w:rsidRPr="00DB33C7">
              <w:rPr>
                <w:sz w:val="22"/>
                <w:szCs w:val="22"/>
              </w:rPr>
              <w:t>Zamawiający  zobowiązuje się dokonać zapłaty należności na rachunek Wykonawcy w terminie do 21 dni od daty otrzymania faktury i spełnienia warunków umowy określonych w § 1 niniejszej umowy. Za dzień zapłaty uznaje się dzień obciążenia rachunku bankowego Zamawiającego. Czy zamawiający wyraża  zgodę na zmianę zapisu „Termin płatności 21 dni od daty wystawienia faktury”</w:t>
            </w:r>
            <w:r>
              <w:rPr>
                <w:sz w:val="22"/>
                <w:szCs w:val="22"/>
              </w:rPr>
              <w:t>.</w:t>
            </w:r>
          </w:p>
          <w:p w14:paraId="587FC1FF" w14:textId="77777777" w:rsidR="00DB33C7" w:rsidRDefault="00DB33C7" w:rsidP="00DB33C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8424476" w14:textId="77777777" w:rsidR="003A2CA6" w:rsidRPr="006A5DF1" w:rsidRDefault="003A2CA6" w:rsidP="00DB33C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1493357" w14:textId="0236A8BC" w:rsidR="003A2CA6" w:rsidRPr="007E461E" w:rsidRDefault="00DB33C7" w:rsidP="007A27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E461E">
              <w:rPr>
                <w:b/>
                <w:sz w:val="22"/>
                <w:szCs w:val="22"/>
              </w:rPr>
              <w:t xml:space="preserve">Ad. 1) </w:t>
            </w:r>
            <w:r w:rsidRPr="007E461E">
              <w:rPr>
                <w:sz w:val="22"/>
                <w:szCs w:val="22"/>
              </w:rPr>
              <w:t xml:space="preserve">Zamawiający potwierdza, że numery powinny być przeniesione w pierwszym dniu wolnym następującym po dacie zawarcia Umowy lub w pierwszym dniu wolnym następującym po dniu 31 marca 2023, jeśli Umowa została zawarta wcześniej. Termin rozpoczęcia świadczenia usług jest możliwy dopiero po przeniesieniu wszystkich numerów wymienionych w </w:t>
            </w:r>
            <w:bookmarkStart w:id="0" w:name="_GoBack"/>
            <w:r w:rsidRPr="007E461E">
              <w:rPr>
                <w:sz w:val="22"/>
                <w:szCs w:val="22"/>
              </w:rPr>
              <w:t>SWZ</w:t>
            </w:r>
            <w:bookmarkEnd w:id="0"/>
            <w:r w:rsidRPr="007E461E">
              <w:rPr>
                <w:sz w:val="22"/>
                <w:szCs w:val="22"/>
              </w:rPr>
              <w:t xml:space="preserve"> część B Wykaz istniejących numerów i łączy.</w:t>
            </w:r>
          </w:p>
          <w:p w14:paraId="50436D97" w14:textId="77745B18" w:rsidR="00DB33C7" w:rsidRPr="000552C3" w:rsidRDefault="007E461E" w:rsidP="007E461E">
            <w:pPr>
              <w:spacing w:after="60"/>
              <w:ind w:left="30" w:right="-72"/>
              <w:jc w:val="both"/>
              <w:rPr>
                <w:strike/>
                <w:sz w:val="22"/>
                <w:szCs w:val="22"/>
              </w:rPr>
            </w:pPr>
            <w:r w:rsidRPr="007E461E">
              <w:rPr>
                <w:b/>
                <w:sz w:val="22"/>
                <w:szCs w:val="22"/>
              </w:rPr>
              <w:lastRenderedPageBreak/>
              <w:t>Ad. 2)</w:t>
            </w:r>
            <w:r w:rsidR="000552C3">
              <w:rPr>
                <w:b/>
                <w:sz w:val="22"/>
                <w:szCs w:val="22"/>
              </w:rPr>
              <w:t xml:space="preserve"> </w:t>
            </w:r>
            <w:r w:rsidRPr="007E461E">
              <w:rPr>
                <w:sz w:val="22"/>
                <w:szCs w:val="22"/>
              </w:rPr>
              <w:t xml:space="preserve">Zamawiający pozostawia dotychczasowy zapis bez zmian. </w:t>
            </w:r>
          </w:p>
          <w:p w14:paraId="45D023A7" w14:textId="77777777" w:rsidR="007E461E" w:rsidRPr="007E461E" w:rsidRDefault="007E461E" w:rsidP="007E461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E461E">
              <w:rPr>
                <w:b/>
                <w:sz w:val="22"/>
                <w:szCs w:val="22"/>
              </w:rPr>
              <w:t xml:space="preserve">Ad. 3) </w:t>
            </w:r>
            <w:r w:rsidRPr="007E461E">
              <w:rPr>
                <w:sz w:val="22"/>
                <w:szCs w:val="22"/>
              </w:rPr>
              <w:t>Zamawiający pozostawia dotychczasowy zapis bez zmian. Termin na usunięcie uszkodzeń łączy zewnętrznych jest jednym z kryterium oceny.</w:t>
            </w:r>
          </w:p>
          <w:p w14:paraId="5CF4A9CA" w14:textId="77777777" w:rsidR="007E461E" w:rsidRPr="007E461E" w:rsidRDefault="007E461E" w:rsidP="007E461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E461E">
              <w:rPr>
                <w:b/>
                <w:sz w:val="22"/>
                <w:szCs w:val="22"/>
              </w:rPr>
              <w:t xml:space="preserve">Ad. 4) </w:t>
            </w:r>
            <w:r w:rsidRPr="007E461E">
              <w:rPr>
                <w:sz w:val="22"/>
                <w:szCs w:val="22"/>
              </w:rPr>
              <w:t>Osobnym pismem, Zamawiający doda odpowiednie zapisy do NOWEGO Wzoru umowy.</w:t>
            </w:r>
          </w:p>
          <w:p w14:paraId="31228858" w14:textId="77777777" w:rsidR="007E461E" w:rsidRPr="007E461E" w:rsidRDefault="007E461E" w:rsidP="007E461E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E461E">
              <w:rPr>
                <w:b/>
                <w:sz w:val="22"/>
                <w:szCs w:val="22"/>
              </w:rPr>
              <w:t xml:space="preserve">Ad. 5) </w:t>
            </w:r>
            <w:r w:rsidRPr="007E461E">
              <w:rPr>
                <w:sz w:val="22"/>
                <w:szCs w:val="22"/>
              </w:rPr>
              <w:t>Osobnym pismem, Zamawiający doda odpowiednie zapisy do NOWEGO Wzoru umowy.</w:t>
            </w:r>
          </w:p>
          <w:p w14:paraId="14D56945" w14:textId="77777777" w:rsidR="007E461E" w:rsidRPr="007E461E" w:rsidRDefault="007E461E" w:rsidP="007E461E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E461E">
              <w:rPr>
                <w:b/>
                <w:sz w:val="22"/>
                <w:szCs w:val="22"/>
              </w:rPr>
              <w:t xml:space="preserve">Ad. 6) </w:t>
            </w:r>
            <w:r w:rsidRPr="007E461E">
              <w:rPr>
                <w:sz w:val="22"/>
                <w:szCs w:val="22"/>
              </w:rPr>
              <w:t>Osobnym pismem, Zamawiający doda odpowiednie zapisy do NOWEGO Wzoru umowy.</w:t>
            </w:r>
          </w:p>
          <w:p w14:paraId="5A34329D" w14:textId="77777777" w:rsidR="007E461E" w:rsidRPr="007E461E" w:rsidRDefault="007E461E" w:rsidP="007E461E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E461E">
              <w:rPr>
                <w:b/>
                <w:sz w:val="22"/>
                <w:szCs w:val="22"/>
              </w:rPr>
              <w:t xml:space="preserve">Ad. 7) </w:t>
            </w:r>
            <w:r w:rsidRPr="007E461E">
              <w:rPr>
                <w:sz w:val="22"/>
                <w:szCs w:val="22"/>
              </w:rPr>
              <w:t>Osobnym pismem, Zamawiający doda odpowiednie zapisy do NOWEGO Wzoru umowy.</w:t>
            </w:r>
          </w:p>
          <w:p w14:paraId="1F8693DE" w14:textId="77777777" w:rsidR="007E461E" w:rsidRPr="007E461E" w:rsidRDefault="007E461E" w:rsidP="007E461E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E461E">
              <w:rPr>
                <w:b/>
                <w:sz w:val="22"/>
                <w:szCs w:val="22"/>
              </w:rPr>
              <w:t xml:space="preserve">Ad. 8) </w:t>
            </w:r>
            <w:r w:rsidRPr="007E461E">
              <w:rPr>
                <w:sz w:val="22"/>
                <w:szCs w:val="22"/>
              </w:rPr>
              <w:t>Zamawiający pozostawia dotychczasowy zapis bez zmian.</w:t>
            </w:r>
          </w:p>
          <w:p w14:paraId="08E37588" w14:textId="77777777" w:rsidR="007E461E" w:rsidRPr="00DB33C7" w:rsidRDefault="007E461E" w:rsidP="007E461E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highlight w:val="darkGray"/>
              </w:rPr>
            </w:pPr>
          </w:p>
        </w:tc>
      </w:tr>
      <w:tr w:rsidR="007E461E" w:rsidRPr="006A5DF1" w14:paraId="6670C3DA" w14:textId="77777777" w:rsidTr="007A279C">
        <w:tc>
          <w:tcPr>
            <w:tcW w:w="9356" w:type="dxa"/>
            <w:shd w:val="clear" w:color="auto" w:fill="auto"/>
          </w:tcPr>
          <w:p w14:paraId="12B28A4F" w14:textId="77777777" w:rsidR="007E461E" w:rsidRDefault="007E461E" w:rsidP="007E461E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0F16632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DEC86" w16cex:dateUtc="2023-02-20T11:56:00Z"/>
  <w16cex:commentExtensible w16cex:durableId="279DED0E" w16cex:dateUtc="2023-02-20T11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A4F0C" w14:textId="77777777" w:rsidR="00AF5765" w:rsidRDefault="00AF5765">
      <w:r>
        <w:separator/>
      </w:r>
    </w:p>
  </w:endnote>
  <w:endnote w:type="continuationSeparator" w:id="0">
    <w:p w14:paraId="1E720947" w14:textId="77777777" w:rsidR="00AF5765" w:rsidRDefault="00AF5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88C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4456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08F7E" w14:textId="77777777" w:rsidR="006D4AB3" w:rsidRDefault="004E4AF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25134B" wp14:editId="69620AA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E0FBA1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0C8D7E9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06B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AE7AB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A5C459" w14:textId="77777777" w:rsidR="006D4AB3" w:rsidRDefault="006D4AB3">
    <w:pPr>
      <w:pStyle w:val="Stopka"/>
      <w:tabs>
        <w:tab w:val="clear" w:pos="4536"/>
        <w:tab w:val="left" w:pos="6237"/>
      </w:tabs>
    </w:pPr>
  </w:p>
  <w:p w14:paraId="4C6A61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7D0C2" w14:textId="77777777" w:rsidR="00AF5765" w:rsidRDefault="00AF5765">
      <w:r>
        <w:separator/>
      </w:r>
    </w:p>
  </w:footnote>
  <w:footnote w:type="continuationSeparator" w:id="0">
    <w:p w14:paraId="3CDEBFB1" w14:textId="77777777" w:rsidR="00AF5765" w:rsidRDefault="00AF5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F2B08" w14:textId="77777777" w:rsidR="003A2CA6" w:rsidRDefault="004E4AFD">
    <w:pPr>
      <w:pStyle w:val="Nagwek"/>
    </w:pPr>
    <w:r>
      <w:rPr>
        <w:noProof/>
      </w:rPr>
      <w:drawing>
        <wp:inline distT="0" distB="0" distL="0" distR="0" wp14:anchorId="1573A8C2" wp14:editId="111DD29A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521"/>
    <w:rsid w:val="00000521"/>
    <w:rsid w:val="00031374"/>
    <w:rsid w:val="000552C3"/>
    <w:rsid w:val="000A1097"/>
    <w:rsid w:val="000E2A8F"/>
    <w:rsid w:val="00115CD3"/>
    <w:rsid w:val="0012774F"/>
    <w:rsid w:val="00144B7A"/>
    <w:rsid w:val="00180C6E"/>
    <w:rsid w:val="001B7BCF"/>
    <w:rsid w:val="001D75AC"/>
    <w:rsid w:val="0029606A"/>
    <w:rsid w:val="003A2CA6"/>
    <w:rsid w:val="004848F3"/>
    <w:rsid w:val="004A75F2"/>
    <w:rsid w:val="004E1928"/>
    <w:rsid w:val="004E4AFD"/>
    <w:rsid w:val="005144A9"/>
    <w:rsid w:val="00520165"/>
    <w:rsid w:val="005B1B08"/>
    <w:rsid w:val="00632C3C"/>
    <w:rsid w:val="00662BDB"/>
    <w:rsid w:val="0068392D"/>
    <w:rsid w:val="006A5DF1"/>
    <w:rsid w:val="006B7198"/>
    <w:rsid w:val="006D4AB3"/>
    <w:rsid w:val="006F3B81"/>
    <w:rsid w:val="007D7198"/>
    <w:rsid w:val="007E461E"/>
    <w:rsid w:val="00870F9F"/>
    <w:rsid w:val="008804B6"/>
    <w:rsid w:val="00897AB0"/>
    <w:rsid w:val="008A3553"/>
    <w:rsid w:val="00947A50"/>
    <w:rsid w:val="009B3429"/>
    <w:rsid w:val="00A905AC"/>
    <w:rsid w:val="00AB73C8"/>
    <w:rsid w:val="00AF5765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B33C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FAC7C7"/>
  <w15:chartTrackingRefBased/>
  <w15:docId w15:val="{CCF21B16-8C4E-4FCE-B53D-666A5204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0552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552C3"/>
  </w:style>
  <w:style w:type="character" w:customStyle="1" w:styleId="TekstkomentarzaZnak">
    <w:name w:val="Tekst komentarza Znak"/>
    <w:basedOn w:val="Domylnaczcionkaakapitu"/>
    <w:link w:val="Tekstkomentarza"/>
    <w:rsid w:val="000552C3"/>
  </w:style>
  <w:style w:type="paragraph" w:styleId="Tematkomentarza">
    <w:name w:val="annotation subject"/>
    <w:basedOn w:val="Tekstkomentarza"/>
    <w:next w:val="Tekstkomentarza"/>
    <w:link w:val="TematkomentarzaZnak"/>
    <w:rsid w:val="000552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552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2023-02-20T12:45:00Z</cp:lastPrinted>
  <dcterms:created xsi:type="dcterms:W3CDTF">2023-02-20T12:45:00Z</dcterms:created>
  <dcterms:modified xsi:type="dcterms:W3CDTF">2023-02-20T12:45:00Z</dcterms:modified>
</cp:coreProperties>
</file>